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451" w:rsidRPr="00E34451" w:rsidRDefault="00E34451" w:rsidP="00E34451">
      <w:pPr>
        <w:jc w:val="center"/>
        <w:rPr>
          <w:rFonts w:ascii="Times New Roman" w:hAnsi="Times New Roman" w:cs="Times New Roman"/>
          <w:b/>
          <w:sz w:val="24"/>
          <w:szCs w:val="24"/>
        </w:rPr>
      </w:pPr>
      <w:bookmarkStart w:id="0" w:name="_GoBack"/>
      <w:bookmarkEnd w:id="0"/>
      <w:r w:rsidRPr="00E34451">
        <w:rPr>
          <w:rFonts w:ascii="Times New Roman" w:hAnsi="Times New Roman" w:cs="Times New Roman"/>
          <w:b/>
          <w:sz w:val="24"/>
          <w:szCs w:val="24"/>
        </w:rPr>
        <w:t>2014-2016</w:t>
      </w:r>
      <w:r w:rsidR="00A20FCF">
        <w:rPr>
          <w:rFonts w:ascii="Times New Roman" w:hAnsi="Times New Roman" w:cs="Times New Roman"/>
          <w:b/>
          <w:sz w:val="24"/>
          <w:szCs w:val="24"/>
        </w:rPr>
        <w:t xml:space="preserve"> </w:t>
      </w:r>
      <w:r w:rsidR="005C52AB">
        <w:rPr>
          <w:rFonts w:ascii="Times New Roman" w:hAnsi="Times New Roman" w:cs="Times New Roman"/>
          <w:b/>
          <w:sz w:val="24"/>
          <w:szCs w:val="24"/>
        </w:rPr>
        <w:t xml:space="preserve">DÖNEMİ </w:t>
      </w:r>
      <w:r w:rsidR="00A20FCF">
        <w:rPr>
          <w:rFonts w:ascii="Times New Roman" w:hAnsi="Times New Roman" w:cs="Times New Roman"/>
          <w:b/>
          <w:sz w:val="24"/>
          <w:szCs w:val="24"/>
        </w:rPr>
        <w:t>BÜTÇE HAZIRLAMA REHBERİ</w:t>
      </w:r>
      <w:r w:rsidR="00656097">
        <w:rPr>
          <w:rFonts w:ascii="Times New Roman" w:hAnsi="Times New Roman" w:cs="Times New Roman"/>
          <w:b/>
          <w:sz w:val="24"/>
          <w:szCs w:val="24"/>
        </w:rPr>
        <w:t xml:space="preserve"> TASLAĞI</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5018 sayılı Kamu Malî Yönetimi ve Kontrol Kanunu’na ekli (I), (II) ve (III) sayılı cetvellerde yer alan idareler ödenek tekliflerini; Orta Vadeli Program, Orta Vadeli Mali Plan, Bütçe Çağrısı ve eki Bütçe Hazırlama Rehberi ile Yatırım Genelgesi ve eki Yatırım Programı Hazırlama Rehberinde yer alan esaslara göre hazırlayacaklardır.</w:t>
      </w:r>
    </w:p>
    <w:p w:rsidR="00E34451" w:rsidRPr="00C23F6B" w:rsidRDefault="00E34451" w:rsidP="005C52AB">
      <w:pPr>
        <w:ind w:firstLine="708"/>
        <w:jc w:val="both"/>
        <w:rPr>
          <w:rFonts w:ascii="Times New Roman" w:hAnsi="Times New Roman" w:cs="Times New Roman"/>
          <w:b/>
          <w:sz w:val="24"/>
          <w:szCs w:val="24"/>
        </w:rPr>
      </w:pPr>
      <w:r w:rsidRPr="00C23F6B">
        <w:rPr>
          <w:rFonts w:ascii="Times New Roman" w:hAnsi="Times New Roman" w:cs="Times New Roman"/>
          <w:b/>
          <w:sz w:val="24"/>
          <w:szCs w:val="24"/>
        </w:rPr>
        <w:t xml:space="preserve">A. GENEL İLKELER </w:t>
      </w:r>
    </w:p>
    <w:p w:rsidR="00E34451" w:rsidRPr="006F3A2C" w:rsidRDefault="00E34451" w:rsidP="00A20FCF">
      <w:pPr>
        <w:ind w:firstLine="708"/>
        <w:jc w:val="both"/>
        <w:rPr>
          <w:rFonts w:ascii="Times New Roman" w:hAnsi="Times New Roman" w:cs="Times New Roman"/>
          <w:color w:val="000000" w:themeColor="text1"/>
          <w:sz w:val="24"/>
          <w:szCs w:val="24"/>
        </w:rPr>
      </w:pPr>
      <w:r w:rsidRPr="00E34451">
        <w:rPr>
          <w:rFonts w:ascii="Times New Roman" w:hAnsi="Times New Roman" w:cs="Times New Roman"/>
          <w:sz w:val="24"/>
          <w:szCs w:val="24"/>
        </w:rPr>
        <w:t xml:space="preserve">1. Bütçe teklifleri; merkezi yönetim bütçesi ve çok yıllı bütçeleme anlayışı çerçevesinde </w:t>
      </w:r>
      <w:r w:rsidRPr="006F3A2C">
        <w:rPr>
          <w:rFonts w:ascii="Times New Roman" w:hAnsi="Times New Roman" w:cs="Times New Roman"/>
          <w:color w:val="000000" w:themeColor="text1"/>
          <w:sz w:val="24"/>
          <w:szCs w:val="24"/>
        </w:rPr>
        <w:t>2014-2016</w:t>
      </w:r>
      <w:r w:rsidR="006F3A2C" w:rsidRPr="006F3A2C">
        <w:rPr>
          <w:rFonts w:ascii="Times New Roman" w:hAnsi="Times New Roman" w:cs="Times New Roman"/>
          <w:color w:val="000000" w:themeColor="text1"/>
          <w:sz w:val="24"/>
          <w:szCs w:val="24"/>
        </w:rPr>
        <w:t xml:space="preserve"> </w:t>
      </w:r>
      <w:r w:rsidRPr="006F3A2C">
        <w:rPr>
          <w:rFonts w:ascii="Times New Roman" w:hAnsi="Times New Roman" w:cs="Times New Roman"/>
          <w:color w:val="000000" w:themeColor="text1"/>
          <w:sz w:val="24"/>
          <w:szCs w:val="24"/>
        </w:rPr>
        <w:t>dönemini kapsayacak şekilde hazırlanacaktır.</w:t>
      </w:r>
    </w:p>
    <w:p w:rsidR="00E34451" w:rsidRPr="006F3A2C" w:rsidRDefault="00E34451" w:rsidP="00A20FCF">
      <w:pPr>
        <w:ind w:firstLine="708"/>
        <w:jc w:val="both"/>
        <w:rPr>
          <w:rFonts w:ascii="Times New Roman" w:hAnsi="Times New Roman" w:cs="Times New Roman"/>
          <w:color w:val="000000" w:themeColor="text1"/>
          <w:sz w:val="24"/>
          <w:szCs w:val="24"/>
        </w:rPr>
      </w:pPr>
      <w:r w:rsidRPr="006F3A2C">
        <w:rPr>
          <w:rFonts w:ascii="Times New Roman" w:hAnsi="Times New Roman" w:cs="Times New Roman"/>
          <w:color w:val="000000" w:themeColor="text1"/>
          <w:sz w:val="24"/>
          <w:szCs w:val="24"/>
        </w:rPr>
        <w:t>2. İdareler bütçe tekliflerini, 5018 sayılı Kanunun öngördüğü ilke ve esasları dikkate alarak mali saydamlığa, hesap verilebilirliğe katkı sağlayacak ve somut hizmet öncelikleri ve hedeflerini ortaya koyacak şekilde hazırlayacaklardır.</w:t>
      </w:r>
    </w:p>
    <w:p w:rsidR="00E34451" w:rsidRPr="006F3A2C" w:rsidRDefault="00E34451" w:rsidP="00A20FCF">
      <w:pPr>
        <w:ind w:firstLine="708"/>
        <w:jc w:val="both"/>
        <w:rPr>
          <w:rFonts w:ascii="Times New Roman" w:hAnsi="Times New Roman" w:cs="Times New Roman"/>
          <w:sz w:val="24"/>
          <w:szCs w:val="24"/>
        </w:rPr>
      </w:pPr>
      <w:r w:rsidRPr="006F3A2C">
        <w:rPr>
          <w:rFonts w:ascii="Times New Roman" w:hAnsi="Times New Roman" w:cs="Times New Roman"/>
          <w:color w:val="000000" w:themeColor="text1"/>
          <w:sz w:val="24"/>
          <w:szCs w:val="24"/>
        </w:rPr>
        <w:t xml:space="preserve">3. 2014 yılı Merkezi </w:t>
      </w:r>
      <w:r w:rsidR="00AC15A6" w:rsidRPr="006F3A2C">
        <w:rPr>
          <w:rFonts w:ascii="Times New Roman" w:hAnsi="Times New Roman" w:cs="Times New Roman"/>
          <w:color w:val="000000" w:themeColor="text1"/>
          <w:sz w:val="24"/>
          <w:szCs w:val="24"/>
        </w:rPr>
        <w:t>Yönetim Bütçe Kanunu Tasarısı,</w:t>
      </w:r>
      <w:r w:rsidRPr="006F3A2C">
        <w:rPr>
          <w:rFonts w:ascii="Times New Roman" w:hAnsi="Times New Roman" w:cs="Times New Roman"/>
          <w:color w:val="000000" w:themeColor="text1"/>
          <w:sz w:val="24"/>
          <w:szCs w:val="24"/>
        </w:rPr>
        <w:t xml:space="preserve"> 2014-2016</w:t>
      </w:r>
      <w:r w:rsidR="00AC15A6" w:rsidRPr="006F3A2C">
        <w:rPr>
          <w:rFonts w:ascii="Times New Roman" w:hAnsi="Times New Roman" w:cs="Times New Roman"/>
          <w:color w:val="000000" w:themeColor="text1"/>
          <w:sz w:val="24"/>
          <w:szCs w:val="24"/>
        </w:rPr>
        <w:t xml:space="preserve"> </w:t>
      </w:r>
      <w:r w:rsidRPr="006F3A2C">
        <w:rPr>
          <w:rFonts w:ascii="Times New Roman" w:hAnsi="Times New Roman" w:cs="Times New Roman"/>
          <w:color w:val="000000" w:themeColor="text1"/>
          <w:sz w:val="24"/>
          <w:szCs w:val="24"/>
        </w:rPr>
        <w:t>yıllarını kapsayacağından hizmet planlamalarının, ödenek tekliflerinin ve gelir tahminlerinin</w:t>
      </w:r>
      <w:r w:rsidRPr="006F3A2C">
        <w:rPr>
          <w:rFonts w:ascii="Times New Roman" w:hAnsi="Times New Roman" w:cs="Times New Roman"/>
          <w:sz w:val="24"/>
          <w:szCs w:val="24"/>
        </w:rPr>
        <w:t xml:space="preserve"> hizmet öncelikleriyle kurum hedeflerine uygun olarak hazırlanması gerekmektedir.</w:t>
      </w:r>
    </w:p>
    <w:p w:rsidR="00E34451" w:rsidRPr="00E34451" w:rsidRDefault="00E34451" w:rsidP="00A20FCF">
      <w:pPr>
        <w:ind w:firstLine="708"/>
        <w:jc w:val="both"/>
        <w:rPr>
          <w:rFonts w:ascii="Times New Roman" w:hAnsi="Times New Roman" w:cs="Times New Roman"/>
          <w:sz w:val="24"/>
          <w:szCs w:val="24"/>
        </w:rPr>
      </w:pPr>
      <w:r w:rsidRPr="006F3A2C">
        <w:rPr>
          <w:rFonts w:ascii="Times New Roman" w:hAnsi="Times New Roman" w:cs="Times New Roman"/>
          <w:sz w:val="24"/>
          <w:szCs w:val="24"/>
        </w:rPr>
        <w:t>4. Ödenek teklifleri ile gelir tahminlerine ilişkin bütçe fişleri</w:t>
      </w:r>
      <w:r w:rsidRPr="00E34451">
        <w:rPr>
          <w:rFonts w:ascii="Times New Roman" w:hAnsi="Times New Roman" w:cs="Times New Roman"/>
          <w:sz w:val="24"/>
          <w:szCs w:val="24"/>
        </w:rPr>
        <w:t>, hizmet maliyeti ile gelir tahminlerinin hesaplanmasına ilişkin ayrıntılı ve somut verilere dayandırılacaktır.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5. Genel bütçe kapsamındaki kamu idareleri ile özel bütçeli idareler, bütçelerini hizmet öncelikleri ve performans hedeflerini dikkate alarak Orta Vadeli Mali Plan ekinde yer alan ödenek teklif tavanları dahilinde hazırlayacaklardır.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6. 03.9 Tedavi ve Cenaze Giderleri için ödenek tavanı belirlenen kurumlar, tedavi ve cenaze giderlerine ilişkin ödenek tekliflerini bu tavanlar dahilinde yapacaklardır.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7. İdareler, bütçe tekliflerini Analitik Bütçe Sınıflandırmasına ilişkin izleyen bölümlerde yer verilen esas ve usullere uygun olarak hazırlayacaklardır.</w:t>
      </w:r>
    </w:p>
    <w:p w:rsidR="00E34451" w:rsidRPr="00E34451" w:rsidRDefault="00656097" w:rsidP="00A20FCF">
      <w:pPr>
        <w:ind w:firstLine="708"/>
        <w:jc w:val="both"/>
        <w:rPr>
          <w:rFonts w:ascii="Times New Roman" w:hAnsi="Times New Roman" w:cs="Times New Roman"/>
          <w:sz w:val="24"/>
          <w:szCs w:val="24"/>
        </w:rPr>
      </w:pPr>
      <w:r>
        <w:rPr>
          <w:rFonts w:ascii="Times New Roman" w:hAnsi="Times New Roman" w:cs="Times New Roman"/>
          <w:sz w:val="24"/>
          <w:szCs w:val="24"/>
        </w:rPr>
        <w:t>8</w:t>
      </w:r>
      <w:r w:rsidR="00E34451" w:rsidRPr="00E34451">
        <w:rPr>
          <w:rFonts w:ascii="Times New Roman" w:hAnsi="Times New Roman" w:cs="Times New Roman"/>
          <w:sz w:val="24"/>
          <w:szCs w:val="24"/>
        </w:rPr>
        <w:t xml:space="preserve">. Bütçe tekliflerinin hazırlanmasında her bir birimin yürütmekte olduğu hizmetler gözden geçirilerek ihtiyaç duyulmayan, öncelik taşımayan veya mükerrerlik arz eden hizmetler için ödenek teklif edilmeyecek, devamına ihtiyaç duyulan hizmetler için önceki yıl verileri de ortaya konularak bu rehberde belirtilen esaslar dahilinde ödenek teklif edilecektir. </w:t>
      </w:r>
    </w:p>
    <w:p w:rsidR="00E34451" w:rsidRPr="00E34451" w:rsidRDefault="00656097" w:rsidP="00A20FCF">
      <w:pPr>
        <w:ind w:firstLine="708"/>
        <w:jc w:val="both"/>
        <w:rPr>
          <w:rFonts w:ascii="Times New Roman" w:hAnsi="Times New Roman" w:cs="Times New Roman"/>
          <w:sz w:val="24"/>
          <w:szCs w:val="24"/>
        </w:rPr>
      </w:pPr>
      <w:r>
        <w:rPr>
          <w:rFonts w:ascii="Times New Roman" w:hAnsi="Times New Roman" w:cs="Times New Roman"/>
          <w:sz w:val="24"/>
          <w:szCs w:val="24"/>
        </w:rPr>
        <w:t>9</w:t>
      </w:r>
      <w:r w:rsidR="00E34451" w:rsidRPr="00E34451">
        <w:rPr>
          <w:rFonts w:ascii="Times New Roman" w:hAnsi="Times New Roman" w:cs="Times New Roman"/>
          <w:sz w:val="24"/>
          <w:szCs w:val="24"/>
        </w:rPr>
        <w:t>. Döner sermaye gelirleri ile bütçe kaynakları birlikte kullanılarak yürütülen hizmetlerde, döner sermayeler aracılığı ile karşılanabilecek ihtiyaçlar için bütçeden ödenek talebinde bulunulmayacaktır.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1</w:t>
      </w:r>
      <w:r w:rsidR="00656097">
        <w:rPr>
          <w:rFonts w:ascii="Times New Roman" w:hAnsi="Times New Roman" w:cs="Times New Roman"/>
          <w:sz w:val="24"/>
          <w:szCs w:val="24"/>
        </w:rPr>
        <w:t>0</w:t>
      </w:r>
      <w:r w:rsidRPr="00E34451">
        <w:rPr>
          <w:rFonts w:ascii="Times New Roman" w:hAnsi="Times New Roman" w:cs="Times New Roman"/>
          <w:sz w:val="24"/>
          <w:szCs w:val="24"/>
        </w:rPr>
        <w:t xml:space="preserve">. Yükseköğretim kurumları dışında kalan özel bütçeli idareler son üç yıla ait bilanço, gelir tablosu ve yılsonu kesin mizanı ile </w:t>
      </w:r>
      <w:r w:rsidRPr="006F3A2C">
        <w:rPr>
          <w:rFonts w:ascii="Times New Roman" w:hAnsi="Times New Roman" w:cs="Times New Roman"/>
          <w:color w:val="000000" w:themeColor="text1"/>
          <w:sz w:val="24"/>
          <w:szCs w:val="24"/>
        </w:rPr>
        <w:t>2013 yılı</w:t>
      </w:r>
      <w:r w:rsidRPr="00E34451">
        <w:rPr>
          <w:rFonts w:ascii="Times New Roman" w:hAnsi="Times New Roman" w:cs="Times New Roman"/>
          <w:sz w:val="24"/>
          <w:szCs w:val="24"/>
        </w:rPr>
        <w:t xml:space="preserve"> altı aylık bilanço, gelir tablosu ve mizanını tekliflerine ekleyeceklerdir.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1</w:t>
      </w:r>
      <w:r w:rsidR="00656097">
        <w:rPr>
          <w:rFonts w:ascii="Times New Roman" w:hAnsi="Times New Roman" w:cs="Times New Roman"/>
          <w:sz w:val="24"/>
          <w:szCs w:val="24"/>
        </w:rPr>
        <w:t>1</w:t>
      </w:r>
      <w:r w:rsidRPr="00E34451">
        <w:rPr>
          <w:rFonts w:ascii="Times New Roman" w:hAnsi="Times New Roman" w:cs="Times New Roman"/>
          <w:sz w:val="24"/>
          <w:szCs w:val="24"/>
        </w:rPr>
        <w:t xml:space="preserve">. Genel bütçenin gelir (B) cetveli Maliye Bakanlığınca hazırlanacaktır. Özel bütçeli idareler ile düzenleyici ve denetleyici kurumların gelir (B) cetvelleri ise bu idarelerce hazırlanarak bütçe tekliflerine eklenecektir. </w:t>
      </w:r>
    </w:p>
    <w:p w:rsidR="00E34451" w:rsidRPr="006F3A2C" w:rsidRDefault="00E34451" w:rsidP="00AC15A6">
      <w:pPr>
        <w:ind w:firstLine="708"/>
        <w:jc w:val="both"/>
        <w:rPr>
          <w:rFonts w:ascii="Times New Roman" w:hAnsi="Times New Roman" w:cs="Times New Roman"/>
          <w:i/>
          <w:color w:val="000000" w:themeColor="text1"/>
          <w:sz w:val="24"/>
          <w:szCs w:val="24"/>
        </w:rPr>
      </w:pPr>
      <w:r w:rsidRPr="00E34451">
        <w:rPr>
          <w:rFonts w:ascii="Times New Roman" w:hAnsi="Times New Roman" w:cs="Times New Roman"/>
          <w:sz w:val="24"/>
          <w:szCs w:val="24"/>
        </w:rPr>
        <w:lastRenderedPageBreak/>
        <w:t xml:space="preserve">İdareler, gelir tahminlerinde döner sermaye ve fon gelirleri dışında kalan tüm gelir kaynaklarını dikkate </w:t>
      </w:r>
      <w:r w:rsidRPr="00AF23FD">
        <w:rPr>
          <w:rFonts w:ascii="Times New Roman" w:hAnsi="Times New Roman" w:cs="Times New Roman"/>
          <w:sz w:val="24"/>
          <w:szCs w:val="24"/>
        </w:rPr>
        <w:t>alacaklar</w:t>
      </w:r>
      <w:r w:rsidR="006F3A2C">
        <w:rPr>
          <w:rFonts w:ascii="Times New Roman" w:hAnsi="Times New Roman" w:cs="Times New Roman"/>
          <w:sz w:val="24"/>
          <w:szCs w:val="24"/>
        </w:rPr>
        <w:t>,</w:t>
      </w:r>
      <w:r w:rsidRPr="00E34451">
        <w:rPr>
          <w:rFonts w:ascii="Times New Roman" w:hAnsi="Times New Roman" w:cs="Times New Roman"/>
          <w:sz w:val="24"/>
          <w:szCs w:val="24"/>
        </w:rPr>
        <w:t xml:space="preserve"> </w:t>
      </w:r>
      <w:r w:rsidRPr="006F3A2C">
        <w:rPr>
          <w:rFonts w:ascii="Times New Roman" w:hAnsi="Times New Roman" w:cs="Times New Roman"/>
          <w:i/>
          <w:color w:val="000000" w:themeColor="text1"/>
          <w:sz w:val="24"/>
          <w:szCs w:val="24"/>
        </w:rPr>
        <w:t>önceki yıllar gerçekleşmeleri ve geleceğe yönelik beklentiler doğrultusunda yapılacak gelir tahminlerini gelir bütçe fişlerine yansıtacaklardır.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1</w:t>
      </w:r>
      <w:r w:rsidR="00656097">
        <w:rPr>
          <w:rFonts w:ascii="Times New Roman" w:hAnsi="Times New Roman" w:cs="Times New Roman"/>
          <w:sz w:val="24"/>
          <w:szCs w:val="24"/>
        </w:rPr>
        <w:t>2</w:t>
      </w:r>
      <w:r w:rsidRPr="00E34451">
        <w:rPr>
          <w:rFonts w:ascii="Times New Roman" w:hAnsi="Times New Roman" w:cs="Times New Roman"/>
          <w:sz w:val="24"/>
          <w:szCs w:val="24"/>
        </w:rPr>
        <w:t>. Mali hizmetler birimleri, bütçe tekliflerinin tavan dahilinde hazırlanmasını sağlamak üzere gerekli koordinasyonu yürüteceklerdir. Bütçe teklifleri e-bütçe sisteminde onaylanacaktır.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1</w:t>
      </w:r>
      <w:r w:rsidR="00656097">
        <w:rPr>
          <w:rFonts w:ascii="Times New Roman" w:hAnsi="Times New Roman" w:cs="Times New Roman"/>
          <w:sz w:val="24"/>
          <w:szCs w:val="24"/>
        </w:rPr>
        <w:t>3</w:t>
      </w:r>
      <w:r w:rsidRPr="00E34451">
        <w:rPr>
          <w:rFonts w:ascii="Times New Roman" w:hAnsi="Times New Roman" w:cs="Times New Roman"/>
          <w:sz w:val="24"/>
          <w:szCs w:val="24"/>
        </w:rPr>
        <w:t>. Rehber tabloları açıklamalarında belirtilen formlar bütçe tekliflerine eklenmeyecektir.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1</w:t>
      </w:r>
      <w:r w:rsidR="00656097">
        <w:rPr>
          <w:rFonts w:ascii="Times New Roman" w:hAnsi="Times New Roman" w:cs="Times New Roman"/>
          <w:sz w:val="24"/>
          <w:szCs w:val="24"/>
        </w:rPr>
        <w:t>4</w:t>
      </w:r>
      <w:r w:rsidRPr="00E34451">
        <w:rPr>
          <w:rFonts w:ascii="Times New Roman" w:hAnsi="Times New Roman" w:cs="Times New Roman"/>
          <w:sz w:val="24"/>
          <w:szCs w:val="24"/>
        </w:rPr>
        <w:t>. Merkezi yönetim kapsamındaki kamu idarelerinin yatırım projelerinden, il özel idaresi, Toplu Konut İdaresi ve diğer kamu kurumları vasıtasıyla gerçekleştirilecek olanlara ilişkin ödenekler ‘06.</w:t>
      </w:r>
      <w:r w:rsidR="006F3A2C">
        <w:rPr>
          <w:rFonts w:ascii="Times New Roman" w:hAnsi="Times New Roman" w:cs="Times New Roman"/>
          <w:sz w:val="24"/>
          <w:szCs w:val="24"/>
        </w:rPr>
        <w:t xml:space="preserve"> </w:t>
      </w:r>
      <w:r w:rsidRPr="00E34451">
        <w:rPr>
          <w:rFonts w:ascii="Times New Roman" w:hAnsi="Times New Roman" w:cs="Times New Roman"/>
          <w:sz w:val="24"/>
          <w:szCs w:val="24"/>
        </w:rPr>
        <w:t>Sermaye Giderleri’ ekonomik kodundan teklif edilecektir.</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 xml:space="preserve">            1</w:t>
      </w:r>
      <w:r w:rsidR="00656097">
        <w:rPr>
          <w:rFonts w:ascii="Times New Roman" w:hAnsi="Times New Roman" w:cs="Times New Roman"/>
          <w:sz w:val="24"/>
          <w:szCs w:val="24"/>
        </w:rPr>
        <w:t>5</w:t>
      </w:r>
      <w:r w:rsidRPr="00E34451">
        <w:rPr>
          <w:rFonts w:ascii="Times New Roman" w:hAnsi="Times New Roman" w:cs="Times New Roman"/>
          <w:sz w:val="24"/>
          <w:szCs w:val="24"/>
        </w:rPr>
        <w:t xml:space="preserve">. Merkezi yönetim kapsamındaki kamu idareleri, 2014-2016 dönemine ilişkin olarak “03 Mal ve Hizmet Alımları” ve “05 Cari Transferler” ekonomik kodlarından yapacakları ödenek tekliflerinde Kamu Görevlileri Hakem Kurulunun 1 Haziran 2012 </w:t>
      </w:r>
      <w:r w:rsidR="005C52AB">
        <w:rPr>
          <w:rFonts w:ascii="Times New Roman" w:hAnsi="Times New Roman" w:cs="Times New Roman"/>
          <w:sz w:val="24"/>
          <w:szCs w:val="24"/>
        </w:rPr>
        <w:t>t</w:t>
      </w:r>
      <w:r w:rsidRPr="00E34451">
        <w:rPr>
          <w:rFonts w:ascii="Times New Roman" w:hAnsi="Times New Roman" w:cs="Times New Roman"/>
          <w:sz w:val="24"/>
          <w:szCs w:val="24"/>
        </w:rPr>
        <w:t xml:space="preserve">arihli ve 28310 sayılı Resmî Gazetede yayımlanan 29/5/2012 </w:t>
      </w:r>
      <w:r w:rsidR="005C52AB">
        <w:rPr>
          <w:rFonts w:ascii="Times New Roman" w:hAnsi="Times New Roman" w:cs="Times New Roman"/>
          <w:sz w:val="24"/>
          <w:szCs w:val="24"/>
        </w:rPr>
        <w:t>t</w:t>
      </w:r>
      <w:r w:rsidRPr="00E34451">
        <w:rPr>
          <w:rFonts w:ascii="Times New Roman" w:hAnsi="Times New Roman" w:cs="Times New Roman"/>
          <w:sz w:val="24"/>
          <w:szCs w:val="24"/>
        </w:rPr>
        <w:t>arihli ve 2012/1 Sayılı Kararlarında yer alan hususlara ilişkin taleplerini bütçe fişlerinde ayrı olarak göstereceklerdir. Tavanı aşan ödenek teklifleri ise bu rehber ekinde yer alan ilgili formlarda gerekçeleriyle birlikte gösterilecektir.</w:t>
      </w:r>
    </w:p>
    <w:p w:rsidR="00E34451" w:rsidRDefault="00802311" w:rsidP="00A20FCF">
      <w:pPr>
        <w:jc w:val="both"/>
        <w:rPr>
          <w:rFonts w:ascii="Times New Roman" w:hAnsi="Times New Roman" w:cs="Times New Roman"/>
          <w:i/>
          <w:color w:val="000000" w:themeColor="text1"/>
          <w:sz w:val="24"/>
          <w:szCs w:val="24"/>
        </w:rPr>
      </w:pPr>
      <w:r w:rsidRPr="006F3A2C">
        <w:rPr>
          <w:rFonts w:ascii="Times New Roman" w:hAnsi="Times New Roman" w:cs="Times New Roman"/>
          <w:color w:val="FF0000"/>
          <w:sz w:val="24"/>
          <w:szCs w:val="24"/>
        </w:rPr>
        <w:t xml:space="preserve">           </w:t>
      </w:r>
      <w:r w:rsidR="00E34451" w:rsidRPr="006F3A2C">
        <w:rPr>
          <w:rFonts w:ascii="Times New Roman" w:hAnsi="Times New Roman" w:cs="Times New Roman"/>
          <w:i/>
          <w:color w:val="000000" w:themeColor="text1"/>
          <w:sz w:val="24"/>
          <w:szCs w:val="24"/>
        </w:rPr>
        <w:t>1</w:t>
      </w:r>
      <w:r w:rsidR="00656097" w:rsidRPr="006F3A2C">
        <w:rPr>
          <w:rFonts w:ascii="Times New Roman" w:hAnsi="Times New Roman" w:cs="Times New Roman"/>
          <w:i/>
          <w:color w:val="000000" w:themeColor="text1"/>
          <w:sz w:val="24"/>
          <w:szCs w:val="24"/>
        </w:rPr>
        <w:t>6</w:t>
      </w:r>
      <w:r w:rsidR="00E34451" w:rsidRPr="006F3A2C">
        <w:rPr>
          <w:rFonts w:ascii="Times New Roman" w:hAnsi="Times New Roman" w:cs="Times New Roman"/>
          <w:i/>
          <w:color w:val="000000" w:themeColor="text1"/>
          <w:sz w:val="24"/>
          <w:szCs w:val="24"/>
        </w:rPr>
        <w:t>. Hizmet alımı suretiyle taşıt kiralanmasında, kiralanacak taşıtların satın alma veya hizmet alım bedelleri (vergiler hariç), kullanma dönemindeki (binek araçlarda 10 yıl) dolaylı-dolaysız maliyetleri ve elden çıkarma bedelleri dikkate alınarak, satın alma veya hizmet alımı yollarından ekonomik olanı seçilecek ve ödenek tekliflerinde bu husus göz önünde bulundurulacaktır.</w:t>
      </w:r>
    </w:p>
    <w:p w:rsidR="00E34451" w:rsidRPr="008437E0" w:rsidRDefault="00E34451" w:rsidP="005C52AB">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B. ANALİTİK BÜTÇE SINIFLANDIRMASI </w:t>
      </w:r>
    </w:p>
    <w:p w:rsidR="00E34451" w:rsidRPr="008437E0" w:rsidRDefault="00E34451" w:rsidP="005C52AB">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1. GİRİŞ</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Bütçeler; ekonomide fiyat istikrarının sağlanması, gelir dağılımının düzeltilmesi, yatırımların teşvik edilmesi gibi hedeflerin gerçekleştirilmesinde kullanılan en önemli mali araçlardan biridir. Bütçe harcamalarının nitelikleri ve etkileri farklı olduğundan bütçenin etkin bir mali araç olarak kullanılabilmesi için harcamaların temel kriterlere göre sınıflandırılması gerekmektedir.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5018 sayılı Kanunda bütçelerin kurumsal, işlevsel ve ekonomik sonuçların görülmesini sağlayacak, gelir ve giderlerin ekonomik ve mali analizinin yapılmasına imkan verecek, hesap verilebilirliği ve saydamlığı sağlayacak şekilde Maliye Bakanlığınca uluslararası standartlara uyumlu olarak belirlenen sınıflandırma sistemine göre hazırlanacağı ve uygulanacağı hüküm altına alınmıştır.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Bu çerçevede oluşturulan Analitik Bütçe Sınıflandırması; giderin (kurumsal, fonksiyonel, finansman tipi ve ekonomik sınıflandırma), gelirin ve finansmanın sınıflandırması olmak üzere üç bölümden oluşmaktadır.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Bütçe Hazırlama Rehberi ekinde yer alan; Analitik Bütçe Sınıflandırmasına ilişkin sınıflandırma tabloları (EK:1), standartlar (EK:2), bütçe hazırlık çalışmalarında kullanılacak </w:t>
      </w:r>
      <w:r w:rsidRPr="00E34451">
        <w:rPr>
          <w:rFonts w:ascii="Times New Roman" w:hAnsi="Times New Roman" w:cs="Times New Roman"/>
          <w:sz w:val="24"/>
          <w:szCs w:val="24"/>
        </w:rPr>
        <w:lastRenderedPageBreak/>
        <w:t xml:space="preserve">formlar (EK:3) ve bu formların doldurulmasına ilişkin bilgiler ile Analitik Bütçe Sınıflandırmasına ilişkin Rehber Bütçe ve Mali Kontrol Genel Müdürlüğünün web adresinde (www.bumko.gov.tr) yer almaktadır.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Bu bölümlerle ilgili olarak </w:t>
      </w:r>
      <w:r w:rsidRPr="006F3A2C">
        <w:rPr>
          <w:rFonts w:ascii="Times New Roman" w:hAnsi="Times New Roman" w:cs="Times New Roman"/>
          <w:color w:val="000000" w:themeColor="text1"/>
          <w:sz w:val="24"/>
          <w:szCs w:val="24"/>
        </w:rPr>
        <w:t>2014-2016</w:t>
      </w:r>
      <w:r w:rsidRPr="007D0379">
        <w:rPr>
          <w:rFonts w:ascii="Times New Roman" w:hAnsi="Times New Roman" w:cs="Times New Roman"/>
          <w:color w:val="FF0000"/>
          <w:sz w:val="24"/>
          <w:szCs w:val="24"/>
        </w:rPr>
        <w:t xml:space="preserve"> </w:t>
      </w:r>
      <w:r w:rsidRPr="00E34451">
        <w:rPr>
          <w:rFonts w:ascii="Times New Roman" w:hAnsi="Times New Roman" w:cs="Times New Roman"/>
          <w:sz w:val="24"/>
          <w:szCs w:val="24"/>
        </w:rPr>
        <w:t>dönemi bütçe teklifleri hazırlanırken dikkat edilecek hususlar izleyen kısımlarda yer almaktadır.</w:t>
      </w:r>
    </w:p>
    <w:p w:rsidR="00E34451" w:rsidRPr="008437E0" w:rsidRDefault="00E34451" w:rsidP="005C52AB">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2. KURUMSAL SINIFLANDIRMA</w:t>
      </w:r>
    </w:p>
    <w:p w:rsidR="00E34451" w:rsidRPr="008437E0" w:rsidRDefault="00E34451" w:rsidP="005C52AB">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2.1. Genel Esaslar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Kurumsal sınıflandırmada, yönetim yetkisi temel kriter olarak kabul edilmiştir. Kurumsal sınıflandırmayla siyasi ve idari sorumluluğun bütçede gösterilmesi hedeflenmektedir.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Öte yandan, 5018 sayılı Kanunun 31 inci maddesinin birinci fıkrasında yer alan “Bütçeyle ödenek tahsis edilen her bir harcama biriminin en üst yöneticisi harcama yetkilisidir.” hükmü uyarınca kurumsal sınıflandırma yapısı, harcama yetkilisinin tespitinde belirleyici olmaktadır.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Kurumsal sınıflandırma, dört düzeyli bir kod yapısından oluşmaktadır. Sınıflandırmanın I. düzeyi, bakanlıklar ve anayasal olarak eşdeğer idareler ile bütçe türleri esas alınarak oluşturulmuştur. II. düzeyde, I. düzeyde tanımlanan yöneticilere karşı doğrudan sorumlu birimler ile bütçe türlerine göre idareler; III. düzeyde, ana hizmet birimleri gibi II. düzeye bağlı olan ve kurumsal politikanın uygulanmasından sorumlu olan birimler; IV. düzeyde ise, destek ve lojistik birimler ile politikaları uygulayan ve hizmetten yararlananlarla doğrudan muhatap olan birimler yer almaktadır. Dolayısıyla III. ve IV. düzeyde kurumların teşkilatına ilişkin mevzuatına uygun olarak sınıflandırılan idari birimler yer alacak ve bu birimler harcama yetkilisinin belirlenmesinde esas alınacaktır.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Yukarıda yer alan hususlar ve 5018 sayılı Kanuna ekli cetveller esas alınarak revize edilmiş olan Kurumsal Sınıflandırma Anahtarı EK: KS1, birinci düzeyde yer alacak olan idarelerin kodları EK: KS2, bağlı kuruluşların birinci ve ikinci düzey kurumsal kodları EK: KS3A, KS3B, KS3C’de yer almaktadır.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Yeni kurulan veya yeniden teşkilatlandırılan idarelerin, bütçe tekliflerini hazırlamaya başlamadan önce kurumsal sınıflandırmanın III. ve IV. düzey (birim) detaylarını Maliye Bakanlığı (Bütçe ve Mali Kontrol Genel Müdürlüğü) ile görüşerek belirlemeleri gerekmektedir.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Kurumsal sınıflandırmada teşkilat kanunları esas alınacaktır. Zorunlu haller dışında teşkilat kanunlarında bulunmayan birimlere kodlamada yer verilmeyecektir.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“Özel Kalem”, üst yönetimi kapsayacak şekilde bütçelenecektir.</w:t>
      </w:r>
    </w:p>
    <w:p w:rsidR="00E34451" w:rsidRPr="004C4816" w:rsidRDefault="00E34451" w:rsidP="00AC15A6">
      <w:pPr>
        <w:ind w:firstLine="708"/>
        <w:jc w:val="both"/>
        <w:rPr>
          <w:rFonts w:ascii="Times New Roman" w:hAnsi="Times New Roman" w:cs="Times New Roman"/>
          <w:sz w:val="24"/>
          <w:szCs w:val="24"/>
        </w:rPr>
      </w:pPr>
      <w:r w:rsidRPr="004C4816">
        <w:rPr>
          <w:rFonts w:ascii="Times New Roman" w:hAnsi="Times New Roman" w:cs="Times New Roman"/>
          <w:sz w:val="24"/>
          <w:szCs w:val="24"/>
        </w:rPr>
        <w:t>5018 sayılı Kanuna göre atanan ve doğrudan üst yöneticiye bağlı olarak denetim faaliyetlerinde bulunan iç denetçilerin her türlü giderlerinin karşılanmasına ilişkin ödenek tekliflerinin “Özel Kalem” altında ve ilgili fonksiyonundan yapılması gerekmektedir.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lastRenderedPageBreak/>
        <w:t xml:space="preserve">Birim maliyetlerinin tespitinde, kadronun tahsis edildiği birim esas alınacaktır. Ancak kurumsal sınıflandırmada ayrı birim olarak gösterilemeyen müşavirler “Özel Kalem” altında izlenecektir.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İdarelerince yurt dışına eğitim-öğrenim amacıyla gönderilen personelin yurt içi maaşları ilgili biriminde; yurt dışı maaşları (01.5.1.05), yollukları (03.3) ve diğer giderleri ise (03.5.9.02) ekonomik kodlarında ve “Özel Kalem”  altında izlenecektir. 2547 sayılı Yükseköğretim Kanununun 10 uncu maddesi gereğince yurt içi ve yurt dışında öğretim üyesi ve araştırmacı yetiştirilmesi amacıyla Yükseköğretim Kurulunca yükseköğretim kurumlarına ödenerek şartlı bağış ve yardım olarak ödenek kaydedilen tutarlardan yurt dışına gönderileceklerin yolluk ve gündelikleri ile diğer giderlerinin izlenmesinde de aynı esaslara uyulacaktır.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Memurların öğle yemeğine yardım ödenekleri İdari ve Mali İşler Dairesi Başkanlığı altında izlenecektir.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Maliyetlerin birimler itibarıyla ayrı ayrı tertiplerde izlenmesi ve teklif edilmesi esas olmakla birlikte, fiili, fiziki veya hukuki zorunluluklar gibi sebeplerle ayrılması mümkün olmayan veya ayrıldığı zaman anlamlı bir sonuca ulaşılamayan maliyetlerde, maliyetin tamamı tek bir birimde gösterilebilecektir. Örneğin, elektrik veya su saati ortak olan idarelerde tüm maliyet, İdari ve Mali İşler Dairesi Başkanlığı veya benzer görevleri yürüten bir birim altında gösterilebilecek veya maliyet, harcamayı ağırlıklı olarak yapan birim tertiplerinde yer alabilecektir. </w:t>
      </w:r>
    </w:p>
    <w:p w:rsidR="00E34451" w:rsidRPr="008437E0" w:rsidRDefault="00E34451" w:rsidP="005C52AB">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2.2. Yükseköğretim Kurumları</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Yükseköğretim kurumlarının </w:t>
      </w:r>
      <w:r w:rsidRPr="006F3A2C">
        <w:rPr>
          <w:rFonts w:ascii="Times New Roman" w:hAnsi="Times New Roman" w:cs="Times New Roman"/>
          <w:color w:val="000000" w:themeColor="text1"/>
          <w:sz w:val="24"/>
          <w:szCs w:val="24"/>
        </w:rPr>
        <w:t>2014-2016</w:t>
      </w:r>
      <w:r w:rsidR="005C52AB" w:rsidRPr="006F3A2C">
        <w:rPr>
          <w:rFonts w:ascii="Times New Roman" w:hAnsi="Times New Roman" w:cs="Times New Roman"/>
          <w:color w:val="000000" w:themeColor="text1"/>
          <w:sz w:val="24"/>
          <w:szCs w:val="24"/>
        </w:rPr>
        <w:t xml:space="preserve"> </w:t>
      </w:r>
      <w:r w:rsidRPr="006F3A2C">
        <w:rPr>
          <w:rFonts w:ascii="Times New Roman" w:hAnsi="Times New Roman" w:cs="Times New Roman"/>
          <w:color w:val="000000" w:themeColor="text1"/>
          <w:sz w:val="24"/>
          <w:szCs w:val="24"/>
        </w:rPr>
        <w:t>yıllarını</w:t>
      </w:r>
      <w:r w:rsidRPr="00E34451">
        <w:rPr>
          <w:rFonts w:ascii="Times New Roman" w:hAnsi="Times New Roman" w:cs="Times New Roman"/>
          <w:sz w:val="24"/>
          <w:szCs w:val="24"/>
        </w:rPr>
        <w:t xml:space="preserve"> kapsayan bütçe teklifleri önceki yıllarda olduğu gibi tek bir kurumsal kod altında kurumsal sınıflandırmanın III ve IV üncü düzeyinde (00.01 Üst yönetim, akademik ve idari birimler) hazırlanarak e-bütçe sistemine girilecektir.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Gider bütçe fişleri toplulaştırılmış tertip düzeyinde hazırlanacak ve bütçe fişlerinin gerekçelerinde genel ifadeler yerine hesaplamalara dayanan ayrıntılı bilgilere yer verilecektir. Bütçe tekliflerini birimler itibarıyla giriş yaparak oluşturan idarelerin, birimlere ilişkin gider bütçe fişlerinin açıklama kısımlarını doldurmaları zorunlu değildir.</w:t>
      </w:r>
    </w:p>
    <w:p w:rsidR="00E34451" w:rsidRPr="008437E0" w:rsidRDefault="00AC15A6" w:rsidP="005C52AB">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3. </w:t>
      </w:r>
      <w:r w:rsidR="00E34451" w:rsidRPr="008437E0">
        <w:rPr>
          <w:rFonts w:ascii="Times New Roman" w:hAnsi="Times New Roman" w:cs="Times New Roman"/>
          <w:b/>
          <w:sz w:val="24"/>
          <w:szCs w:val="24"/>
        </w:rPr>
        <w:t>FONKSİYONEL SINIFLANDIRMA</w:t>
      </w:r>
    </w:p>
    <w:p w:rsidR="00E34451" w:rsidRPr="008437E0" w:rsidRDefault="00E34451" w:rsidP="005C52AB">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3.1. Genel Esaslar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Fonksiyonel sınıflandırma, devlet faaliyetlerinin türünü göstermektedir. Devlet faaliyetlerinin ve bu faaliyetlere yönelik harcamaların zaman serileri boyunca izlenmesi ve uluslararası karşılaştırma imkanı elde edilmesi, fonksiyonel sınıflandırma ile mümkün olabilmektedir. Ayrıca, bütçe politikalarının oluşturulmasında sektörel ayrımların yapılabilmesi de bu sınıflandırmanın hedefleri arasındadır.</w:t>
      </w:r>
    </w:p>
    <w:p w:rsidR="00E34451" w:rsidRPr="00E34451" w:rsidRDefault="00E34451" w:rsidP="006B7EE0">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Fonksiyonel sınıflandırma, dört düzeyli bir kod grubundan oluşmaktadır. I. düzey, Devlet faaliyetlerini on ana fonksiyona ayırmaktadır. Ana fonksiyonlar, II. düzeyde alt fonksiyonlara bölünmektedir. III. düzey kodlar ise, nihai hizmetleri göstermektedir. </w:t>
      </w:r>
      <w:r w:rsidRPr="00E34451">
        <w:rPr>
          <w:rFonts w:ascii="Times New Roman" w:hAnsi="Times New Roman" w:cs="Times New Roman"/>
          <w:sz w:val="24"/>
          <w:szCs w:val="24"/>
        </w:rPr>
        <w:lastRenderedPageBreak/>
        <w:t xml:space="preserve">Fonksiyonel sınıflandırmanın IV. düzeyi de, özel olarak izlemeyi gerektiren bazı kurumsal planlama ihtiyaçlarının karşılanması ve izlenmesi amacıyla yapıya dahil edilmiş olup, böyle bir ihtiyaç ortaya çıktığında IV. düzeye ilişkin kodlar ve bu kodların açıklamaları, Bakanlığımızla mutabakat sağlanarak belirlenecektir. </w:t>
      </w:r>
    </w:p>
    <w:p w:rsidR="00E34451" w:rsidRPr="00E34451" w:rsidRDefault="00E34451" w:rsidP="006B7EE0">
      <w:pPr>
        <w:ind w:firstLine="708"/>
        <w:jc w:val="both"/>
        <w:rPr>
          <w:rFonts w:ascii="Times New Roman" w:hAnsi="Times New Roman" w:cs="Times New Roman"/>
          <w:sz w:val="24"/>
          <w:szCs w:val="24"/>
        </w:rPr>
      </w:pPr>
      <w:r w:rsidRPr="00E34451">
        <w:rPr>
          <w:rFonts w:ascii="Times New Roman" w:hAnsi="Times New Roman" w:cs="Times New Roman"/>
          <w:sz w:val="24"/>
          <w:szCs w:val="24"/>
        </w:rPr>
        <w:t>Bütçe teklifleri hazırlanırken fonksiyonel sınıflandırma ile ilgili olarak takip edilmesi gereken yardımcı kılavuz EK: FS1, 2 ve 3’te gösterilmiştir. Birçok kurumda aynı veya benzer isimlerle teşkilatlandığı tespit edilen ve kurumsal kodlamada ortak kod ve isimle belirlenmiş olan yardımcı hizmet birimleri ile danışma ve denetim birimlerinin fonksiyonel kodlarını gösteren anahtar çizelge EK: FS4’de yer almaktadır. Ancak, bu birimlerin yürüttükleri hizmetlerin, anahtar çizelgede gösterilen fonksiyonel kodlarla örtüşmemesi durumunda, birimin yürüttüğü ilgili hizmete göre fonksiyonel kod verilmesi gerekmektedir.</w:t>
      </w:r>
    </w:p>
    <w:p w:rsidR="00E34451" w:rsidRPr="00E34451" w:rsidRDefault="00E34451" w:rsidP="006B7EE0">
      <w:pPr>
        <w:ind w:firstLine="708"/>
        <w:jc w:val="both"/>
        <w:rPr>
          <w:rFonts w:ascii="Times New Roman" w:hAnsi="Times New Roman" w:cs="Times New Roman"/>
          <w:sz w:val="24"/>
          <w:szCs w:val="24"/>
        </w:rPr>
      </w:pPr>
      <w:r w:rsidRPr="00E34451">
        <w:rPr>
          <w:rFonts w:ascii="Times New Roman" w:hAnsi="Times New Roman" w:cs="Times New Roman"/>
          <w:sz w:val="24"/>
          <w:szCs w:val="24"/>
        </w:rPr>
        <w:t>İdarelerin merkez ve taşra birimlerince yürütülen hizmetlerin birden fazla fonksiyon içermesi halinde maliyetler itibarıyla ayrılabilen ve anlamlı veri üretilebilen her bir fonksiyon için ayrı kod açılacaktır. Bu durumda, yardımcı hizmet birimleri için kodlama anahtarında belirtilen fonksiyonun yanında, yürütülen hizmetler dikkate alınarak gerekli diğer fonksiyonlar da ayrıca gösterilecektir.</w:t>
      </w:r>
    </w:p>
    <w:p w:rsidR="00E34451" w:rsidRPr="00E34451" w:rsidRDefault="00E34451" w:rsidP="006B7EE0">
      <w:pPr>
        <w:ind w:firstLine="708"/>
        <w:jc w:val="both"/>
        <w:rPr>
          <w:rFonts w:ascii="Times New Roman" w:hAnsi="Times New Roman" w:cs="Times New Roman"/>
          <w:sz w:val="24"/>
          <w:szCs w:val="24"/>
        </w:rPr>
      </w:pPr>
      <w:r w:rsidRPr="00E34451">
        <w:rPr>
          <w:rFonts w:ascii="Times New Roman" w:hAnsi="Times New Roman" w:cs="Times New Roman"/>
          <w:sz w:val="24"/>
          <w:szCs w:val="24"/>
        </w:rPr>
        <w:t>Maliyetlerin birimler itibarıyla ayrı ayrı izlenmesi ve teklif edilmesi esas olmakla birlikte, fiili, fiziki veya hukuki zorunluluklar gibi sebeplerle ayrılması mümkün olmayan veya ayrıldığı zaman anlamlı bir sonuca ulaşılamayan maliyetlerin, ödeneğin konulduğu birimin fonksiyonunda değil kurumun ana fonksiyonunda gösterilmesi gerekmektedir.</w:t>
      </w:r>
    </w:p>
    <w:p w:rsidR="00E34451" w:rsidRPr="00E34451" w:rsidRDefault="00E34451" w:rsidP="006B7EE0">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Kurumların güvenlik ve koruma hizmetlerinin ihale suretiyle temini durumunda, buna ilişkin ödenek teklifleri “03.1.4 Kurumsal Güvenlik Hizmetleri” fonksiyonel kodunda ve “03.5.1.09 Özel Güvenlik Hizmeti Alım Giderleri” ekonomik kodunda gösterilecektir. </w:t>
      </w:r>
    </w:p>
    <w:p w:rsidR="00E34451" w:rsidRPr="00E34451" w:rsidRDefault="00E34451" w:rsidP="006B7EE0">
      <w:pPr>
        <w:ind w:firstLine="708"/>
        <w:jc w:val="both"/>
        <w:rPr>
          <w:rFonts w:ascii="Times New Roman" w:hAnsi="Times New Roman" w:cs="Times New Roman"/>
          <w:sz w:val="24"/>
          <w:szCs w:val="24"/>
        </w:rPr>
      </w:pPr>
      <w:r w:rsidRPr="00E34451">
        <w:rPr>
          <w:rFonts w:ascii="Times New Roman" w:hAnsi="Times New Roman" w:cs="Times New Roman"/>
          <w:sz w:val="24"/>
          <w:szCs w:val="24"/>
        </w:rPr>
        <w:t>Kurumların yurtdışında görevli bulunan personelinin tedavi ve ilaç giderlerine ilişkin ödenek teklifleri “01.9.9.08 – Yurtdışı Tedavi Hizmetleri” fonksiyonel kodunda ve “03.9” ekonomik kodunda gösterilecektir.</w:t>
      </w:r>
    </w:p>
    <w:p w:rsidR="00E34451" w:rsidRPr="008437E0" w:rsidRDefault="00E34451" w:rsidP="00191E45">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3.2. Yükseköğretim Kurumları</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Yükseköğretim kurumları, yukarıda belirtilen genel esaslarla birlikte aşağıda belirtilen özel esaslara da uyacaklardır:</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 Yükseköğretim kurumlarında, rektörlüğe ait giderlere (09.9.9), genel sekreterliğe ait giderlere (01.3.9), Kütüphane ve Dokümantasyon Dairesi Başkanlığına ait giderlere (08.2.0), Sağlık, Kültür ve Spor Dairesi ile Öğrenci İşleri Daire Başkanlığına ait giderlere ise (09.6.0) fonksiyonları altında yer verilecektir.</w:t>
      </w:r>
    </w:p>
    <w:p w:rsidR="00E34451" w:rsidRPr="004A6DA8" w:rsidRDefault="00E34451" w:rsidP="00A20FCF">
      <w:pPr>
        <w:jc w:val="both"/>
        <w:rPr>
          <w:rFonts w:ascii="Times New Roman" w:hAnsi="Times New Roman" w:cs="Times New Roman"/>
          <w:sz w:val="24"/>
          <w:szCs w:val="24"/>
        </w:rPr>
      </w:pPr>
      <w:r w:rsidRPr="004A6DA8">
        <w:rPr>
          <w:rFonts w:ascii="Times New Roman" w:hAnsi="Times New Roman" w:cs="Times New Roman"/>
          <w:sz w:val="24"/>
          <w:szCs w:val="24"/>
        </w:rPr>
        <w:t>- 5018 sayılı Kanuna göre atanan ve doğrudan üst yöneticiye bağlı olarak görev yapan iç denetçilerin her türlü giderlerinin karşılanmasına ilişkin ödenekleri  “09.9.9.03 İç Denetim Hizmetleri” fonksiyonu altında teklif edilecektir.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Yükseköğretim kurumlarında ilgili mevzuatına göre belli amaçlarla kullanılması öngörülen öz gelirler ile bunlara ilişkin giderlerin bütçelenmesinde aşağıdaki esaslara uyulacaktır: </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lastRenderedPageBreak/>
        <w:t xml:space="preserve">- 2547 sayılı Kanunun ek 25 inci maddesine göre taşınmaz mallardan elde edilen kira, satış ve işletme gelirleri, IV. düzeyde ilgili gelir kodunda, buna ilişkin giderler ise (A) işaretli cetvelde “01.3.9.06 Taşınmaz Mal Gelirleri İle Yürütülecek Hizmetler” fonksiyonunda, </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- 3843 sayılı Kanunun 7 nci maddesi gereğince elde edilen ikinci öğretim gelirleri, (B) işaretli cetvelde “03.1.2.31 İkinci Öğretimden Elde Edilen Gelirler” gelir kodunda, buna ilişkin giderler ise (A) işaretli cetvelde “09.4.1.07 İkinci Öğretim Gelirleri İle Yürütülecek Hizmetler” fonksiyonunda, Yükseköğretim kurumlarında ikinci öğrenim gören öğrencilerden alınan öğrenim ücretlerinin, bu öğrencilerin beslenme, sağlık, spor, kültür ve diğer sosyal hizmetlerinde kullanılması için 2547 sayılı Kanunun 46 ncı maddesi gereği ayrılması gereken tutarlar da dahil olmak üzere, tamamı bu gelir kodunda takip edilecektir. Ancak, söz konusu tutarların ödenekleştirilmesinde sağlık, kültür ve spor faaliyetlerine ilişkin aşağıda yer alan fonksiyonlar kullanılacaktır. İkinci öğretim kapsamında ödenecek ek ders ve sınav ücretleri</w:t>
      </w:r>
      <w:r w:rsidR="006F3A2C">
        <w:rPr>
          <w:rFonts w:ascii="Times New Roman" w:hAnsi="Times New Roman" w:cs="Times New Roman"/>
          <w:sz w:val="24"/>
          <w:szCs w:val="24"/>
        </w:rPr>
        <w:t xml:space="preserve"> </w:t>
      </w:r>
      <w:r w:rsidRPr="006F3A2C">
        <w:rPr>
          <w:rFonts w:ascii="Times New Roman" w:hAnsi="Times New Roman" w:cs="Times New Roman"/>
          <w:color w:val="000000" w:themeColor="text1"/>
          <w:sz w:val="24"/>
          <w:szCs w:val="24"/>
        </w:rPr>
        <w:t xml:space="preserve">ile </w:t>
      </w:r>
      <w:r w:rsidRPr="006F3A2C">
        <w:rPr>
          <w:rFonts w:ascii="Times New Roman" w:hAnsi="Times New Roman" w:cs="Times New Roman"/>
          <w:i/>
          <w:color w:val="000000" w:themeColor="text1"/>
          <w:sz w:val="24"/>
          <w:szCs w:val="24"/>
        </w:rPr>
        <w:t>Bakanlar Kurulunca belirlenecek esaslara göre saat başı fazla çalışma ücretlerinin</w:t>
      </w:r>
      <w:r w:rsidR="00191E45" w:rsidRPr="00191E45">
        <w:rPr>
          <w:rFonts w:ascii="Times New Roman" w:hAnsi="Times New Roman" w:cs="Times New Roman"/>
          <w:i/>
          <w:color w:val="FF0000"/>
          <w:sz w:val="24"/>
          <w:szCs w:val="24"/>
        </w:rPr>
        <w:t xml:space="preserve"> </w:t>
      </w:r>
      <w:r w:rsidRPr="00E34451">
        <w:rPr>
          <w:rFonts w:ascii="Times New Roman" w:hAnsi="Times New Roman" w:cs="Times New Roman"/>
          <w:sz w:val="24"/>
          <w:szCs w:val="24"/>
        </w:rPr>
        <w:t>bütçeleştirilmesi ve ödenmesinde, sözü edilen bu tutarlar düşüldükten sonra kalan miktarın yüzde 70’i geçilmeyecektir,</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- 2547 sayılı Kanunun ek 26 ncı maddesi gereğince elde edilen gelirler, (B) işaretli cetvelde “03.1.2.32 Yaz Okulu Gelirleri” gelir kodunda, buna ilişkin giderler ise (A) işaretli cetvelde “09.4.1.08 Yaz Okulu Gelirleri İle Yürütülecek Hizmetler” fonksiyonunda,</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- 2547 sayılı Kanunun ek 27 nci maddesi gereğince elde edilen gelirler (ikinci öğretim kapsamında yürütülecek tezsiz yüksek lisans programları dahil) (B) işaretli cetvelde “03.1.2.33 Tezsiz Yüksek Lisans Gelirleri” gelir kodunda, buna ilişkin giderler ise (A) işaretli cetvelde “09.4.1.09 Tezsiz Yüksek Lisans Gelirleri İle Yürütülecek Hizmetler” fonksiyonunda (Bu kapsamda elde edilecek gelirlerin yüzde 30’undan az olmamak üzere, bilimsel araştırma projelerinde kullanılacak tutarlar karşılığı ödeneklere “(09.8.8.01) Bilimsel ve Teknolojik Araştırma Hizmetleri” fonksiyonunda yer verilecektir.),</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 xml:space="preserve">- 2547 sayılı Kanunun 58 inci maddesinin (b) bendine göre bilimsel araştırma projelerinin finansmanında kullanılmak üzere elde edilen gelirler (B) işaretli cetvelde “(05.2.6.16) Araştırma Projeleri Gelirler Payı” gelir kodunda, buna ilişkin giderler ise (A) işaretli cetvelde “(09.8.8.01) Bilimsel ve Teknolojik Araştırma Hizmetleri” fonksiyonunda, </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 xml:space="preserve">- Bağış ve yardımlarla ilgili işlemler; (B) işaretli cetvelde “04 Alınan Bağış ve Yardımlar ile Özel Gelirler” gelir kodu altında uygun detay kodunda, buna ilişkin giderler ise (A) işaretli cetvelde “09.4.1.11 Alınan Bağış ve Yardımlarla Yürütülecek Hizmetler” fonksiyonunda, </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 xml:space="preserve">- 2547 sayılı Kanunun 43 üncü maddesinin (d) bendi gereğince elde edilen yurtiçi öğrenim ücretlerine ilişkin gelirler, (B) işaretli cetvelde “03.1.2.41 Uluslararası Ortak Eğitim ve Öğretim Program Gelirleri” gelir kodunda, buna ilişkin giderler ise (A) işaretli cetvelde “09.4.1.13 Uluslararası Ortak Eğitim ve Öğretim Program Gelirleri İle Yürütülecek Hizmetler” fonksiyonunda, </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 xml:space="preserve">- 2547 sayılı Yükseköğretim Kanununun 44 üncü maddesinin (e) fıkrasının ikinci ve dördüncü bentleri gereğince uzaktan öğretim kapsamında öğrenim ücreti adı altında elde edilen gelirler, (B) işaretli cetvelde “03.1.2.45 Uzaktan Öğretimden Elde Edilen Gelirler” gelir kodunda, elektronik ortamda veya internet ortamında sunulan uzaktan öğretim materyali </w:t>
      </w:r>
      <w:r w:rsidRPr="00E34451">
        <w:rPr>
          <w:rFonts w:ascii="Times New Roman" w:hAnsi="Times New Roman" w:cs="Times New Roman"/>
          <w:sz w:val="24"/>
          <w:szCs w:val="24"/>
        </w:rPr>
        <w:lastRenderedPageBreak/>
        <w:t>satışından elde edilen gelirler, (B) işaretli cetvelde “03.1.2.46 Uzaktan Öğretim Materyal Gelirleri” gelir kodunda, bu gelirlerden yapılacak giderler ise (A) işaretli cetvelde “09.4.1.14 Uzaktan Öğretim Gelirleri İle Yürütülecek Hizmetler” fonksiyonunda,</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Eğitime yardımcı hizmetlerin yürütülmesi bakımından;</w:t>
      </w:r>
    </w:p>
    <w:p w:rsidR="00E34451" w:rsidRPr="00E34451" w:rsidRDefault="00DA0F84" w:rsidP="00A20FCF">
      <w:pPr>
        <w:jc w:val="both"/>
        <w:rPr>
          <w:rFonts w:ascii="Times New Roman" w:hAnsi="Times New Roman" w:cs="Times New Roman"/>
          <w:sz w:val="24"/>
          <w:szCs w:val="24"/>
        </w:rPr>
      </w:pPr>
      <w:r>
        <w:rPr>
          <w:rFonts w:ascii="Times New Roman" w:hAnsi="Times New Roman" w:cs="Times New Roman"/>
          <w:sz w:val="24"/>
          <w:szCs w:val="24"/>
        </w:rPr>
        <w:tab/>
      </w:r>
      <w:r w:rsidR="00E34451" w:rsidRPr="00E34451">
        <w:rPr>
          <w:rFonts w:ascii="Times New Roman" w:hAnsi="Times New Roman" w:cs="Times New Roman"/>
          <w:sz w:val="24"/>
          <w:szCs w:val="24"/>
        </w:rPr>
        <w:t>-Sağlık, Kültür ve Spor Dairesi Başkanlığının faaliyetlerinin yürütülmesi için zorunlu olan giderler (öğrencilere ilişkin yapılacak giderler hariç) (09.6.0.00) fonksiyonunda,</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ab/>
        <w:t>-Öğrencilerin beslenmesine ilişkin giderler (09.6.0.03) fonksiyonunda,</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ab/>
        <w:t>-Öğrencilerin barınmasına ilişkin giderler (09.6.0.04) fonksiyonunda,</w:t>
      </w:r>
    </w:p>
    <w:p w:rsidR="00E34451" w:rsidRPr="00E34451" w:rsidRDefault="00E34451" w:rsidP="00EA659D">
      <w:pPr>
        <w:ind w:firstLine="708"/>
        <w:jc w:val="both"/>
        <w:rPr>
          <w:rFonts w:ascii="Times New Roman" w:hAnsi="Times New Roman" w:cs="Times New Roman"/>
          <w:sz w:val="24"/>
          <w:szCs w:val="24"/>
        </w:rPr>
      </w:pPr>
      <w:r w:rsidRPr="00E34451">
        <w:rPr>
          <w:rFonts w:ascii="Times New Roman" w:hAnsi="Times New Roman" w:cs="Times New Roman"/>
          <w:sz w:val="24"/>
          <w:szCs w:val="24"/>
        </w:rPr>
        <w:t>-Öğrencilerin sağlık hizmetlerinin karşılanması amacıyla yapılan her türlü giderler (tedavi ve ilaç hariç) “09.6.0.05 Öğrencilerin Sağlığına İlişkin Giderler” fonksiyonunda</w:t>
      </w:r>
      <w:r w:rsidR="00EA659D">
        <w:rPr>
          <w:rFonts w:ascii="Times New Roman" w:hAnsi="Times New Roman" w:cs="Times New Roman"/>
          <w:sz w:val="24"/>
          <w:szCs w:val="24"/>
        </w:rPr>
        <w:t>,</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ab/>
        <w:t>-Öğrencilerin kültür ve spor faaliyetlerine ilişkin giderler (09.6.0.06) fonksiyonunda,</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ab/>
        <w:t xml:space="preserve">-Sağlık, Kültür ve Spor Dairesi Başkanlığının gelirlerinden karşılanacak olan yükseköğretim kurumunun diğer birimlerinin giderleri; Diğer giderler (09.6.0.07) fonksiyonunda, </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ab/>
        <w:t xml:space="preserve">ilgili ekonomik kodunda tertiplenecektir.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Ayrıca, yükseköğretim kurumlarının özel bütçe nakit kaynaklarının vadeli hesaplarda değerlendirmeleri neticesinde elde edilen her türlü nema, “09.6.0.07” fonksiyonunda “05.1.9.03- Mevduat Faizleri” ekonomik kodunda izlenerek, yükseköğretim kurumunun mal ve hizmet alım giderleri ve diğer giderlerine ilişkin ödenek ihtiyacının karşılanması amacıyla ilgili birimlere ödenek gönderilmek suretiyle kullandırılacaktır.</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ab/>
        <w:t xml:space="preserve">Sosyal tesislerin tümü yukarıda belirtilen ilkeler çerçevesinde üniversite bütçesi altında tertiplenecektir. </w:t>
      </w:r>
    </w:p>
    <w:p w:rsid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Ancak yükseköğretim kurumları bünyesinde faaliyet gösteren ve Kurumlar Vergisi ve/veya Katma Değer Vergisi mükellefi olan ya da bu vergilerden muaf tutulan iktisadi işletmeler, özel bütçe kapsamında yer almayacaktır.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4. FİNANSMAN TİPİ SINIFLANDIRMA</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Finansman tipi sınıflandırma, yapılan harcamaların hangi kaynaktan finanse edildiğini göstermektedir. Bu sınıflandırma tipinin belirlenmesinde ödemenin nereye yapıldığı hususu önem taşımamaktadır. </w:t>
      </w:r>
    </w:p>
    <w:p w:rsid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Finansman tipi sınıflandırma aynı zamanda dış proje kredileri, özel ödenekler ile şartlı bağış ve yardımların da takibine imkan vermekte olup, özellikle mali mevzuatımız gereği ayrı tertiplerde izlenmesi gereken ödeneklerin takibine de olanak sağlamaktadır. Finansman tipi sınıflandırma ile ilgili kodlar, EK: FTS1’de yer almaktadır.</w:t>
      </w:r>
    </w:p>
    <w:p w:rsidR="00A33CB5" w:rsidRDefault="00A33CB5" w:rsidP="00AC15A6">
      <w:pPr>
        <w:ind w:firstLine="708"/>
        <w:jc w:val="both"/>
        <w:rPr>
          <w:rFonts w:ascii="Times New Roman" w:hAnsi="Times New Roman" w:cs="Times New Roman"/>
          <w:sz w:val="24"/>
          <w:szCs w:val="24"/>
        </w:rPr>
      </w:pPr>
    </w:p>
    <w:p w:rsidR="00A33CB5" w:rsidRPr="00E34451" w:rsidRDefault="00A33CB5" w:rsidP="00AC15A6">
      <w:pPr>
        <w:ind w:firstLine="708"/>
        <w:jc w:val="both"/>
        <w:rPr>
          <w:rFonts w:ascii="Times New Roman" w:hAnsi="Times New Roman" w:cs="Times New Roman"/>
          <w:sz w:val="24"/>
          <w:szCs w:val="24"/>
        </w:rPr>
      </w:pP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lastRenderedPageBreak/>
        <w:t>5.  EKONOMİK SINIFLANDIRMA</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Ekonomik sınıflandırmayla, Devletin, görev ve fonksiyonlarını yerine getirirken yürüttüğü faaliyetlerin milli ekonomiye, piyasalara ve gelir dağılımına etkilerinin planlanması, izlenmesi ve değerlendirilmesi hedeflenmektedir. Ekonomik sınıflandırma; gelirlerin, harcama ve borç vermenin, finansmanın (gelir-gider farkı) sınıflandırması şeklinde üç bölümden oluşmaktadır.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Gelir ile harcama ve borç vermenin sınıflandırılmasında, karşılıklı veya karşılıksız, cari veya sermaye ayrımı öncelik taşımaktadır. Karşılıksız işlemler, kanunun emrettiği hususlarda bir mal veya hizmet karşılığı olmadan yapılan, burs ödemeleri veya vergi gelirleri gibi tahsilat ve ödemeleri kapsar. Sermaye ve cari harcama ayrımında ise, bütçe hazırlama rehberi ve merkezi yönetim bütçe kanununda belirlenen asgari değerler ile kullanım ömrü dikkate alınmaktadır.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Finansman (gelir-gider farkının) sınıflandırması, bütçe gelirleri ile giderleri arasındaki açığın hangi kaynaklardan, hangi şartlarla finanse edildiğini gösterir. Aynı şekilde bütçe gelirleri ile giderleri arasında bir fazlalığın söz konusu olması halinde de bu fazlalığın nasıl değerlendirildiği hususu, finansman sınıflandırması kapsamına girer. Özel bütçeli idareler ile düzenleyici ve denetleyici kurumlar kendi bütçelerine ilişkin olarak finansman sınıflandırmasını esas alarak (F) işaretli cetveli hazırlayacaklardır (Form 16).</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5.1. Harcama ve Borç Vermenin Sınıflandırması</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Harcamaların ekonomik sınıflandırmasında, harcamanın cari veya sermaye, karşılıklı veya karşılıksız, karşılıklı ise hangi mallar ve hizmetler karşılığında, karşılıksız ise yerleşiklerle veya yerleşik olmayanlarla bağlantısı, harcamaların Devlet içi veya Devlet dışı kesimlere, teşebbüslere veya bunun dışındaki sektörlere yapılması gibi özellikler dikkate alınır.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Harcama, geri ödenmeyen, bir başka deyişle herhangi bir mali hak yaratmayan veya mevcut bir mali hakkı ortadan kaldırmayan devlet ödemeleri olarak tanımlanabilir. Harcama, cari ya da sermaye nitelikli olabilir; mal veya hizmet alımında olduğu gibi bir şey karşılığında yapılabileceği gibi karşılıksız olarak da yapılabilir. Devletin itfa ödemeleri (kamu borçlarının anapara geri ödemeleri), finansman kısmında; kamusal amaçlarla verilen borçlar ise, borç verme bölümünde sınıflandırılacaktır.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Harcamalar ve borç verme, bu ilkeler ve kriterler çerçevesinde, üç ana başlık altında incelenebilir: </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5.1.1. Cari Giderler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Bu gider grubu, cari giderler ile cari transferlerden oluşmaktadır.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Personel giderleri, sosyal güvenlik kurumlarına devlet primi giderleri, bütçe hazırlama rehberi ve merkezi yönetim bütçe kanunları ile belirlenen asgari değerleri aşmayan ve normal ömrü bir yıl ya da bir yıldan az olan mal ve hizmet alım giderleri ile faiz giderleri cari giderlerdir. Askeri lojman alımı, yapımı ve büyük onarımı için yapılan harcamalar hariç, savunmaya yönelik harcamalar cari nitelikli harcamalardır.</w:t>
      </w:r>
    </w:p>
    <w:p w:rsid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lastRenderedPageBreak/>
        <w:t xml:space="preserve">Ekonomik sınıflandırmada, </w:t>
      </w:r>
      <w:r w:rsidRPr="006F3A2C">
        <w:rPr>
          <w:rFonts w:ascii="Times New Roman" w:hAnsi="Times New Roman" w:cs="Times New Roman"/>
          <w:i/>
          <w:color w:val="000000" w:themeColor="text1"/>
          <w:sz w:val="24"/>
          <w:szCs w:val="24"/>
        </w:rPr>
        <w:t>ihtiyacın nereden ve hangi usulle temin edileceğine bakılmaksızın</w:t>
      </w:r>
      <w:r w:rsidRPr="007D0379">
        <w:rPr>
          <w:rFonts w:ascii="Times New Roman" w:hAnsi="Times New Roman" w:cs="Times New Roman"/>
          <w:color w:val="FF0000"/>
          <w:sz w:val="24"/>
          <w:szCs w:val="24"/>
        </w:rPr>
        <w:t xml:space="preserve"> </w:t>
      </w:r>
      <w:r w:rsidRPr="00E34451">
        <w:rPr>
          <w:rFonts w:ascii="Times New Roman" w:hAnsi="Times New Roman" w:cs="Times New Roman"/>
          <w:sz w:val="24"/>
          <w:szCs w:val="24"/>
        </w:rPr>
        <w:t>her bir alım için vergiler dahil olmak üzere;</w:t>
      </w:r>
    </w:p>
    <w:p w:rsidR="00E34451" w:rsidRPr="006F3A2C" w:rsidRDefault="00E34451" w:rsidP="00AC15A6">
      <w:pPr>
        <w:ind w:firstLine="708"/>
        <w:jc w:val="both"/>
        <w:rPr>
          <w:rFonts w:ascii="Times New Roman" w:hAnsi="Times New Roman" w:cs="Times New Roman"/>
          <w:color w:val="000000" w:themeColor="text1"/>
          <w:sz w:val="24"/>
          <w:szCs w:val="24"/>
        </w:rPr>
      </w:pPr>
      <w:r w:rsidRPr="006F3A2C">
        <w:rPr>
          <w:rFonts w:ascii="Times New Roman" w:hAnsi="Times New Roman" w:cs="Times New Roman"/>
          <w:color w:val="000000" w:themeColor="text1"/>
          <w:sz w:val="24"/>
          <w:szCs w:val="24"/>
        </w:rPr>
        <w:t xml:space="preserve">- Menkul mal alımlarında </w:t>
      </w:r>
      <w:r w:rsidRPr="00EA1346">
        <w:rPr>
          <w:rFonts w:ascii="Times New Roman" w:hAnsi="Times New Roman" w:cs="Times New Roman"/>
          <w:i/>
          <w:color w:val="000000" w:themeColor="text1"/>
          <w:sz w:val="24"/>
          <w:szCs w:val="24"/>
        </w:rPr>
        <w:t>20</w:t>
      </w:r>
      <w:r w:rsidRPr="006F3A2C">
        <w:rPr>
          <w:rFonts w:ascii="Times New Roman" w:hAnsi="Times New Roman" w:cs="Times New Roman"/>
          <w:color w:val="000000" w:themeColor="text1"/>
          <w:sz w:val="24"/>
          <w:szCs w:val="24"/>
        </w:rPr>
        <w:t xml:space="preserve"> bin Türk Lirasına kadar,</w:t>
      </w:r>
    </w:p>
    <w:p w:rsidR="00E34451" w:rsidRPr="006F3A2C" w:rsidRDefault="00E34451" w:rsidP="00AC15A6">
      <w:pPr>
        <w:ind w:firstLine="708"/>
        <w:jc w:val="both"/>
        <w:rPr>
          <w:rFonts w:ascii="Times New Roman" w:hAnsi="Times New Roman" w:cs="Times New Roman"/>
          <w:color w:val="000000" w:themeColor="text1"/>
          <w:sz w:val="24"/>
          <w:szCs w:val="24"/>
        </w:rPr>
      </w:pPr>
      <w:r w:rsidRPr="006F3A2C">
        <w:rPr>
          <w:rFonts w:ascii="Times New Roman" w:hAnsi="Times New Roman" w:cs="Times New Roman"/>
          <w:color w:val="000000" w:themeColor="text1"/>
          <w:sz w:val="24"/>
          <w:szCs w:val="24"/>
        </w:rPr>
        <w:t xml:space="preserve">- Gayrimaddi hak alımında </w:t>
      </w:r>
      <w:r w:rsidRPr="00EA1346">
        <w:rPr>
          <w:rFonts w:ascii="Times New Roman" w:hAnsi="Times New Roman" w:cs="Times New Roman"/>
          <w:i/>
          <w:color w:val="000000" w:themeColor="text1"/>
          <w:sz w:val="24"/>
          <w:szCs w:val="24"/>
        </w:rPr>
        <w:t xml:space="preserve">16 </w:t>
      </w:r>
      <w:r w:rsidRPr="006F3A2C">
        <w:rPr>
          <w:rFonts w:ascii="Times New Roman" w:hAnsi="Times New Roman" w:cs="Times New Roman"/>
          <w:color w:val="000000" w:themeColor="text1"/>
          <w:sz w:val="24"/>
          <w:szCs w:val="24"/>
        </w:rPr>
        <w:t>bin Türk Lirasına kadar,</w:t>
      </w:r>
    </w:p>
    <w:p w:rsidR="00E34451" w:rsidRPr="006F3A2C" w:rsidRDefault="00E34451" w:rsidP="00AC15A6">
      <w:pPr>
        <w:ind w:firstLine="708"/>
        <w:jc w:val="both"/>
        <w:rPr>
          <w:rFonts w:ascii="Times New Roman" w:hAnsi="Times New Roman" w:cs="Times New Roman"/>
          <w:color w:val="000000" w:themeColor="text1"/>
          <w:sz w:val="24"/>
          <w:szCs w:val="24"/>
        </w:rPr>
      </w:pPr>
      <w:r w:rsidRPr="006F3A2C">
        <w:rPr>
          <w:rFonts w:ascii="Times New Roman" w:hAnsi="Times New Roman" w:cs="Times New Roman"/>
          <w:color w:val="000000" w:themeColor="text1"/>
          <w:sz w:val="24"/>
          <w:szCs w:val="24"/>
        </w:rPr>
        <w:t xml:space="preserve">- Menkul malların bakım ve onarımlarında </w:t>
      </w:r>
      <w:r w:rsidRPr="00EA1346">
        <w:rPr>
          <w:rFonts w:ascii="Times New Roman" w:hAnsi="Times New Roman" w:cs="Times New Roman"/>
          <w:i/>
          <w:color w:val="000000" w:themeColor="text1"/>
          <w:sz w:val="24"/>
          <w:szCs w:val="24"/>
        </w:rPr>
        <w:t>20</w:t>
      </w:r>
      <w:r w:rsidRPr="006F3A2C">
        <w:rPr>
          <w:rFonts w:ascii="Times New Roman" w:hAnsi="Times New Roman" w:cs="Times New Roman"/>
          <w:color w:val="000000" w:themeColor="text1"/>
          <w:sz w:val="24"/>
          <w:szCs w:val="24"/>
        </w:rPr>
        <w:t xml:space="preserve"> bin Türk Lirasına kadar,</w:t>
      </w:r>
    </w:p>
    <w:p w:rsidR="00E34451" w:rsidRPr="006F3A2C" w:rsidRDefault="00E34451" w:rsidP="00AC15A6">
      <w:pPr>
        <w:ind w:firstLine="708"/>
        <w:jc w:val="both"/>
        <w:rPr>
          <w:rFonts w:ascii="Times New Roman" w:hAnsi="Times New Roman" w:cs="Times New Roman"/>
          <w:color w:val="000000" w:themeColor="text1"/>
          <w:sz w:val="24"/>
          <w:szCs w:val="24"/>
        </w:rPr>
      </w:pPr>
      <w:r w:rsidRPr="006F3A2C">
        <w:rPr>
          <w:rFonts w:ascii="Times New Roman" w:hAnsi="Times New Roman" w:cs="Times New Roman"/>
          <w:color w:val="000000" w:themeColor="text1"/>
          <w:sz w:val="24"/>
          <w:szCs w:val="24"/>
        </w:rPr>
        <w:t xml:space="preserve">- Gayrimenkullerin bakım ve onarımlarında </w:t>
      </w:r>
      <w:r w:rsidRPr="00EA1346">
        <w:rPr>
          <w:rFonts w:ascii="Times New Roman" w:hAnsi="Times New Roman" w:cs="Times New Roman"/>
          <w:i/>
          <w:color w:val="000000" w:themeColor="text1"/>
          <w:sz w:val="24"/>
          <w:szCs w:val="24"/>
        </w:rPr>
        <w:t xml:space="preserve">48 </w:t>
      </w:r>
      <w:r w:rsidRPr="006F3A2C">
        <w:rPr>
          <w:rFonts w:ascii="Times New Roman" w:hAnsi="Times New Roman" w:cs="Times New Roman"/>
          <w:color w:val="000000" w:themeColor="text1"/>
          <w:sz w:val="24"/>
          <w:szCs w:val="24"/>
        </w:rPr>
        <w:t>bin Türk Lirasına kadar,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olan ödenek ihtiyaçları mal ve hizmet alımları altında teklif edilecektir.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İlgili idare bütçesinden, kişi veya kurumların cari nitelikli ihtiyaçlarını karşılamak amacıyla, karşılıksız olarak yapılan kaynak aktarımları cari transferleri oluşturmaktadır.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5.1.2. Sermaye Giderleri</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Bu gider grubu, sermaye giderleri ve sermaye transferlerinden oluşmaktadır.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Sermaye giderleri, normal ömrü bir yıldan fazla olan mal ve hizmet alımları ile sabit sermaye edinimleri ve gayri maddi aktiflerin edinimi için yapılan, bütçe hazırlama rehberi ve merkezi yönetim bütçe kanunları ile belirlenen asgari değerleri aşan ödemelerdir.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İlgili idare bütçesinden, kişi veya kurumların sermaye nitelikli ihtiyaçlarını karşılamak amacıyla, karşılıksız olarak yapılan kaynak aktarımları sermaye transferlerini oluşturmaktadır.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Askeri amaçlar dışında üretim amacıyla kullanılacak olan dayanıklı malların piyasadan satın alınması ya da üretilmesi için yapılan ödemeler sermaye giderleri kapsamında yer alır. Bu bölüme dahil olan dayanıklı mal türleri, silahlı kuvvetler mensuplarına tahsis edilen lojmanları da içeren ikamete mahsus binalar, ikamete mahsus olmayan binalar ve diğer inşaat işlerini kapsayan gayrimenkul sabit sermaye malları ile ulaşım araçları, makineler ve diğer teçhizat gibi menkul sabit sermaye mallarıdır.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Sermaye giderleri aynı zamanda, mevcut sabit sermaye mallarına dahil edilen mal ve hizmetler için bunları geliştirmek, ekonomik ömürlerini uzatmak, verimlerini artırmak, performanslarını geliştirmek veya bunları yeniden oluşturmak veya yapılandırmak amacıyla yapılan ödemeleri de kapsar. Mutad bakım-onarım ödemeleri ise, cari giderlere dahil edilecektir. Bu gruba aynı şekilde, gayrimenkule dahil olan mal ve hizmetler için yapılan harcamalar, araziler, binalar ve diğer sabit sermaye malları ile gayrimaddi aktifler üzerindeki mülkiyetin devredilmesi sırasında maruz kalınan masraflar ile iktisap edilmiş sabit sermaye aktiflerinin değeri içinde bulunan tüm hizmetler için yapılan harcamalar da dahildir.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Öte yandan, amortismana tabi kıymetler arasında yer alsalar bile, küçük aletler, iş kıyafetleri, mutad bakımda kullanılan yedek parçalar, normal ömürleri bir yıldan fazla olsa dahi düşük değerli alet ve edevat ile benzeri kıymetler, sermaye giderleri arasında yer almayacaktır.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Sabit sermaye varlıkları için yapılan harcamanın miktarı, bunların satın alınması durumunda devlet tarafından ödenen fiyattır. Devlet tarafından üretildiği takdirde harcama miktarı, emek de dahil olmak üzere üretim faktörleri ile malzemeler için yapılan ödemeler </w:t>
      </w:r>
      <w:r w:rsidRPr="00E34451">
        <w:rPr>
          <w:rFonts w:ascii="Times New Roman" w:hAnsi="Times New Roman" w:cs="Times New Roman"/>
          <w:sz w:val="24"/>
          <w:szCs w:val="24"/>
        </w:rPr>
        <w:lastRenderedPageBreak/>
        <w:t>toplamıdır. Ancak, ülkemizdeki mevcut istihdam ve ücret rejimimizde çalışanlara yapılan ödemeler üretimle ve üretim dönemi ile doğrudan bağlı olmadığından, diğer bir ifadeyle üretim olmasa bile ücretler ödendiğinden ücretlerin tamamı cari harcamalar bölümüne dahil edilmiştir. Bu nedenle yatırım projeleri kapsamında personel giderlerine yer verilmeyecektir.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5.1.3. Borç Verme-Geri Ödeme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Kamusal bir amaçla ve bir mali hakka ya da taahhüde dayalı olarak yapılan işlemlerdir. </w:t>
      </w:r>
    </w:p>
    <w:p w:rsid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Bu bölüm, bir mali hakka veya Devletin teşebbüs mülkiyetinde hisse (sermaye) katılımına neden olan ödemeleri, nakit yönetimi ya da gelir elde etme amaçları dışında, kamu politikası amaçlarıyla elde tutulan hisseyi azaltan ya da sona erdiren gelirleri kapsar. Bu bölüme, Devlet tarafından verilen krediler (orman köylüsüne iş imkanı yaratmak için veya vatandaşın konut sahibi olabilmesi için kredi verilmesi vb. krediler), alınan hisseler, verilen kredilerden Devlete yapılan geri ödemeler, satılan hisselerden elde edilen gelirler dahildir. Verilen borçlar, giderler bölümünde sınıflandırılırken, geri ödemeler de gelirler bölümüne dahil edilecektir.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5.1.4. Birinci Düzey Ekonomik Kodlar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Önceki kısımlarda değinilen tanım ve açıklamalar çerçevesinde, giderlerin ekonomik sınıflandırması dört düzeyli bir kod grubundan oluşmakta olup, I. düzeyde yer alan gider gruplarının açıklamaları ve bunlara ilişkin bütçe hazırlama esasları aşağıda yer almaktadır: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01-  Personel Giderleri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Kamu personeli ile kamu personeli olmamakla birlikte mevzuatı gereğince ilgililere bordroya dayalı olarak yapılan ödemeleri (er-erbaş harçlıkları, öğrenci harçlıkları vb.) kapsamaktadır. Devletin işveren sıfatıyla ödediği sosyal güvenlik primleri “02- Sosyal Güvenlik Kur</w:t>
      </w:r>
      <w:r w:rsidR="000C4C02">
        <w:rPr>
          <w:rFonts w:ascii="Times New Roman" w:hAnsi="Times New Roman" w:cs="Times New Roman"/>
          <w:sz w:val="24"/>
          <w:szCs w:val="24"/>
        </w:rPr>
        <w:t>umlarına Devlet Primi Giderleri’</w:t>
      </w:r>
      <w:r w:rsidRPr="00E34451">
        <w:rPr>
          <w:rFonts w:ascii="Times New Roman" w:hAnsi="Times New Roman" w:cs="Times New Roman"/>
          <w:sz w:val="24"/>
          <w:szCs w:val="24"/>
        </w:rPr>
        <w:t>ne</w:t>
      </w:r>
      <w:r w:rsidR="000C4C02">
        <w:rPr>
          <w:rFonts w:ascii="Times New Roman" w:hAnsi="Times New Roman" w:cs="Times New Roman"/>
          <w:sz w:val="24"/>
          <w:szCs w:val="24"/>
        </w:rPr>
        <w:t xml:space="preserve"> </w:t>
      </w:r>
      <w:r w:rsidRPr="00E34451">
        <w:rPr>
          <w:rFonts w:ascii="Times New Roman" w:hAnsi="Times New Roman" w:cs="Times New Roman"/>
          <w:sz w:val="24"/>
          <w:szCs w:val="24"/>
        </w:rPr>
        <w:t xml:space="preserve">dahil edilecektir. Ayni nitelikteki ödemeler ile işçilere ödenen seyyar görev tazminatı </w:t>
      </w:r>
      <w:r w:rsidR="000C4C02">
        <w:rPr>
          <w:rFonts w:ascii="Times New Roman" w:hAnsi="Times New Roman" w:cs="Times New Roman"/>
          <w:sz w:val="24"/>
          <w:szCs w:val="24"/>
        </w:rPr>
        <w:t>ise “03- Mal ve Hizmet Alımları’</w:t>
      </w:r>
      <w:r w:rsidRPr="00E34451">
        <w:rPr>
          <w:rFonts w:ascii="Times New Roman" w:hAnsi="Times New Roman" w:cs="Times New Roman"/>
          <w:sz w:val="24"/>
          <w:szCs w:val="24"/>
        </w:rPr>
        <w:t>na</w:t>
      </w:r>
      <w:r w:rsidR="000C4C02">
        <w:rPr>
          <w:rFonts w:ascii="Times New Roman" w:hAnsi="Times New Roman" w:cs="Times New Roman"/>
          <w:sz w:val="24"/>
          <w:szCs w:val="24"/>
        </w:rPr>
        <w:t xml:space="preserve"> </w:t>
      </w:r>
      <w:r w:rsidRPr="00E34451">
        <w:rPr>
          <w:rFonts w:ascii="Times New Roman" w:hAnsi="Times New Roman" w:cs="Times New Roman"/>
          <w:sz w:val="24"/>
          <w:szCs w:val="24"/>
        </w:rPr>
        <w:t>dahil edilecektir.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a) Kuruluşların personel giderleri ve sosyal güvenlik kurumlarına devlet primi giderlerine ilişkin ödenekleri e-bütçe sisteminde yer alan maaş ve yük hesabı modülündeki bilgi ve veriler esas alınmak suretiyle Genel Müdürlüğümüz tarafından hesaplanacağından, kuruluşlar ayrıca bütçe tekliflerinde “01- Personel Giderleri” ve “02- Sosyal Güvenlik Kurumlarına Devlet Primi Giderleri” tertipleri için bütçe fişi açıklamalarını doldurmayacak ve bu ekonomik kodlara ilişkin bütçe fişlerini Bakanlığımıza göndermeyeceklerdir.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b) Mevcut personelin etkin ve verimli çalışmasını sağlamak üzere, yerleşim merkezleri ve birimler arasında personel dağılımındaki dengesizliği giderecek tedbirler alınacak ve açıktan atama talepleri asgari seviyede tutulacaktır.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c) İdareler, </w:t>
      </w:r>
      <w:r w:rsidRPr="006F3A2C">
        <w:rPr>
          <w:rFonts w:ascii="Times New Roman" w:hAnsi="Times New Roman" w:cs="Times New Roman"/>
          <w:color w:val="000000" w:themeColor="text1"/>
          <w:sz w:val="24"/>
          <w:szCs w:val="24"/>
        </w:rPr>
        <w:t>2014-2016</w:t>
      </w:r>
      <w:r w:rsidR="000C4C02">
        <w:rPr>
          <w:rFonts w:ascii="Times New Roman" w:hAnsi="Times New Roman" w:cs="Times New Roman"/>
          <w:color w:val="FF0000"/>
          <w:sz w:val="24"/>
          <w:szCs w:val="24"/>
        </w:rPr>
        <w:t xml:space="preserve"> </w:t>
      </w:r>
      <w:r w:rsidRPr="00E34451">
        <w:rPr>
          <w:rFonts w:ascii="Times New Roman" w:hAnsi="Times New Roman" w:cs="Times New Roman"/>
          <w:sz w:val="24"/>
          <w:szCs w:val="24"/>
        </w:rPr>
        <w:t>yılları için atama izni almayı planladıkları memur kadroları ve sözleşmeli personel pozisyonlarının tutar olarak ilave ödenek ihtiyacını her yıl için hesaplayacaklar ve ödenek teklifinde bulunacaklardır. Tavanı aşan ödenek teklifleri ise bu rehber ekinde yer alan ilgili formlarda gerekçeleriyle birlikte gösterilecektir.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lastRenderedPageBreak/>
        <w:t>ç) Döner sermayelere ait vizeli kadro ve pozisyonlarda görev yapan personelin ücretleri bu kaynaklardan ödenmesi gerektiğinden, söz konusu personel için bütçeden ödenek talebinde bulunulmayacaktır.</w:t>
      </w:r>
    </w:p>
    <w:p w:rsid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Yılları bütçe kanunlarında yer alan hükümler gereğince; (01.4) ekonomik kodundan yapılacak ödemeler, bu ekonomik kodlarda tertiplenen ödenekleri aşamayacağı, söz konusu ekonomik kodu içeren tertiplere yıl içinde ödenek eklenemeyeceği, bütçelerin başka tertiplerinden (bu ekonomik kodu içeren tertiplerin kendi arasındaki aktarmalar hariç) ödenek aktarılamayacağı ve ödenek üstü harcama yapılamayacağından, idarelerin hizmet ve faaliyetlerinde aksamalara meydan verilmemesi bakımından cari yıl içindeki gelişmeler, birimlerin talepleri, gelecek yıla ilişkin öngörüler de dikkate alınarak, ödenek teklifinde bulunulacaktır.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02- Sosyal Güvenlik Kurumlarına Devlet Primi Giderleri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Devletin işveren sıfatıyla Sosyal Güvenlik Kurumuna ödeyeceği sigorta primleri, bu bölümde izlenecektir.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İşveren sıfatıyla ödenecek sigorta ve sağlık prim ödemeleri, I. düzeyde “02- Sosyal Güvenlik Kurumlarına Devlet Primi Giderleri” altında, II. düzeyde istihdam türüne göre detaylandırıldıktan sonra III. düzeyde  “6-Sosyal Güvenlik Kurumuna” kodu ile IV. düzeyde ilgisine göre “01- Sosyal Güvenlik Primi Ödemeleri” ve “02- Sağlık Primi Ödemeleri” ekonomik kodundan teklif edilecektir.</w:t>
      </w:r>
    </w:p>
    <w:p w:rsidR="00E34451" w:rsidRPr="00265797" w:rsidRDefault="00E34451" w:rsidP="000C4C02">
      <w:pPr>
        <w:ind w:firstLine="708"/>
        <w:jc w:val="both"/>
        <w:rPr>
          <w:rFonts w:ascii="Times New Roman" w:hAnsi="Times New Roman" w:cs="Times New Roman"/>
          <w:b/>
          <w:sz w:val="24"/>
          <w:szCs w:val="24"/>
        </w:rPr>
      </w:pPr>
      <w:r w:rsidRPr="00265797">
        <w:rPr>
          <w:rFonts w:ascii="Times New Roman" w:hAnsi="Times New Roman" w:cs="Times New Roman"/>
          <w:b/>
          <w:sz w:val="24"/>
          <w:szCs w:val="24"/>
        </w:rPr>
        <w:t xml:space="preserve">03-  Mal ve Hizmet Alım Giderleri </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Bu kısımdaki giderler, mal ve hizmet karşılığında yapılan faturalı ödemeleri kapsamaktadır. Devletin, karşılığında herhangi bir mal veya hizmet almadığı karşılıksız ödemeler ile sermaye giderleri bu kapsam dışındadır.</w:t>
      </w:r>
    </w:p>
    <w:p w:rsidR="00E34451" w:rsidRPr="00E34451" w:rsidRDefault="00E34451" w:rsidP="00AC15A6">
      <w:pPr>
        <w:ind w:firstLine="708"/>
        <w:jc w:val="both"/>
        <w:rPr>
          <w:rFonts w:ascii="Times New Roman" w:hAnsi="Times New Roman" w:cs="Times New Roman"/>
          <w:sz w:val="24"/>
          <w:szCs w:val="24"/>
        </w:rPr>
      </w:pPr>
      <w:r w:rsidRPr="00E34451">
        <w:rPr>
          <w:rFonts w:ascii="Times New Roman" w:hAnsi="Times New Roman" w:cs="Times New Roman"/>
          <w:sz w:val="24"/>
          <w:szCs w:val="24"/>
        </w:rPr>
        <w:t>Öte yandan her türlü askeri amaçlı inşaat, tesis, mal ve malzemeler (askeri lojmanlar hariç) vb. alımlar mal ve hizmet alımları kapsamında değerlendirilecektir.</w:t>
      </w:r>
    </w:p>
    <w:p w:rsidR="00E34451" w:rsidRPr="00E34451" w:rsidRDefault="00E34451" w:rsidP="006F646B">
      <w:pPr>
        <w:ind w:firstLine="708"/>
        <w:jc w:val="both"/>
        <w:rPr>
          <w:rFonts w:ascii="Times New Roman" w:hAnsi="Times New Roman" w:cs="Times New Roman"/>
          <w:sz w:val="24"/>
          <w:szCs w:val="24"/>
        </w:rPr>
      </w:pPr>
      <w:r w:rsidRPr="00E34451">
        <w:rPr>
          <w:rFonts w:ascii="Times New Roman" w:hAnsi="Times New Roman" w:cs="Times New Roman"/>
          <w:sz w:val="24"/>
          <w:szCs w:val="24"/>
        </w:rPr>
        <w:t>Mal ve hizmet alımları ile ilgili ödenek tekliflerinde aşağıdaki esaslara uyulacaktır: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a) Yurt içi ve özellikle yurt dışı görevlendirmelerde azami tasarruf  anlayışı esas alınacak, görevlendirmeler titiz bir şekilde sorgulanmak suretiyle asgari süre ve sayıda  tutulacak ve  buna göre ödenek teklifinde bulunulacaktır.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b) Eğitim, kurs, seminer, panel vb. faaliyetler personelin görev mahallinde düzenlenmek suretiyle yolluk ödeneği ihtiyacı asgari seviyeye indirilecektir.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c) Kurum ve kuruluşlar, asli görevleri gereği memuriyet mahalli dışında ve belli bir görev bölgesi içinde fiilen gezici olarak görev yapan memur ve işçiler için seyyar görev tazminatı ödeneği talebinde bulunacaklardır. Seyyar görev tazminatından yararlanacak personel sayısı 10 No’lu formda (Yolluk karşılığı tazminat alan personel sayısı bölümünde) gösterilecektir.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lastRenderedPageBreak/>
        <w:t>ç) Eğitim ve dinlenme tesisleri ile benzeri sosyal tesislerin işletme giderlerinin kendi gelirleriyle karşılanması zorunludur. Mevcut tesislerin bakım ve onarımları için hiçbir şekilde ödenek talebinde bulunulmayacaktır.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d) Temizlik ve diğer hizmet alımı ihaleleri için bir önceki yıl ihale kapsamında çalıştırılan eleman sayısı aşılmayacaktır.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e) Hizmet alımı suretiyle güvenlik hizmetlerini karşılayacak kurumlar, bu ihtiyaçlarını asgari düzeyde elemanla karşılayacak şekilde planlama yapacaklardır. 21 No’lu Özel Güvenlik Hizmetine İlişkin Bilgi Formuna Valilik yazısının bir örneği eklenecektir. Ancak söz konusu yazıda yer alan eleman sayısı gösterge niteliğinde olduğundan imkanlar çerçevesinde değerlendirme yapılabilecektir.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f) Hizmetler, mevcut hizmet binalarında sürdürülecek ve kesinleşmiş mahkeme kararı veya tahliye kararı olan hizmet binaları dışında yeni kiralama, satın alma veya yeni inşaatlar için ödenek istenilmeyecektir.</w:t>
      </w:r>
    </w:p>
    <w:p w:rsidR="006F646B" w:rsidRDefault="00E34451" w:rsidP="006F646B">
      <w:pPr>
        <w:ind w:firstLine="708"/>
        <w:jc w:val="both"/>
        <w:rPr>
          <w:rFonts w:ascii="Times New Roman" w:hAnsi="Times New Roman" w:cs="Times New Roman"/>
          <w:sz w:val="24"/>
          <w:szCs w:val="24"/>
        </w:rPr>
      </w:pPr>
      <w:r w:rsidRPr="00E34451">
        <w:rPr>
          <w:rFonts w:ascii="Times New Roman" w:hAnsi="Times New Roman" w:cs="Times New Roman"/>
          <w:sz w:val="24"/>
          <w:szCs w:val="24"/>
        </w:rPr>
        <w:t>g) Telefon, mobil telefon, uydu bağlantılı mobil telefon, faks ve benzeri haberleşme imkanları için ödenek talep edilirken azami tasarruf anlayışıyla hareket edilecek, tasarruf genelgelerine uygun olarak mevcut cihazların ek</w:t>
      </w:r>
      <w:r w:rsidR="006F646B">
        <w:rPr>
          <w:rFonts w:ascii="Times New Roman" w:hAnsi="Times New Roman" w:cs="Times New Roman"/>
          <w:sz w:val="24"/>
          <w:szCs w:val="24"/>
        </w:rPr>
        <w:t>onomik kullanımı sağlanacaktır.</w:t>
      </w:r>
    </w:p>
    <w:p w:rsidR="00E34451" w:rsidRPr="00E34451" w:rsidRDefault="00E34451" w:rsidP="006F646B">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ğ) Personelin işe gidiş ve gelişine yardımcı olmak amacıyla ilave servis aracı kiralanmasına ilişkin ödenek teklif edilmeyecektir.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h) Hizmet alımı suretiyle taşıt kullanılmasındaki amaç, kamudaki taşıt giderlerinin asgari seviyeye indirilmesi ve kaynakların savurganlığa yol açılmadan, bütçe olanaklarıyla uyumlu bir biçimde kullanımının sağlanmasıdır. Kurumların bu konudaki teklifleri 17/3/2006 tarihli ve 2006/10193 sayılı Bakanlar Kurulu Kararında yer alan esaslar çerçevesinde değerlendirileceğinden, tekliflerde ayrıntılı maliyet analizinin gösterilmesi, buna ilişkin bilgi ve dokümanların (tasfiye edilen/edilecek taşıtlar nedeniyle tasarruf edilen/edilecek işletme ve bakım onarıma ilişkin bilgiler gibi) eklenmesi ve 20 (1-2) nolu formların doldurulması gerekmektedir. Hizmet alımı suretiyle kiralanan taşıt sayısı, bir önceki ihale kapsamında kiralanan taşıt sayısını geçmeyecektir. </w:t>
      </w:r>
    </w:p>
    <w:p w:rsidR="00E34451" w:rsidRPr="00E34451" w:rsidRDefault="00E34451" w:rsidP="006F646B">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Hizmet alımı suretiyle taşıt kullanılmasına ilişkin ödenek tekliflerinde kurumun insan kaynakları da dikkate alınarak öncelikle şoförsüz taşıt kiralaması tercih edilecektir.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ı) Temsil, ağırlama, tören, fuar, kongre ve benzeri faaliyet ve etkinlikler için katılım sayısı asgari seviyede tutulmak suretiyle ödenek talep edilecek ve mali yıl içinde bu alandaki uygulama tasarruf anlayışı içerisinde yürütülecektir.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i) Sadece zorunlu hallerde döşeme ve demirbaş alımı için ödenek talep edilecek ve ihtiyacın zorunluluğu ayrıntılı bir şekilde gerekçelendirilecektir. Döşeme ve demirbaş alımı için ödenek talep edilirken demirbaş standardizasyonu ilkelerine uyulacak ve mevcut imkânlarla yetinme gayreti içinde olunacaktır.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j) Bazı hizmet ve malzeme maliyetlerinin hesaplanmasında EK:Standart 1, 2, 3, 4 ve 5’te yer alan listelerde gösterilen tutarlar; büro makineleri ve demirbaş alımları ile ilgili </w:t>
      </w:r>
      <w:r w:rsidRPr="00E34451">
        <w:rPr>
          <w:rFonts w:ascii="Times New Roman" w:hAnsi="Times New Roman" w:cs="Times New Roman"/>
          <w:sz w:val="24"/>
          <w:szCs w:val="24"/>
        </w:rPr>
        <w:lastRenderedPageBreak/>
        <w:t>ödenek tekliflerinde ise Devlet Malzeme Ofisi Genel Müdürlüğü’nün 30/06/2013 tarihi itibarıyla geçerli olan satış fiyatları dikkate alınacaktır.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k) Bilgisayar ve bilgi işlem sistemlerinin yenilenmesi ve genişletilmesine ilişkin olarak mevcut kapasitenin etkili, ekonomik ve verimli kullanımı esas alınacaktır. Bu amaçla teklif edilecek ödeneklerde mevcut kapasite ile hizmet hedefleri arasındaki ilişki göz önünde bulundurulacaktır.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l) Yayın alımlarında azami tasarruf anlayışı içerisinde hareket edilecektir.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04-  Faiz Giderleri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Faiz, ödünç alınan paranın kullanımı karşılığında yapılan ödeme olarak tanımlanmaktadır. Bu itibarla, faiz ödemeleri borç alınan paranın anapara geri ödemesinden ve borçlanma için ödenen komisyon ve ihraç giderlerinden ayrılır. Sadece Devlet borçlarına ilişkin faiz ödemeleri bu bölümde yer alacaktır. Borçlanmaya ilişkin olarak ödenen komisyon ve ihraç giderleri ise mal ve hizmet alımları kapsamında ve genel bütçeli idareler için sadece Hazine Müsteşarlığı bütçesinde gösterilecektir. Bunun dışında, 4749 sayılı Kamu Finansmanı ve Borç Yönetiminin Düzenlenmesi Hakkında Kanun hükümleri çerçevesinde genel bütçeli idarelerin dışında kalan ve borç alma yetkisine sahip idarelerin borçlanmaları halinde bu borçlara ilişkin faizlerini kendi bütçelerinde göstereceklerdir. </w:t>
      </w:r>
    </w:p>
    <w:p w:rsidR="00E34451" w:rsidRPr="00E34451" w:rsidRDefault="00E34451" w:rsidP="006F646B">
      <w:pPr>
        <w:ind w:firstLine="708"/>
        <w:jc w:val="both"/>
        <w:rPr>
          <w:rFonts w:ascii="Times New Roman" w:hAnsi="Times New Roman" w:cs="Times New Roman"/>
          <w:sz w:val="24"/>
          <w:szCs w:val="24"/>
        </w:rPr>
      </w:pPr>
      <w:r w:rsidRPr="00E34451">
        <w:rPr>
          <w:rFonts w:ascii="Times New Roman" w:hAnsi="Times New Roman" w:cs="Times New Roman"/>
          <w:sz w:val="24"/>
          <w:szCs w:val="24"/>
        </w:rPr>
        <w:t>İskontolu işlemlerde faiz, ihraç fiyatı ile geri ödeme fiyatı arasındaki farktır. Bu bölüm, devletin garantör veya kefil olarak ödediği faiz giderlerini kapsamaz. Böyle bir ödeme, devletin borç verme işlemi olarak sınıflandırılır.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05- Cari Transferler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Sermaye birikimi hedeflemeyen ve cari nitelikli mal ve hizmet alımını finanse etmek amacıyla yapılan karşılıksız ödemelerdir. Genel olarak ayni işlemler Analitik Bütçe Sınıflandırmasının kapsamı dışında olduğundan ayni transferler de bu kapsamda yer almayacaktır. Transferler nihai olarak kimin yararlandığına göre değil, kime ödendiğine göre sınıflandırılmalıdır. Bu çerçevede aşağıda belirtilen hususların dikkate alınması gerekmektedir;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a. Transfer ödemelerinin cari veya sermaye nitelikli olduğu hususunda bir ayrım yapılamıyorsa söz konusu gider, cari transferler arasında yer alacaktır.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b. Her kuruluş, üyesi bulunduğu uluslararası kuruluşları yeniden gözden geçirecek ve gerekli olmayanlar için ödenek teklifinde bulunmayacaktır.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c. Sosyal Güvenlik Kurumunun tahsilatını artıracak ve giderlerinde tasarruf ve etkinlik sağlayacak tedbirlere ağırlık verilecek ve bütçeden bu kuruluşa yapılacak transferler asgari düzeyde tutulacaktır.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ç. Özel bütçeli idareler ile düzenleyici ve denetleyici kurumlar, Sosyal Güvenlik Kurumuna,  mevcut sosyal güvenlik mevzuatı hükümlerine göre ek karşılıklar, emeklilik ikramiyeleri ve makam tazminatı gibi mali yükümlülüklerin ödenebilmesi için bütçelerinde gerekli ödenek tekliflerini (05.1.2.05) ekonomik kodunda yapacaklardır.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lastRenderedPageBreak/>
        <w:t>d. Memurların öğle yemeğine yardım ödenekleri (05.3.1.05) kodunda teklif edilecektir.</w:t>
      </w:r>
    </w:p>
    <w:p w:rsidR="00E833B2" w:rsidRDefault="00E34451" w:rsidP="006F646B">
      <w:pPr>
        <w:ind w:firstLine="708"/>
        <w:jc w:val="both"/>
        <w:rPr>
          <w:rFonts w:ascii="Times New Roman" w:hAnsi="Times New Roman" w:cs="Times New Roman"/>
          <w:b/>
          <w:sz w:val="24"/>
          <w:szCs w:val="24"/>
        </w:rPr>
      </w:pPr>
      <w:r w:rsidRPr="00E34451">
        <w:rPr>
          <w:rFonts w:ascii="Times New Roman" w:hAnsi="Times New Roman" w:cs="Times New Roman"/>
          <w:sz w:val="24"/>
          <w:szCs w:val="24"/>
        </w:rPr>
        <w:t>e. Türk Cumhuriyetleri ile Türk Akraba Topluluklarından ve diğer ülkelerden gelen orta ve yükseköğretim öğrencileri ile diğer personele yapılan hizmetlerle ilgili ödenekler, kuruluş bütçelerinin ekonomik sınıflandırma bölümünde (05.4) kodu altında amacına göre ilgili III. ve IV. düzey kodlarda gösterilecektir.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06- Sermaye Giderleri</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Sermaye giderleri, normal ömrü bir yıldan fazla olan mal ve hizmet alımları ile sabit sermaye edinimleri ve gayri maddi aktiflerin edinimi için yapılan, bütçe hazırlama rehberi ve bütçe kanunları ile belirlenmiş asgari değeri aşan ödemelerdir.</w:t>
      </w:r>
    </w:p>
    <w:p w:rsidR="00E34451" w:rsidRPr="00E34451" w:rsidRDefault="00E34451" w:rsidP="006F646B">
      <w:pPr>
        <w:ind w:firstLine="708"/>
        <w:jc w:val="both"/>
        <w:rPr>
          <w:rFonts w:ascii="Times New Roman" w:hAnsi="Times New Roman" w:cs="Times New Roman"/>
          <w:sz w:val="24"/>
          <w:szCs w:val="24"/>
        </w:rPr>
      </w:pPr>
      <w:r w:rsidRPr="00E34451">
        <w:rPr>
          <w:rFonts w:ascii="Times New Roman" w:hAnsi="Times New Roman" w:cs="Times New Roman"/>
          <w:sz w:val="24"/>
          <w:szCs w:val="24"/>
        </w:rPr>
        <w:t>İdareler, 5018 sayılı Kanunun 16 ncı maddesi gereğince, yatırımlarla ilgili hususlarda Orta Vadeli Program, Orta Vadeli Mali Plan ile Yatırım Genelgesi ve eki Yatırım Programı Hazırlama Rehberinde yer alan ilke, esas ve önceliklere uyacaklardır.</w:t>
      </w:r>
    </w:p>
    <w:p w:rsidR="00E34451" w:rsidRPr="00E34451" w:rsidRDefault="00E34451" w:rsidP="006F646B">
      <w:pPr>
        <w:ind w:firstLine="708"/>
        <w:jc w:val="both"/>
        <w:rPr>
          <w:rFonts w:ascii="Times New Roman" w:hAnsi="Times New Roman" w:cs="Times New Roman"/>
          <w:sz w:val="24"/>
          <w:szCs w:val="24"/>
        </w:rPr>
      </w:pPr>
      <w:r w:rsidRPr="00E34451">
        <w:rPr>
          <w:rFonts w:ascii="Times New Roman" w:hAnsi="Times New Roman" w:cs="Times New Roman"/>
          <w:sz w:val="24"/>
          <w:szCs w:val="24"/>
        </w:rPr>
        <w:t>4749 sayılı Kanunda yer alan borçlanma limitleri de dikkate alınarak, halen yatırım programında devam eden dış kredili projelerin kredi kullanımlarında ve dolayısıyla uygulamada yaşanan sorunların azaltılması için projelerin ihtiyaç duyacağı yıllık ödenekler mevcut yatırım tavanları içinde kullanılacak şekilde yatırım programına konulacaktır. Yıl içi revizyonlar da söz konusu Kanunda belirtilen limitler ile sınırlandırılmış durumdadır.</w:t>
      </w:r>
    </w:p>
    <w:p w:rsidR="00E34451" w:rsidRPr="00E34451" w:rsidRDefault="00E34451" w:rsidP="006F646B">
      <w:pPr>
        <w:ind w:firstLine="708"/>
        <w:jc w:val="both"/>
        <w:rPr>
          <w:rFonts w:ascii="Times New Roman" w:hAnsi="Times New Roman" w:cs="Times New Roman"/>
          <w:sz w:val="24"/>
          <w:szCs w:val="24"/>
        </w:rPr>
      </w:pPr>
      <w:r w:rsidRPr="00E34451">
        <w:rPr>
          <w:rFonts w:ascii="Times New Roman" w:hAnsi="Times New Roman" w:cs="Times New Roman"/>
          <w:sz w:val="24"/>
          <w:szCs w:val="24"/>
        </w:rPr>
        <w:t>2942 sayılı Kamulaştırma Kanunu uyarınca, yeterli ödenek temin edilmeden kamulaştırma işlemine başlanamayacağından, ödenek teklifleri projelerin gerçek kamulaştırma ihtiyacını yansıtacak şekilde yapılacaktır.</w:t>
      </w:r>
    </w:p>
    <w:p w:rsidR="00E34451" w:rsidRPr="00E34451" w:rsidRDefault="00E34451" w:rsidP="00A20FCF">
      <w:pPr>
        <w:jc w:val="both"/>
        <w:rPr>
          <w:rFonts w:ascii="Times New Roman" w:hAnsi="Times New Roman" w:cs="Times New Roman"/>
          <w:sz w:val="24"/>
          <w:szCs w:val="24"/>
        </w:rPr>
      </w:pPr>
      <w:r w:rsidRPr="00E34451">
        <w:rPr>
          <w:rFonts w:ascii="Times New Roman" w:hAnsi="Times New Roman" w:cs="Times New Roman"/>
          <w:sz w:val="24"/>
          <w:szCs w:val="24"/>
        </w:rPr>
        <w:t xml:space="preserve"> </w:t>
      </w:r>
      <w:r w:rsidR="006F646B">
        <w:rPr>
          <w:rFonts w:ascii="Times New Roman" w:hAnsi="Times New Roman" w:cs="Times New Roman"/>
          <w:sz w:val="24"/>
          <w:szCs w:val="24"/>
        </w:rPr>
        <w:tab/>
      </w:r>
      <w:r w:rsidRPr="00E34451">
        <w:rPr>
          <w:rFonts w:ascii="Times New Roman" w:hAnsi="Times New Roman" w:cs="Times New Roman"/>
          <w:sz w:val="24"/>
          <w:szCs w:val="24"/>
        </w:rPr>
        <w:t xml:space="preserve">Araştırma projelerine ilişkin yatırım tekliflerinde personel giderlerine yer verilmeyecektir. </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07- Sermaye Transferleri </w:t>
      </w:r>
    </w:p>
    <w:p w:rsidR="00E34451" w:rsidRPr="00E34451" w:rsidRDefault="00E34451" w:rsidP="006F646B">
      <w:pPr>
        <w:ind w:firstLine="708"/>
        <w:jc w:val="both"/>
        <w:rPr>
          <w:rFonts w:ascii="Times New Roman" w:hAnsi="Times New Roman" w:cs="Times New Roman"/>
          <w:sz w:val="24"/>
          <w:szCs w:val="24"/>
        </w:rPr>
      </w:pPr>
      <w:r w:rsidRPr="00E34451">
        <w:rPr>
          <w:rFonts w:ascii="Times New Roman" w:hAnsi="Times New Roman" w:cs="Times New Roman"/>
          <w:sz w:val="24"/>
          <w:szCs w:val="24"/>
        </w:rPr>
        <w:t>Bütçe dışına sermaye birikimi amaçlayan ve sermaye nitelikli mal ve hizmetlerin finansmanı amacıyla yapılan karşılıksız ödemelerdir. Transferin cari nitelikli mi yoksa sermaye nitelikli mi olduğunu belirlemek için cari–sermaye ayrımında esas alınan kriterler kullanılmalıdır.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a. Sermaye transferi niteliğindeki tekliflerde, sermaye giderleri için geçerli olan hususlar dikkate alınacak ve sermaye giderleri teklifleriyle birlikte Kalkınma Bakanlığı’na iletilecektir. </w:t>
      </w:r>
    </w:p>
    <w:p w:rsid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b. Kamu iktisadi teşebbüslerine bütçeden yapılacak transferler, bu kuruluşların verimlilik ve karlılıklarını artırmalarını teşvik etmek amacıyla ve özelleştirme uygulamaları da dikkate alınarak en az seviyede tespit edilecektir.</w:t>
      </w:r>
    </w:p>
    <w:p w:rsidR="00DC45CA" w:rsidRDefault="00DC45CA" w:rsidP="00A20FCF">
      <w:pPr>
        <w:ind w:firstLine="708"/>
        <w:jc w:val="both"/>
        <w:rPr>
          <w:rFonts w:ascii="Times New Roman" w:hAnsi="Times New Roman" w:cs="Times New Roman"/>
          <w:sz w:val="24"/>
          <w:szCs w:val="24"/>
        </w:rPr>
      </w:pPr>
    </w:p>
    <w:p w:rsidR="00DC45CA" w:rsidRDefault="00DC45CA" w:rsidP="00A20FCF">
      <w:pPr>
        <w:ind w:firstLine="708"/>
        <w:jc w:val="both"/>
        <w:rPr>
          <w:rFonts w:ascii="Times New Roman" w:hAnsi="Times New Roman" w:cs="Times New Roman"/>
          <w:sz w:val="24"/>
          <w:szCs w:val="24"/>
        </w:rPr>
      </w:pPr>
    </w:p>
    <w:p w:rsidR="00DC45CA" w:rsidRPr="00E34451" w:rsidRDefault="00DC45CA" w:rsidP="00A20FCF">
      <w:pPr>
        <w:ind w:firstLine="708"/>
        <w:jc w:val="both"/>
        <w:rPr>
          <w:rFonts w:ascii="Times New Roman" w:hAnsi="Times New Roman" w:cs="Times New Roman"/>
          <w:sz w:val="24"/>
          <w:szCs w:val="24"/>
        </w:rPr>
      </w:pP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lastRenderedPageBreak/>
        <w:t xml:space="preserve">08- Borç Verme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Bir mali hakka veya devletin mülkiyetinde hisse (sermaye) katılımına neden olan ödemeleri kapsar. Devlet tarafından verilen krediler ve alınan hisseler borç verme olarak sınıflandırılırken, KİT’lerin görev zararları cari transferler içerisinde yer alacaktır.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 xml:space="preserve">09- Yedek Ödenekler  </w:t>
      </w:r>
    </w:p>
    <w:p w:rsidR="00394FEA" w:rsidRDefault="00E34451" w:rsidP="00394FEA">
      <w:pPr>
        <w:pStyle w:val="GvdeMetniGirintisi2"/>
        <w:spacing w:before="180" w:after="180" w:line="240" w:lineRule="auto"/>
        <w:ind w:left="0" w:firstLine="708"/>
        <w:jc w:val="both"/>
        <w:rPr>
          <w:rFonts w:ascii="Times New Roman" w:eastAsia="Times New Roman" w:hAnsi="Times New Roman" w:cs="Times New Roman"/>
          <w:b/>
          <w:sz w:val="24"/>
          <w:szCs w:val="24"/>
          <w:lang w:eastAsia="tr-TR"/>
        </w:rPr>
      </w:pPr>
      <w:r w:rsidRPr="00E34451">
        <w:rPr>
          <w:rFonts w:ascii="Times New Roman" w:hAnsi="Times New Roman" w:cs="Times New Roman"/>
          <w:sz w:val="24"/>
          <w:szCs w:val="24"/>
        </w:rPr>
        <w:t>Bütçede başlangıçta öngörülemeyen hizmet karşılıkları olarak veya yapılan tahminlerin yıl içi gelişmeler neticesinde tutmaması ihtimaline karşılık hizmetlerin aksamaması için ihtiyat olarak ayrılan ödeneklerdir. Bu ödenekler, Maliye Bakanlığı bütçesinde yer almaktadır. Merkezi yönetim bütçesi kapsamında yer alan diğer kurumlar bütçe tekliflerinde yedek ödeneklere yer vermeyeceklerdir.</w:t>
      </w:r>
    </w:p>
    <w:p w:rsidR="00394FEA" w:rsidRPr="00394FEA" w:rsidRDefault="00394FEA" w:rsidP="00394FEA">
      <w:pPr>
        <w:pStyle w:val="GvdeMetniGirintisi2"/>
        <w:spacing w:before="180" w:after="180" w:line="240" w:lineRule="auto"/>
        <w:ind w:left="0" w:firstLine="708"/>
        <w:jc w:val="both"/>
        <w:rPr>
          <w:rFonts w:ascii="Times New Roman" w:eastAsia="Times New Roman" w:hAnsi="Times New Roman" w:cs="Times New Roman"/>
          <w:b/>
          <w:sz w:val="24"/>
          <w:szCs w:val="24"/>
          <w:lang w:eastAsia="tr-TR"/>
        </w:rPr>
      </w:pPr>
      <w:r w:rsidRPr="00394FEA">
        <w:rPr>
          <w:rFonts w:ascii="Times New Roman" w:eastAsia="Times New Roman" w:hAnsi="Times New Roman" w:cs="Times New Roman"/>
          <w:b/>
          <w:sz w:val="24"/>
          <w:szCs w:val="24"/>
          <w:lang w:eastAsia="tr-TR"/>
        </w:rPr>
        <w:t>5.1.5. Diğer Hususlar</w:t>
      </w:r>
    </w:p>
    <w:p w:rsidR="00394FEA" w:rsidRPr="00394FEA"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394FEA">
        <w:rPr>
          <w:rFonts w:ascii="Times New Roman" w:eastAsia="Times New Roman" w:hAnsi="Times New Roman" w:cs="Times New Roman"/>
          <w:sz w:val="24"/>
          <w:szCs w:val="24"/>
          <w:lang w:eastAsia="tr-TR"/>
        </w:rPr>
        <w:t>Yukarıda 9 grupta gösterilen I. düzey ekonomik kodların II. III. ve IV. düzey detayları EK: ES 2,3 ve 4’te yer almaktadır.</w:t>
      </w:r>
    </w:p>
    <w:p w:rsidR="00394FEA" w:rsidRPr="00394FEA"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394FEA">
        <w:rPr>
          <w:rFonts w:ascii="Times New Roman" w:eastAsia="Times New Roman" w:hAnsi="Times New Roman" w:cs="Times New Roman"/>
          <w:sz w:val="24"/>
          <w:szCs w:val="24"/>
          <w:lang w:eastAsia="tr-TR"/>
        </w:rPr>
        <w:t>- Harcamaların ekonomik sınıflandırması yapılırken, fiziki ve fiili olarak ayrılabilen ve ayrı izlenmesi anlamlı olan bütün giderler ayrı tertiplerde bütçelenmelidir.</w:t>
      </w:r>
    </w:p>
    <w:p w:rsidR="00394FEA" w:rsidRPr="00394FEA"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394FEA">
        <w:rPr>
          <w:rFonts w:ascii="Times New Roman" w:eastAsia="Times New Roman" w:hAnsi="Times New Roman" w:cs="Times New Roman"/>
          <w:sz w:val="24"/>
          <w:szCs w:val="24"/>
          <w:lang w:eastAsia="tr-TR"/>
        </w:rPr>
        <w:t xml:space="preserve">- Geçen yıl borçları ve ilama bağlı borçlar ayrı tertiplerde izlenmeyecek ve borcun kaynağına göre cari yıl bütçesinin ilgili tertiplerinden ödenecektir. </w:t>
      </w:r>
    </w:p>
    <w:p w:rsidR="00394FEA" w:rsidRPr="00394FEA"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394FEA">
        <w:rPr>
          <w:rFonts w:ascii="Times New Roman" w:eastAsia="Times New Roman" w:hAnsi="Times New Roman" w:cs="Times New Roman"/>
          <w:sz w:val="24"/>
          <w:szCs w:val="24"/>
          <w:lang w:eastAsia="tr-TR"/>
        </w:rPr>
        <w:t>- Red ve iadeler bütçede gider olarak gösterilmeyecek, iadesi gereken tutarlar gelirlerden düşme şeklinde ve muhasebe sisteminde gösterilecektir.</w:t>
      </w:r>
    </w:p>
    <w:p w:rsidR="00394FEA" w:rsidRPr="00394FEA"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394FEA">
        <w:rPr>
          <w:rFonts w:ascii="Times New Roman" w:eastAsia="Times New Roman" w:hAnsi="Times New Roman" w:cs="Times New Roman"/>
          <w:sz w:val="24"/>
          <w:szCs w:val="24"/>
          <w:lang w:eastAsia="tr-TR"/>
        </w:rPr>
        <w:t>Giderin ve gelirin ekonomik kodları ve açıklamaları ile fonksiyonel kodlar ve açıklamaları Analitik Bütçe Sınıflandırmasına İlişkin Rehberde (www.bumko.gov.tr) yer almaktadır. Bütçe tekliflerinin hazırlanması ile gider ve gelir kayıtlarında bu Rehber esas alınacaktır.</w:t>
      </w:r>
    </w:p>
    <w:p w:rsidR="00394FEA" w:rsidRPr="00394FEA" w:rsidRDefault="00394FEA" w:rsidP="00394FEA">
      <w:pPr>
        <w:spacing w:before="180" w:after="180" w:line="240" w:lineRule="auto"/>
        <w:ind w:firstLine="708"/>
        <w:jc w:val="both"/>
        <w:rPr>
          <w:rFonts w:ascii="Times New Roman" w:eastAsia="Times New Roman" w:hAnsi="Times New Roman" w:cs="Times New Roman"/>
          <w:b/>
          <w:sz w:val="24"/>
          <w:szCs w:val="24"/>
          <w:lang w:eastAsia="tr-TR"/>
        </w:rPr>
      </w:pPr>
      <w:r w:rsidRPr="00394FEA">
        <w:rPr>
          <w:rFonts w:ascii="Times New Roman" w:eastAsia="Times New Roman" w:hAnsi="Times New Roman" w:cs="Times New Roman"/>
          <w:b/>
          <w:sz w:val="24"/>
          <w:szCs w:val="24"/>
          <w:lang w:eastAsia="tr-TR"/>
        </w:rPr>
        <w:t>5.2. Gelirlerin Ekonomik Sınıflandırması</w:t>
      </w:r>
    </w:p>
    <w:p w:rsidR="00394FEA" w:rsidRPr="00394FEA"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394FEA">
        <w:rPr>
          <w:rFonts w:ascii="Times New Roman" w:eastAsia="Times New Roman" w:hAnsi="Times New Roman" w:cs="Times New Roman"/>
          <w:sz w:val="24"/>
          <w:szCs w:val="24"/>
          <w:lang w:eastAsia="tr-TR"/>
        </w:rPr>
        <w:t>Gelirler, karşılıklı veya karşılıksız olarak herhangi bir mali hakka dayanmaksızın yapılan tahsilatlardır. Gelirlerin ekonomik sınıflandırması EK: ES5’de yer almakta olup, (B) işaretli cetvellerin hazırlanmasında bu sınıflandırma esas alınacaktır.</w:t>
      </w:r>
    </w:p>
    <w:p w:rsidR="00394FEA" w:rsidRPr="00394FEA" w:rsidRDefault="00394FEA" w:rsidP="00394FEA">
      <w:pPr>
        <w:spacing w:before="180" w:after="180" w:line="240" w:lineRule="auto"/>
        <w:ind w:firstLine="708"/>
        <w:jc w:val="both"/>
        <w:rPr>
          <w:rFonts w:ascii="Times New Roman" w:eastAsia="Times New Roman" w:hAnsi="Times New Roman" w:cs="Times New Roman"/>
          <w:b/>
          <w:sz w:val="24"/>
          <w:szCs w:val="24"/>
          <w:lang w:eastAsia="tr-TR"/>
        </w:rPr>
      </w:pPr>
      <w:r w:rsidRPr="00394FEA">
        <w:rPr>
          <w:rFonts w:ascii="Times New Roman" w:eastAsia="Times New Roman" w:hAnsi="Times New Roman" w:cs="Times New Roman"/>
          <w:b/>
          <w:sz w:val="24"/>
          <w:szCs w:val="24"/>
          <w:lang w:eastAsia="tr-TR"/>
        </w:rPr>
        <w:t>5.3. Finansmanın Ekonomik Sınıflandırması</w:t>
      </w:r>
    </w:p>
    <w:p w:rsidR="00394FEA" w:rsidRDefault="00394FEA" w:rsidP="00394FEA">
      <w:pPr>
        <w:spacing w:before="180" w:after="180" w:line="240" w:lineRule="auto"/>
        <w:ind w:firstLine="708"/>
        <w:jc w:val="both"/>
        <w:rPr>
          <w:rFonts w:ascii="Times New Roman" w:eastAsia="Times New Roman" w:hAnsi="Times New Roman" w:cs="Times New Roman"/>
          <w:sz w:val="24"/>
          <w:szCs w:val="24"/>
          <w:lang w:eastAsia="tr-TR"/>
        </w:rPr>
      </w:pPr>
      <w:r w:rsidRPr="00394FEA">
        <w:rPr>
          <w:rFonts w:ascii="Times New Roman" w:eastAsia="Times New Roman" w:hAnsi="Times New Roman" w:cs="Times New Roman"/>
          <w:sz w:val="24"/>
          <w:szCs w:val="24"/>
          <w:lang w:eastAsia="tr-TR"/>
        </w:rPr>
        <w:t>Devletin finansman açıklarını karşılamak amacıyla, kendi yükümlülükleri karşılığında yaptığı ödeme ve tahsilatlar olarak tanımlanan finansmanın ekonomik sınıflandırması EK: ES6’da yer almakta olup, genel bütçe açısından Hazine Müsteşarlığınca hazırlanacaktır. Özel bütçeli idareler ile düzenleyici ve denetleyici kurumlar da bu sınıflandırmayı esas alarak hazırlayacakları (F) işaretli cetvellerini bütçe tekliflerine ekleyeceklerdir.</w:t>
      </w:r>
    </w:p>
    <w:p w:rsidR="00E34451" w:rsidRPr="008437E0" w:rsidRDefault="00E34451" w:rsidP="000C4C02">
      <w:pPr>
        <w:ind w:firstLine="708"/>
        <w:jc w:val="both"/>
        <w:rPr>
          <w:rFonts w:ascii="Times New Roman" w:hAnsi="Times New Roman" w:cs="Times New Roman"/>
          <w:b/>
          <w:sz w:val="24"/>
          <w:szCs w:val="24"/>
        </w:rPr>
      </w:pPr>
      <w:r w:rsidRPr="008437E0">
        <w:rPr>
          <w:rFonts w:ascii="Times New Roman" w:hAnsi="Times New Roman" w:cs="Times New Roman"/>
          <w:b/>
          <w:sz w:val="24"/>
          <w:szCs w:val="24"/>
        </w:rPr>
        <w:t>C. DİĞER HUSUSLAR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1. Merkezi yönetim bütçe kanununa eklenecek belgelere esas olmak üzere idareler bünyelerinde bulunan döner sermaye ve fonlara ait bilgileri 23 ve 24 No’lu formları doldurmak suretiyle bildireceklerdir.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2. Giderin sınıflandırılmasında kurumsal, fonksiyonel, finansman tipi ve ekonomik kodların en detayını içerecek düzeyde hazırlanacak olan bütçeler, ekonomik sınıflandırmanın ilk iki düzeyini içerecek şekilde kanunlaşacak ve uygulanacaktır.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lastRenderedPageBreak/>
        <w:t xml:space="preserve">3. </w:t>
      </w:r>
      <w:r w:rsidRPr="00EA1346">
        <w:rPr>
          <w:rFonts w:ascii="Times New Roman" w:hAnsi="Times New Roman" w:cs="Times New Roman"/>
          <w:color w:val="000000" w:themeColor="text1"/>
          <w:sz w:val="24"/>
          <w:szCs w:val="24"/>
        </w:rPr>
        <w:t>2014-2016</w:t>
      </w:r>
      <w:r w:rsidR="000C4C02">
        <w:rPr>
          <w:rFonts w:ascii="Times New Roman" w:hAnsi="Times New Roman" w:cs="Times New Roman"/>
          <w:color w:val="FF0000"/>
          <w:sz w:val="24"/>
          <w:szCs w:val="24"/>
        </w:rPr>
        <w:t xml:space="preserve"> </w:t>
      </w:r>
      <w:r w:rsidRPr="00E34451">
        <w:rPr>
          <w:rFonts w:ascii="Times New Roman" w:hAnsi="Times New Roman" w:cs="Times New Roman"/>
          <w:sz w:val="24"/>
          <w:szCs w:val="24"/>
        </w:rPr>
        <w:t>dönemi bütçe tekliflerinde 1.000 TL ve katlarındaki tutarlara yer verilecektir.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4. Bütçe Hazırlama Rehberiyle tekliflere eklenmesi istenen formlardan sistem tarafından üretilen icmal formlar, idareler tarafından e-bütçe’den alınarak tekliflere eklenecektir.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5. Özel bütçeli idareler ile düzenleyici ve denetleyici kurumlar,  </w:t>
      </w:r>
      <w:r w:rsidRPr="00EA1346">
        <w:rPr>
          <w:rFonts w:ascii="Times New Roman" w:hAnsi="Times New Roman" w:cs="Times New Roman"/>
          <w:color w:val="000000" w:themeColor="text1"/>
          <w:sz w:val="24"/>
          <w:szCs w:val="24"/>
        </w:rPr>
        <w:t>2014-2016</w:t>
      </w:r>
      <w:r w:rsidR="000C4C02">
        <w:rPr>
          <w:rFonts w:ascii="Times New Roman" w:hAnsi="Times New Roman" w:cs="Times New Roman"/>
          <w:color w:val="FF0000"/>
          <w:sz w:val="24"/>
          <w:szCs w:val="24"/>
        </w:rPr>
        <w:t xml:space="preserve"> </w:t>
      </w:r>
      <w:r w:rsidRPr="00E34451">
        <w:rPr>
          <w:rFonts w:ascii="Times New Roman" w:hAnsi="Times New Roman" w:cs="Times New Roman"/>
          <w:sz w:val="24"/>
          <w:szCs w:val="24"/>
        </w:rPr>
        <w:t>dönemine ilişkin gelir tahminlerini gelirin ekonomik sınıflandırmasının IV. düzeyinde hazırlayarak bütçe tekliflerine ekleyeceklerdir. Gelir tekliflerinin de e-bütçe’ye girişi yapılacaktır.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6. İdareler, sermaye nitelikli ödeneklerin bütçe tertiplerine dağılımını ekonomik sınıflandırmanın IV. düzeyini içerecek şekilde hazırlayarak, sınıflandırmaya uygunluğu açısından Maliye Bakanlığı (Bütçe ve Mali Kontrol Genel Müdürlüğü) ile mutabakat sağladıktan sonra vize için Kalkınma Bakanlığı’na başvuracaklardır.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7. İdareler, projelerinin gerçekleştirilmesi ile ilgili olarak alınmış ve alınacak dış proje kredilerinin </w:t>
      </w:r>
      <w:r w:rsidRPr="000E18E9">
        <w:rPr>
          <w:rFonts w:ascii="Times New Roman" w:hAnsi="Times New Roman" w:cs="Times New Roman"/>
          <w:i/>
          <w:color w:val="000000" w:themeColor="text1"/>
          <w:sz w:val="24"/>
          <w:szCs w:val="24"/>
        </w:rPr>
        <w:t>30 Haziran 2013</w:t>
      </w:r>
      <w:r w:rsidR="000C4C02">
        <w:rPr>
          <w:rFonts w:ascii="Times New Roman" w:hAnsi="Times New Roman" w:cs="Times New Roman"/>
          <w:color w:val="FF0000"/>
          <w:sz w:val="24"/>
          <w:szCs w:val="24"/>
        </w:rPr>
        <w:t xml:space="preserve"> </w:t>
      </w:r>
      <w:r w:rsidRPr="00E34451">
        <w:rPr>
          <w:rFonts w:ascii="Times New Roman" w:hAnsi="Times New Roman" w:cs="Times New Roman"/>
          <w:sz w:val="24"/>
          <w:szCs w:val="24"/>
        </w:rPr>
        <w:t xml:space="preserve">itibarıyla uygulama durumlarını, yılsonu tahminlerini ve </w:t>
      </w:r>
      <w:r w:rsidRPr="00EA1346">
        <w:rPr>
          <w:rFonts w:ascii="Times New Roman" w:hAnsi="Times New Roman" w:cs="Times New Roman"/>
          <w:color w:val="000000" w:themeColor="text1"/>
          <w:sz w:val="24"/>
          <w:szCs w:val="24"/>
        </w:rPr>
        <w:t xml:space="preserve">2014 </w:t>
      </w:r>
      <w:r w:rsidRPr="00E34451">
        <w:rPr>
          <w:rFonts w:ascii="Times New Roman" w:hAnsi="Times New Roman" w:cs="Times New Roman"/>
          <w:sz w:val="24"/>
          <w:szCs w:val="24"/>
        </w:rPr>
        <w:t>yılında kullanacakları dilimlerle ilgili bilgileri, bütçe teklifleri ile birlikte hem Maliye Bakanlığına hem de Kalkınma Bakanlığı’na teslim edeceklerdir.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8. Bütçe teklifleri hazırlanırken “Bütçe Hazırlama Rehberi” doğrultusunda tüm formlar eksiksiz ve doğru bir şekilde doldurularak belirtilen ilke ve standartlar ile kodlama sistemine uyulacaktır. Ekonomik sınıflandırmanın IV. düzeyinde hazırlanan bütçe fişlerinin gerekçelerinde genel ifadeler yerine hesaplamalara dayanan ayrıntılı bilgilere yer verilecektir. Bu zorunluluğa uymadığı tespit edilen bütçe teklifleri, noksanlıkları giderildikten sonra değerlendirmeye alınacaktır. </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9. Merkezi yönetim kapsamındaki kamu idareleri, Bütçe Çağrısı ve eki Bütçe Hazırlama Rehberi ile Yatırım Genelgesi ve Eki Yatırım Programı Hazırlama Rehberindeki esas ve usuller çerçevesinde bütçe tekliflerini hazırlayacaklar </w:t>
      </w:r>
      <w:r w:rsidRPr="007D0379">
        <w:rPr>
          <w:rFonts w:ascii="Times New Roman" w:hAnsi="Times New Roman" w:cs="Times New Roman"/>
          <w:color w:val="000000" w:themeColor="text1"/>
          <w:sz w:val="24"/>
          <w:szCs w:val="24"/>
        </w:rPr>
        <w:t>ve</w:t>
      </w:r>
      <w:r w:rsidRPr="00EA1346">
        <w:rPr>
          <w:rFonts w:ascii="Times New Roman" w:hAnsi="Times New Roman" w:cs="Times New Roman"/>
          <w:color w:val="000000" w:themeColor="text1"/>
          <w:sz w:val="24"/>
          <w:szCs w:val="24"/>
        </w:rPr>
        <w:t>……..</w:t>
      </w:r>
      <w:r w:rsidRPr="00E34451">
        <w:rPr>
          <w:rFonts w:ascii="Times New Roman" w:hAnsi="Times New Roman" w:cs="Times New Roman"/>
          <w:sz w:val="24"/>
          <w:szCs w:val="24"/>
        </w:rPr>
        <w:t>tarihine kadar kesinleşen bütçe tasarılarını (4) nüsha olarak Maliye Bakanlığına (Bütçe ve Mali Kontrol Genel Müdürlüğü) teslim edeceklerdir. Düzenleyici ve denetleyici kurumlar ise bütçe tekliflerini Türkiye Büyük Millet Meclisine ve bir örneğini de Maliye Bakanlığına (Bütçe ve Mali Kontrol Genel Müdürlüğü) göndereceklerdir.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10. Performans programı hazırlamakla yükümlü kamu idareleri </w:t>
      </w:r>
      <w:r w:rsidRPr="00EA1346">
        <w:rPr>
          <w:rFonts w:ascii="Times New Roman" w:hAnsi="Times New Roman" w:cs="Times New Roman"/>
          <w:color w:val="000000" w:themeColor="text1"/>
          <w:sz w:val="24"/>
          <w:szCs w:val="24"/>
        </w:rPr>
        <w:t>2014</w:t>
      </w:r>
      <w:r w:rsidRPr="00E34451">
        <w:rPr>
          <w:rFonts w:ascii="Times New Roman" w:hAnsi="Times New Roman" w:cs="Times New Roman"/>
          <w:sz w:val="24"/>
          <w:szCs w:val="24"/>
        </w:rPr>
        <w:t xml:space="preserve"> yılına ilişkin performans programlarını </w:t>
      </w:r>
      <w:r w:rsidRPr="00EA1346">
        <w:rPr>
          <w:rFonts w:ascii="Times New Roman" w:hAnsi="Times New Roman" w:cs="Times New Roman"/>
          <w:i/>
          <w:color w:val="000000" w:themeColor="text1"/>
          <w:sz w:val="24"/>
          <w:szCs w:val="24"/>
        </w:rPr>
        <w:t>bütçe teklifleriyle birlikte</w:t>
      </w:r>
      <w:r w:rsidR="000C4C02">
        <w:rPr>
          <w:rFonts w:ascii="Times New Roman" w:hAnsi="Times New Roman" w:cs="Times New Roman"/>
          <w:color w:val="FF0000"/>
          <w:sz w:val="24"/>
          <w:szCs w:val="24"/>
        </w:rPr>
        <w:t xml:space="preserve"> </w:t>
      </w:r>
      <w:r w:rsidRPr="00E34451">
        <w:rPr>
          <w:rFonts w:ascii="Times New Roman" w:hAnsi="Times New Roman" w:cs="Times New Roman"/>
          <w:sz w:val="24"/>
          <w:szCs w:val="24"/>
        </w:rPr>
        <w:t>Maliye Bakanlığı ve Kalkınma Bakanlığı’na göndereceklerdir.</w:t>
      </w:r>
    </w:p>
    <w:p w:rsidR="00E34451" w:rsidRP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 xml:space="preserve">11. Sosyal Güvenlik Kurumları </w:t>
      </w:r>
      <w:r w:rsidRPr="00EA1346">
        <w:rPr>
          <w:rFonts w:ascii="Times New Roman" w:hAnsi="Times New Roman" w:cs="Times New Roman"/>
          <w:color w:val="000000" w:themeColor="text1"/>
          <w:sz w:val="24"/>
          <w:szCs w:val="24"/>
        </w:rPr>
        <w:t>2014-2016</w:t>
      </w:r>
      <w:r w:rsidR="000C4C02">
        <w:rPr>
          <w:rFonts w:ascii="Times New Roman" w:hAnsi="Times New Roman" w:cs="Times New Roman"/>
          <w:color w:val="FF0000"/>
          <w:sz w:val="24"/>
          <w:szCs w:val="24"/>
        </w:rPr>
        <w:t xml:space="preserve"> </w:t>
      </w:r>
      <w:r w:rsidRPr="00E34451">
        <w:rPr>
          <w:rFonts w:ascii="Times New Roman" w:hAnsi="Times New Roman" w:cs="Times New Roman"/>
          <w:sz w:val="24"/>
          <w:szCs w:val="24"/>
        </w:rPr>
        <w:t>dönemi bütçelerini bu Rehberde yer alan sınıflandırma kriterleri ve Rehber ekindeki sınıflandırma listelerini esas alarak hazırlayacaklar ve merkezi yönetim bütçe kanun tasarısına eklenerek Türkiye Büyük Millet Meclisine gönderilmek üzere Maliye Bakanlığına (Bütçe ve Mali Kontrol Genel Müdürlüğü) göndereceklerdir.</w:t>
      </w:r>
    </w:p>
    <w:p w:rsidR="00E34451" w:rsidRDefault="00E34451" w:rsidP="00A20FCF">
      <w:pPr>
        <w:ind w:firstLine="708"/>
        <w:jc w:val="both"/>
        <w:rPr>
          <w:rFonts w:ascii="Times New Roman" w:hAnsi="Times New Roman" w:cs="Times New Roman"/>
          <w:sz w:val="24"/>
          <w:szCs w:val="24"/>
        </w:rPr>
      </w:pPr>
      <w:r w:rsidRPr="00E34451">
        <w:rPr>
          <w:rFonts w:ascii="Times New Roman" w:hAnsi="Times New Roman" w:cs="Times New Roman"/>
          <w:sz w:val="24"/>
          <w:szCs w:val="24"/>
        </w:rPr>
        <w:t>1</w:t>
      </w:r>
      <w:r w:rsidR="00EA1346">
        <w:rPr>
          <w:rFonts w:ascii="Times New Roman" w:hAnsi="Times New Roman" w:cs="Times New Roman"/>
          <w:sz w:val="24"/>
          <w:szCs w:val="24"/>
        </w:rPr>
        <w:t>2</w:t>
      </w:r>
      <w:r w:rsidRPr="00E34451">
        <w:rPr>
          <w:rFonts w:ascii="Times New Roman" w:hAnsi="Times New Roman" w:cs="Times New Roman"/>
          <w:sz w:val="24"/>
          <w:szCs w:val="24"/>
        </w:rPr>
        <w:t>. Rehberde değişiklik yapılması halinde bu değişiklikler bütün idarelere ayrıca duyurulacaktır.</w:t>
      </w:r>
    </w:p>
    <w:tbl>
      <w:tblPr>
        <w:tblpPr w:leftFromText="141" w:rightFromText="141" w:vertAnchor="text" w:tblpY="233"/>
        <w:tblW w:w="9739" w:type="dxa"/>
        <w:tblBorders>
          <w:bottom w:val="single" w:sz="4" w:space="0" w:color="auto"/>
          <w:insideH w:val="single" w:sz="4" w:space="0" w:color="auto"/>
          <w:insideV w:val="single" w:sz="4" w:space="0" w:color="auto"/>
        </w:tblBorders>
        <w:tblLook w:val="01E0" w:firstRow="1" w:lastRow="1" w:firstColumn="1" w:lastColumn="1" w:noHBand="0" w:noVBand="0"/>
      </w:tblPr>
      <w:tblGrid>
        <w:gridCol w:w="1576"/>
        <w:gridCol w:w="8163"/>
      </w:tblGrid>
      <w:tr w:rsidR="0011697B" w:rsidRPr="00034252" w:rsidTr="0011697B">
        <w:tc>
          <w:tcPr>
            <w:tcW w:w="9739" w:type="dxa"/>
            <w:gridSpan w:val="2"/>
            <w:tcBorders>
              <w:top w:val="nil"/>
              <w:left w:val="nil"/>
              <w:bottom w:val="single" w:sz="4" w:space="0" w:color="auto"/>
              <w:right w:val="nil"/>
            </w:tcBorders>
            <w:shd w:val="clear" w:color="auto" w:fill="auto"/>
            <w:vAlign w:val="center"/>
          </w:tcPr>
          <w:p w:rsidR="0011697B" w:rsidRDefault="0011697B" w:rsidP="0011697B">
            <w:pPr>
              <w:spacing w:after="0" w:line="240" w:lineRule="auto"/>
              <w:jc w:val="center"/>
              <w:rPr>
                <w:rFonts w:ascii="Times New Roman" w:eastAsia="Times New Roman" w:hAnsi="Times New Roman"/>
                <w:b/>
                <w:sz w:val="24"/>
                <w:szCs w:val="24"/>
                <w:lang w:eastAsia="tr-TR"/>
              </w:rPr>
            </w:pPr>
          </w:p>
          <w:p w:rsidR="0011697B" w:rsidRPr="007A349A" w:rsidRDefault="0011697B" w:rsidP="0011697B">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EK-1 ANALİTİK BÜTÇE SINIFLANDIRMASI CETVELLERİ</w:t>
            </w:r>
          </w:p>
          <w:p w:rsidR="0011697B" w:rsidRPr="007A349A" w:rsidRDefault="0011697B" w:rsidP="0011697B">
            <w:pPr>
              <w:spacing w:after="0" w:line="240" w:lineRule="auto"/>
              <w:jc w:val="center"/>
              <w:rPr>
                <w:rFonts w:ascii="Times New Roman" w:eastAsia="Times New Roman" w:hAnsi="Times New Roman"/>
                <w:b/>
                <w:sz w:val="24"/>
                <w:szCs w:val="24"/>
                <w:lang w:eastAsia="tr-TR"/>
              </w:rPr>
            </w:pP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CETVEL NO</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CETVEL ADI</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KS-1</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Anahtarı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KS-2</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Birinci Düzey</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KS-3A</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İkinci Düzey Genel Bütçeli İdareler</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KS-3B</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İkinci Düzey Yükseköğretim Kurumları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w:t>
            </w:r>
            <w:smartTag w:uri="urn:schemas-microsoft-com:office:smarttags" w:element="metricconverter">
              <w:smartTagPr>
                <w:attr w:name="ProductID" w:val="3C"/>
              </w:smartTagPr>
              <w:r w:rsidRPr="007A349A">
                <w:rPr>
                  <w:rFonts w:ascii="Times New Roman" w:eastAsia="Times New Roman" w:hAnsi="Times New Roman"/>
                  <w:sz w:val="24"/>
                  <w:szCs w:val="24"/>
                  <w:lang w:eastAsia="tr-TR"/>
                </w:rPr>
                <w:t>3C</w:t>
              </w:r>
            </w:smartTag>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İkinci Düzey Özel Bütçeli Diğer İdareler</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KS-3D</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Kurumsal Sınıflandırma İkinci Düzey Düzenleyici ve Denetleyici Kurumlar Ve Sosyal Güvenlik Kurumları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FS-1</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Birinci Düzey Fonksiyonel Kodlar</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FS-2</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İkinci Düzey Fonksiyonel Kodlar</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FS-3</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Üçüncü Düzey Fonksiyonel Kodlar</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FS-4</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İdari Birimlerin Fonksiyonel Sınıflandırma Anahtarı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FTS-1</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Finansman Tipi Sınıflandırma</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ES-1</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Birinci Düzey Gider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ES-2</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İkinci Düzey Gider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ES-3</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Üçüncü Düzey Gider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ES-4</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Dördüncü Düzey Gider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ES-5A</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Birinci Düzey Gelir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ES-5B</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İkinci Düzey Gelir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w:t>
            </w:r>
            <w:smartTag w:uri="urn:schemas-microsoft-com:office:smarttags" w:element="metricconverter">
              <w:smartTagPr>
                <w:attr w:name="ProductID" w:val="5C"/>
              </w:smartTagPr>
              <w:r w:rsidRPr="007A349A">
                <w:rPr>
                  <w:rFonts w:ascii="Times New Roman" w:eastAsia="Times New Roman" w:hAnsi="Times New Roman"/>
                  <w:sz w:val="24"/>
                  <w:szCs w:val="24"/>
                  <w:lang w:eastAsia="tr-TR"/>
                </w:rPr>
                <w:t>5C</w:t>
              </w:r>
            </w:smartTag>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Üçüncü Düzey Gelir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ES-5D</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Ekonomik Sınıflandırma Dördüncü Düzey Gelir Kodları</w:t>
            </w:r>
          </w:p>
        </w:tc>
      </w:tr>
      <w:tr w:rsidR="0011697B" w:rsidRPr="00034252" w:rsidTr="0011697B">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ES-6</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11697B" w:rsidRPr="007A349A" w:rsidRDefault="0011697B" w:rsidP="0011697B">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Finansmanın Ekonomik Sınıflandırması</w:t>
            </w:r>
          </w:p>
        </w:tc>
      </w:tr>
    </w:tbl>
    <w:p w:rsidR="001455B4" w:rsidRDefault="001455B4" w:rsidP="00E34451">
      <w:pPr>
        <w:rPr>
          <w:rFonts w:ascii="Times New Roman" w:hAnsi="Times New Roman" w:cs="Times New Roman"/>
          <w:sz w:val="24"/>
          <w:szCs w:val="24"/>
        </w:rPr>
      </w:pPr>
    </w:p>
    <w:p w:rsidR="00A33CB5" w:rsidRDefault="00A33CB5" w:rsidP="00E34451">
      <w:pPr>
        <w:rPr>
          <w:rFonts w:ascii="Times New Roman" w:hAnsi="Times New Roman" w:cs="Times New Roman"/>
          <w:sz w:val="24"/>
          <w:szCs w:val="24"/>
        </w:rPr>
      </w:pPr>
    </w:p>
    <w:p w:rsidR="00733501" w:rsidRPr="007A349A" w:rsidRDefault="00733501" w:rsidP="00733501">
      <w:pPr>
        <w:spacing w:after="0" w:line="240" w:lineRule="auto"/>
        <w:jc w:val="center"/>
        <w:rPr>
          <w:rFonts w:ascii="Times New Roman" w:eastAsia="Times New Roman" w:hAnsi="Times New Roman"/>
          <w:b/>
          <w:sz w:val="24"/>
          <w:szCs w:val="24"/>
          <w:lang w:eastAsia="tr-TR"/>
        </w:rPr>
      </w:pPr>
    </w:p>
    <w:tbl>
      <w:tblPr>
        <w:tblW w:w="9739"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1576"/>
        <w:gridCol w:w="8163"/>
      </w:tblGrid>
      <w:tr w:rsidR="00733501" w:rsidRPr="00034252" w:rsidTr="004D47F1">
        <w:trPr>
          <w:jc w:val="center"/>
        </w:trPr>
        <w:tc>
          <w:tcPr>
            <w:tcW w:w="9739" w:type="dxa"/>
            <w:gridSpan w:val="2"/>
            <w:tcBorders>
              <w:top w:val="nil"/>
              <w:left w:val="nil"/>
              <w:bottom w:val="single" w:sz="4" w:space="0" w:color="auto"/>
              <w:right w:val="nil"/>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EK-2 STANDARTLAR</w:t>
            </w:r>
          </w:p>
          <w:p w:rsidR="00733501" w:rsidRPr="007A349A" w:rsidRDefault="00733501" w:rsidP="004D47F1">
            <w:pPr>
              <w:spacing w:after="0" w:line="240" w:lineRule="auto"/>
              <w:jc w:val="center"/>
              <w:rPr>
                <w:rFonts w:ascii="Times New Roman" w:eastAsia="Times New Roman" w:hAnsi="Times New Roman"/>
                <w:b/>
                <w:sz w:val="24"/>
                <w:szCs w:val="24"/>
                <w:lang w:eastAsia="tr-TR"/>
              </w:rPr>
            </w:pP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STANDART</w:t>
            </w:r>
          </w:p>
          <w:p w:rsidR="00733501" w:rsidRPr="007A349A" w:rsidRDefault="00733501" w:rsidP="004D47F1">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NO</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STANDART ADI</w:t>
            </w: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1</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Giyecek Yardım Standardı</w:t>
            </w: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2</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Parasız Yatılı Okul ve Yurt Öğrencisi Yiyecek ve Giyecek Bedeli</w:t>
            </w: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3</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237 Sayılı Kanuna Tabi Taşıtların İşletme ve Bakım-Onarım Maliyetlerine İlişkin Standartlar</w:t>
            </w: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4</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Hasta Yatak Maliyetine Katkı</w:t>
            </w:r>
          </w:p>
        </w:tc>
      </w:tr>
      <w:tr w:rsidR="00733501" w:rsidRPr="00034252" w:rsidTr="004D47F1">
        <w:trPr>
          <w:jc w:val="cent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jc w:val="center"/>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5</w:t>
            </w:r>
          </w:p>
        </w:tc>
        <w:tc>
          <w:tcPr>
            <w:tcW w:w="8163" w:type="dxa"/>
            <w:tcBorders>
              <w:top w:val="single" w:sz="4" w:space="0" w:color="auto"/>
              <w:left w:val="single" w:sz="4" w:space="0" w:color="auto"/>
              <w:bottom w:val="single" w:sz="4" w:space="0" w:color="auto"/>
              <w:right w:val="single" w:sz="4" w:space="0" w:color="auto"/>
            </w:tcBorders>
            <w:shd w:val="clear" w:color="auto" w:fill="auto"/>
            <w:vAlign w:val="center"/>
          </w:tcPr>
          <w:p w:rsidR="00733501" w:rsidRPr="007A349A" w:rsidRDefault="00733501" w:rsidP="004D47F1">
            <w:pPr>
              <w:spacing w:after="0" w:line="240" w:lineRule="auto"/>
              <w:rPr>
                <w:rFonts w:ascii="Times New Roman" w:eastAsia="Times New Roman" w:hAnsi="Times New Roman"/>
                <w:sz w:val="24"/>
                <w:szCs w:val="24"/>
                <w:lang w:eastAsia="tr-TR"/>
              </w:rPr>
            </w:pPr>
            <w:r w:rsidRPr="007A349A">
              <w:rPr>
                <w:rFonts w:ascii="Times New Roman" w:eastAsia="Times New Roman" w:hAnsi="Times New Roman"/>
                <w:sz w:val="24"/>
                <w:szCs w:val="24"/>
                <w:lang w:eastAsia="tr-TR"/>
              </w:rPr>
              <w:t>Memurların Öğle Yemeğine Yardım</w:t>
            </w:r>
          </w:p>
        </w:tc>
      </w:tr>
    </w:tbl>
    <w:p w:rsidR="00733501" w:rsidRDefault="00733501" w:rsidP="00733501"/>
    <w:p w:rsidR="00A0022B" w:rsidRDefault="00A0022B" w:rsidP="00557AD6">
      <w:pPr>
        <w:rPr>
          <w:rFonts w:ascii="Times New Roman" w:hAnsi="Times New Roman" w:cs="Times New Roman"/>
          <w:b/>
          <w:sz w:val="24"/>
          <w:szCs w:val="24"/>
        </w:rPr>
      </w:pPr>
    </w:p>
    <w:p w:rsidR="00A0022B" w:rsidRDefault="00A0022B" w:rsidP="00557AD6">
      <w:pPr>
        <w:rPr>
          <w:rFonts w:ascii="Times New Roman" w:hAnsi="Times New Roman" w:cs="Times New Roman"/>
          <w:b/>
          <w:sz w:val="24"/>
          <w:szCs w:val="24"/>
        </w:rPr>
      </w:pPr>
    </w:p>
    <w:p w:rsidR="00A0022B" w:rsidRDefault="00A0022B" w:rsidP="00557AD6">
      <w:pPr>
        <w:rPr>
          <w:rFonts w:ascii="Times New Roman" w:hAnsi="Times New Roman" w:cs="Times New Roman"/>
          <w:b/>
          <w:sz w:val="24"/>
          <w:szCs w:val="24"/>
        </w:rPr>
      </w:pPr>
    </w:p>
    <w:p w:rsidR="00A0022B" w:rsidRDefault="00A0022B" w:rsidP="00557AD6">
      <w:pPr>
        <w:rPr>
          <w:rFonts w:ascii="Times New Roman" w:hAnsi="Times New Roman" w:cs="Times New Roman"/>
          <w:b/>
          <w:sz w:val="24"/>
          <w:szCs w:val="24"/>
        </w:rPr>
      </w:pPr>
    </w:p>
    <w:p w:rsidR="001455B4" w:rsidRDefault="005F3774" w:rsidP="00557AD6">
      <w:pPr>
        <w:rPr>
          <w:rFonts w:ascii="Times New Roman" w:hAnsi="Times New Roman" w:cs="Times New Roman"/>
          <w:sz w:val="24"/>
          <w:szCs w:val="24"/>
        </w:rPr>
      </w:pPr>
      <w:r w:rsidRPr="0027165F">
        <w:rPr>
          <w:rFonts w:ascii="Times New Roman" w:hAnsi="Times New Roman" w:cs="Times New Roman"/>
          <w:b/>
          <w:sz w:val="24"/>
          <w:szCs w:val="24"/>
        </w:rPr>
        <w:lastRenderedPageBreak/>
        <w:t>EK-</w:t>
      </w:r>
      <w:r w:rsidR="0027165F" w:rsidRPr="0027165F">
        <w:rPr>
          <w:rFonts w:ascii="Times New Roman" w:eastAsia="Times New Roman" w:hAnsi="Times New Roman"/>
          <w:b/>
          <w:sz w:val="24"/>
          <w:szCs w:val="24"/>
          <w:lang w:eastAsia="tr-TR"/>
        </w:rPr>
        <w:t>3 BÜTÇE HAZIRLIK</w:t>
      </w:r>
      <w:r w:rsidR="0027165F" w:rsidRPr="007A349A">
        <w:rPr>
          <w:rFonts w:ascii="Times New Roman" w:eastAsia="Times New Roman" w:hAnsi="Times New Roman"/>
          <w:b/>
          <w:sz w:val="24"/>
          <w:szCs w:val="24"/>
          <w:lang w:eastAsia="tr-TR"/>
        </w:rPr>
        <w:t xml:space="preserve"> ÇALIŞMALARINDA KULLANILACAK FORMLAR</w:t>
      </w:r>
    </w:p>
    <w:tbl>
      <w:tblPr>
        <w:tblStyle w:val="TabloKlavuzu"/>
        <w:tblpPr w:leftFromText="141" w:rightFromText="141" w:horzAnchor="margin" w:tblpY="735"/>
        <w:tblW w:w="0" w:type="auto"/>
        <w:tblLook w:val="04A0" w:firstRow="1" w:lastRow="0" w:firstColumn="1" w:lastColumn="0" w:noHBand="0" w:noVBand="1"/>
      </w:tblPr>
      <w:tblGrid>
        <w:gridCol w:w="1384"/>
        <w:gridCol w:w="7902"/>
      </w:tblGrid>
      <w:tr w:rsidR="001455B4" w:rsidTr="009165CD">
        <w:tc>
          <w:tcPr>
            <w:tcW w:w="1384" w:type="dxa"/>
          </w:tcPr>
          <w:p w:rsidR="001455B4" w:rsidRPr="009165CD" w:rsidRDefault="001455B4" w:rsidP="004D47F1">
            <w:r w:rsidRPr="009165CD">
              <w:rPr>
                <w:rFonts w:ascii="Times New Roman" w:eastAsia="Times New Roman" w:hAnsi="Times New Roman"/>
                <w:b/>
                <w:lang w:eastAsia="tr-TR"/>
              </w:rPr>
              <w:t>FORM NO</w:t>
            </w:r>
          </w:p>
        </w:tc>
        <w:tc>
          <w:tcPr>
            <w:tcW w:w="7904" w:type="dxa"/>
            <w:vAlign w:val="center"/>
          </w:tcPr>
          <w:p w:rsidR="001455B4" w:rsidRPr="007A349A" w:rsidRDefault="001455B4" w:rsidP="004D47F1">
            <w:pPr>
              <w:jc w:val="center"/>
              <w:rPr>
                <w:rFonts w:ascii="Times New Roman" w:eastAsia="Times New Roman" w:hAnsi="Times New Roman"/>
                <w:b/>
                <w:sz w:val="24"/>
                <w:szCs w:val="24"/>
                <w:lang w:eastAsia="tr-TR"/>
              </w:rPr>
            </w:pPr>
            <w:r w:rsidRPr="007A349A">
              <w:rPr>
                <w:rFonts w:ascii="Times New Roman" w:eastAsia="Times New Roman" w:hAnsi="Times New Roman"/>
                <w:b/>
                <w:sz w:val="24"/>
                <w:szCs w:val="24"/>
                <w:lang w:eastAsia="tr-TR"/>
              </w:rPr>
              <w:t>FORM ADI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Hizmet Gerekçesi ve Hedefleri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Fonksiyonel Sınıflandırmaya Göre Ödenek Teklifleri İcmali (Birinci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3</w:t>
            </w:r>
          </w:p>
        </w:tc>
        <w:tc>
          <w:tcPr>
            <w:tcW w:w="7904" w:type="dxa"/>
          </w:tcPr>
          <w:p w:rsidR="001455B4" w:rsidRPr="003A6EE3" w:rsidRDefault="001455B4" w:rsidP="0027165F">
            <w:pPr>
              <w:rPr>
                <w:rFonts w:ascii="Times New Roman" w:hAnsi="Times New Roman" w:cs="Times New Roman"/>
                <w:sz w:val="24"/>
                <w:szCs w:val="24"/>
              </w:rPr>
            </w:pPr>
            <w:r w:rsidRPr="003A6EE3">
              <w:rPr>
                <w:rFonts w:ascii="Times New Roman" w:hAnsi="Times New Roman" w:cs="Times New Roman"/>
                <w:sz w:val="24"/>
                <w:szCs w:val="24"/>
              </w:rPr>
              <w:t>Ekonomik Sınıflandırmaya Göre Ödenek Teklifleri İcmali (Birinci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4(1)</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Ekonomik Sınıflandırmaya Göre Ödenek Teklifleri İcmali (İkinci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4(2)</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2013Yılı Bütçesi Yılsonu Harcama Tahmini Tablosu(İkinci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5(1-3)</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Fonksiyonel ve Ekonomik Sınıflandırma Düzeyinde Bütçe Teklif ve Tahminleri (2014-2015-2016)</w:t>
            </w:r>
          </w:p>
          <w:p w:rsidR="001455B4" w:rsidRPr="00EA1346" w:rsidRDefault="001455B4" w:rsidP="004D47F1">
            <w:pPr>
              <w:rPr>
                <w:rFonts w:ascii="Times New Roman" w:hAnsi="Times New Roman" w:cs="Times New Roman"/>
                <w:color w:val="000000" w:themeColor="text1"/>
                <w:sz w:val="24"/>
                <w:szCs w:val="24"/>
              </w:rPr>
            </w:pP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6(1-3)</w:t>
            </w:r>
          </w:p>
        </w:tc>
        <w:tc>
          <w:tcPr>
            <w:tcW w:w="7904" w:type="dxa"/>
          </w:tcPr>
          <w:p w:rsidR="001455B4" w:rsidRPr="003A6EE3" w:rsidRDefault="001455B4" w:rsidP="004D47F1">
            <w:pPr>
              <w:rPr>
                <w:rFonts w:ascii="Times New Roman" w:hAnsi="Times New Roman" w:cs="Times New Roman"/>
                <w:color w:val="FF0000"/>
                <w:sz w:val="24"/>
                <w:szCs w:val="24"/>
              </w:rPr>
            </w:pPr>
            <w:r w:rsidRPr="003A6EE3">
              <w:rPr>
                <w:rFonts w:ascii="Times New Roman" w:hAnsi="Times New Roman" w:cs="Times New Roman"/>
                <w:sz w:val="24"/>
                <w:szCs w:val="24"/>
              </w:rPr>
              <w:t xml:space="preserve">Ekonomik Sınıflandırma Düzeyinde İlk Defa Yapılması Planlanan Hizmetlerin Gerektirdiği Ödenek Teklif ve </w:t>
            </w:r>
            <w:r w:rsidRPr="00EA1346">
              <w:rPr>
                <w:rFonts w:ascii="Times New Roman" w:hAnsi="Times New Roman" w:cs="Times New Roman"/>
                <w:color w:val="000000" w:themeColor="text1"/>
                <w:sz w:val="24"/>
                <w:szCs w:val="24"/>
              </w:rPr>
              <w:t>Tahminleri</w:t>
            </w:r>
            <w:r w:rsidR="00EA1346" w:rsidRPr="00EA1346">
              <w:rPr>
                <w:rFonts w:ascii="Times New Roman" w:hAnsi="Times New Roman" w:cs="Times New Roman"/>
                <w:color w:val="000000" w:themeColor="text1"/>
                <w:sz w:val="24"/>
                <w:szCs w:val="24"/>
              </w:rPr>
              <w:t xml:space="preserve"> </w:t>
            </w:r>
            <w:r w:rsidRPr="00EA1346">
              <w:rPr>
                <w:rFonts w:ascii="Times New Roman" w:hAnsi="Times New Roman" w:cs="Times New Roman"/>
                <w:color w:val="000000" w:themeColor="text1"/>
                <w:sz w:val="24"/>
                <w:szCs w:val="24"/>
              </w:rPr>
              <w:t>(2014-2015-2016)</w:t>
            </w:r>
          </w:p>
          <w:p w:rsidR="001455B4" w:rsidRPr="003A6EE3" w:rsidRDefault="001455B4" w:rsidP="004D47F1">
            <w:pPr>
              <w:rPr>
                <w:rFonts w:ascii="Times New Roman" w:hAnsi="Times New Roman" w:cs="Times New Roman"/>
                <w:sz w:val="24"/>
                <w:szCs w:val="24"/>
              </w:rPr>
            </w:pP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7(1-3)</w:t>
            </w:r>
          </w:p>
        </w:tc>
        <w:tc>
          <w:tcPr>
            <w:tcW w:w="7904" w:type="dxa"/>
          </w:tcPr>
          <w:p w:rsidR="001455B4" w:rsidRPr="00EA1346" w:rsidRDefault="001455B4" w:rsidP="00EA1346">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Ekonomik Sınıflandırma Düzeyinde Tamamlanması Planlanan Hizmetlere İlişkin Bilgi Formu (2013-2014-2015)</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8</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Ödenek Cetveli  (Ekonomik Dördüncü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9</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Ödenek Cetveli  (Ekonomik İkinci Düzey)</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10</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Birimlerin Hizmet Maliyetinin Tespitine İlişkin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11</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Fiziksel Değerler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12</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Cari Giderler Özet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13(1-2)</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Gider ve Gelir Bütçe Fişleri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14</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Çok Yıllı Bütçe</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15</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Gelir (B) Cetveli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16</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Finansman (F) Cetveli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17</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Uluslararası Kuruluşlara Üyelik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18</w:t>
            </w:r>
          </w:p>
        </w:tc>
        <w:tc>
          <w:tcPr>
            <w:tcW w:w="7904" w:type="dxa"/>
          </w:tcPr>
          <w:p w:rsidR="001455B4" w:rsidRPr="00EA1346" w:rsidRDefault="001455B4" w:rsidP="00EA1346">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237 Sayılı Taşıt Kanununa Göre</w:t>
            </w:r>
            <w:r w:rsidR="00EA1346" w:rsidRPr="00EA1346">
              <w:rPr>
                <w:rFonts w:ascii="Times New Roman" w:hAnsi="Times New Roman" w:cs="Times New Roman"/>
                <w:color w:val="000000" w:themeColor="text1"/>
                <w:sz w:val="24"/>
                <w:szCs w:val="24"/>
              </w:rPr>
              <w:t xml:space="preserve"> </w:t>
            </w:r>
            <w:r w:rsidRPr="00EA1346">
              <w:rPr>
                <w:rFonts w:ascii="Times New Roman" w:hAnsi="Times New Roman" w:cs="Times New Roman"/>
                <w:color w:val="000000" w:themeColor="text1"/>
                <w:sz w:val="24"/>
                <w:szCs w:val="24"/>
              </w:rPr>
              <w:t>2014</w:t>
            </w:r>
            <w:r w:rsidR="00EA1346" w:rsidRPr="00EA1346">
              <w:rPr>
                <w:rFonts w:ascii="Times New Roman" w:hAnsi="Times New Roman" w:cs="Times New Roman"/>
                <w:color w:val="000000" w:themeColor="text1"/>
                <w:sz w:val="24"/>
                <w:szCs w:val="24"/>
              </w:rPr>
              <w:t xml:space="preserve"> </w:t>
            </w:r>
            <w:r w:rsidRPr="00EA1346">
              <w:rPr>
                <w:rFonts w:ascii="Times New Roman" w:hAnsi="Times New Roman" w:cs="Times New Roman"/>
                <w:color w:val="000000" w:themeColor="text1"/>
                <w:sz w:val="24"/>
                <w:szCs w:val="24"/>
              </w:rPr>
              <w:t>Yılında Edinilecek Taşıtlar</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19</w:t>
            </w:r>
          </w:p>
        </w:tc>
        <w:tc>
          <w:tcPr>
            <w:tcW w:w="7904" w:type="dxa"/>
          </w:tcPr>
          <w:p w:rsidR="001455B4" w:rsidRPr="00EA1346" w:rsidRDefault="001D0F6E" w:rsidP="001D0F6E">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Mevcut Taşıtlara</w:t>
            </w:r>
            <w:r w:rsidR="001455B4" w:rsidRPr="00EA1346">
              <w:rPr>
                <w:rFonts w:ascii="Times New Roman" w:hAnsi="Times New Roman" w:cs="Times New Roman"/>
                <w:color w:val="000000" w:themeColor="text1"/>
                <w:sz w:val="24"/>
                <w:szCs w:val="24"/>
              </w:rPr>
              <w:t xml:space="preserve"> İlişkin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20(1-3)</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eastAsia="Times New Roman" w:hAnsi="Times New Roman" w:cs="Times New Roman"/>
                <w:color w:val="000000" w:themeColor="text1"/>
                <w:sz w:val="24"/>
                <w:szCs w:val="24"/>
                <w:lang w:eastAsia="tr-TR"/>
              </w:rPr>
              <w:t>Hizmet Alımı Suretiyle Kullanılan/Kullanılacak Taşıtlar ve Kiralık Hizmet Binalarına İlişkin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21</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Özel Güvenlik Hizmetine İlişkin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22</w:t>
            </w:r>
          </w:p>
        </w:tc>
        <w:tc>
          <w:tcPr>
            <w:tcW w:w="7904" w:type="dxa"/>
          </w:tcPr>
          <w:p w:rsidR="001455B4" w:rsidRPr="00EA1346" w:rsidRDefault="001455B4" w:rsidP="004D47F1">
            <w:pPr>
              <w:rPr>
                <w:rFonts w:ascii="Times New Roman" w:hAnsi="Times New Roman" w:cs="Times New Roman"/>
                <w:color w:val="000000" w:themeColor="text1"/>
                <w:sz w:val="24"/>
                <w:szCs w:val="24"/>
              </w:rPr>
            </w:pPr>
            <w:r w:rsidRPr="00EA1346">
              <w:rPr>
                <w:rFonts w:ascii="Times New Roman" w:hAnsi="Times New Roman" w:cs="Times New Roman"/>
                <w:color w:val="000000" w:themeColor="text1"/>
                <w:sz w:val="24"/>
                <w:szCs w:val="24"/>
              </w:rPr>
              <w:t>Temizlik Hizmetine İlişkin</w:t>
            </w:r>
            <w:r w:rsidR="00EA1346" w:rsidRPr="00EA1346">
              <w:rPr>
                <w:rFonts w:ascii="Times New Roman" w:hAnsi="Times New Roman" w:cs="Times New Roman"/>
                <w:color w:val="000000" w:themeColor="text1"/>
                <w:sz w:val="24"/>
                <w:szCs w:val="24"/>
              </w:rPr>
              <w:t xml:space="preserve"> </w:t>
            </w:r>
            <w:r w:rsidR="001D0F6E" w:rsidRPr="00EA1346">
              <w:rPr>
                <w:rFonts w:ascii="Times New Roman" w:hAnsi="Times New Roman" w:cs="Times New Roman"/>
                <w:color w:val="000000" w:themeColor="text1"/>
                <w:sz w:val="24"/>
                <w:szCs w:val="24"/>
              </w:rPr>
              <w:t>Bilgi</w:t>
            </w:r>
            <w:r w:rsidRPr="00EA1346">
              <w:rPr>
                <w:rFonts w:ascii="Times New Roman" w:hAnsi="Times New Roman" w:cs="Times New Roman"/>
                <w:color w:val="000000" w:themeColor="text1"/>
                <w:sz w:val="24"/>
                <w:szCs w:val="24"/>
              </w:rPr>
              <w:t xml:space="preserve">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23</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Döner Sermaye Gelir-Gider Cetveli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24</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Fon Gelir-Gider Cetveli</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25(1-2)</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Tavanı Aşan İlave Ödenek Teklifleri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26</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Özel Bütçeli İdare Gelirlerinin Yasal Dayanaklarına İlişkin Form</w:t>
            </w:r>
          </w:p>
        </w:tc>
      </w:tr>
      <w:tr w:rsidR="001455B4" w:rsidRPr="003A6EE3" w:rsidTr="009165CD">
        <w:tc>
          <w:tcPr>
            <w:tcW w:w="1384" w:type="dxa"/>
          </w:tcPr>
          <w:p w:rsidR="001455B4" w:rsidRPr="003A6EE3" w:rsidRDefault="001455B4" w:rsidP="00EA1346">
            <w:pPr>
              <w:jc w:val="center"/>
              <w:rPr>
                <w:rFonts w:ascii="Times New Roman" w:hAnsi="Times New Roman" w:cs="Times New Roman"/>
                <w:sz w:val="24"/>
                <w:szCs w:val="24"/>
              </w:rPr>
            </w:pPr>
            <w:r w:rsidRPr="003A6EE3">
              <w:rPr>
                <w:rFonts w:ascii="Times New Roman" w:hAnsi="Times New Roman" w:cs="Times New Roman"/>
                <w:sz w:val="24"/>
                <w:szCs w:val="24"/>
              </w:rPr>
              <w:t>27(1-</w:t>
            </w:r>
            <w:r w:rsidRPr="00EA1346">
              <w:rPr>
                <w:rFonts w:ascii="Times New Roman" w:hAnsi="Times New Roman" w:cs="Times New Roman"/>
                <w:color w:val="000000" w:themeColor="text1"/>
                <w:sz w:val="24"/>
                <w:szCs w:val="24"/>
              </w:rPr>
              <w:t>8)</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Yükseköğretim Bilgi Formları</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28</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Hizmet Alımı Suretiyle Çalıştırılan Görevli Sayısına İlişkin Bilgi Formu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29</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İdare Performans Hedefleri Maliyet Tablosu</w:t>
            </w:r>
          </w:p>
        </w:tc>
      </w:tr>
      <w:tr w:rsidR="001455B4" w:rsidRPr="003A6EE3" w:rsidTr="009165CD">
        <w:tc>
          <w:tcPr>
            <w:tcW w:w="1384" w:type="dxa"/>
          </w:tcPr>
          <w:p w:rsidR="001455B4" w:rsidRPr="003A6EE3" w:rsidRDefault="001455B4" w:rsidP="009165CD">
            <w:pPr>
              <w:jc w:val="center"/>
              <w:rPr>
                <w:rFonts w:ascii="Times New Roman" w:hAnsi="Times New Roman" w:cs="Times New Roman"/>
                <w:sz w:val="24"/>
                <w:szCs w:val="24"/>
              </w:rPr>
            </w:pPr>
            <w:r w:rsidRPr="003A6EE3">
              <w:rPr>
                <w:rFonts w:ascii="Times New Roman" w:hAnsi="Times New Roman" w:cs="Times New Roman"/>
                <w:sz w:val="24"/>
                <w:szCs w:val="24"/>
              </w:rPr>
              <w:t>30(1-8)</w:t>
            </w:r>
          </w:p>
        </w:tc>
        <w:tc>
          <w:tcPr>
            <w:tcW w:w="7904" w:type="dxa"/>
          </w:tcPr>
          <w:p w:rsidR="001455B4" w:rsidRPr="003A6EE3" w:rsidRDefault="001455B4" w:rsidP="004D47F1">
            <w:pPr>
              <w:rPr>
                <w:rFonts w:ascii="Times New Roman" w:hAnsi="Times New Roman" w:cs="Times New Roman"/>
                <w:sz w:val="24"/>
                <w:szCs w:val="24"/>
              </w:rPr>
            </w:pPr>
            <w:r w:rsidRPr="003A6EE3">
              <w:rPr>
                <w:rFonts w:ascii="Times New Roman" w:hAnsi="Times New Roman" w:cs="Times New Roman"/>
                <w:sz w:val="24"/>
                <w:szCs w:val="24"/>
              </w:rPr>
              <w:t>Tıp Fakülteleri ve Diş Hekimliği Fakülteleri Araştırma ve Uygulama Hastaneleri Döner Sermaye Birimleri Bilgi Formları</w:t>
            </w:r>
          </w:p>
        </w:tc>
      </w:tr>
    </w:tbl>
    <w:p w:rsidR="001455B4" w:rsidRPr="003A6EE3" w:rsidRDefault="001455B4" w:rsidP="00557AD6">
      <w:pPr>
        <w:rPr>
          <w:rFonts w:ascii="Times New Roman" w:hAnsi="Times New Roman" w:cs="Times New Roman"/>
          <w:sz w:val="24"/>
          <w:szCs w:val="24"/>
        </w:rPr>
      </w:pPr>
    </w:p>
    <w:sectPr w:rsidR="001455B4" w:rsidRPr="003A6EE3" w:rsidSect="006F3A2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A3" w:rsidRDefault="003C40A3" w:rsidP="001455B4">
      <w:pPr>
        <w:spacing w:after="0" w:line="240" w:lineRule="auto"/>
      </w:pPr>
      <w:r>
        <w:separator/>
      </w:r>
    </w:p>
  </w:endnote>
  <w:endnote w:type="continuationSeparator" w:id="0">
    <w:p w:rsidR="003C40A3" w:rsidRDefault="003C40A3" w:rsidP="0014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A3" w:rsidRDefault="003C40A3" w:rsidP="001455B4">
      <w:pPr>
        <w:spacing w:after="0" w:line="240" w:lineRule="auto"/>
      </w:pPr>
      <w:r>
        <w:separator/>
      </w:r>
    </w:p>
  </w:footnote>
  <w:footnote w:type="continuationSeparator" w:id="0">
    <w:p w:rsidR="003C40A3" w:rsidRDefault="003C40A3" w:rsidP="001455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34451"/>
    <w:rsid w:val="000009DA"/>
    <w:rsid w:val="00001870"/>
    <w:rsid w:val="0001163B"/>
    <w:rsid w:val="00071855"/>
    <w:rsid w:val="00087597"/>
    <w:rsid w:val="000C4C02"/>
    <w:rsid w:val="000D0D22"/>
    <w:rsid w:val="000E18E9"/>
    <w:rsid w:val="00112C6B"/>
    <w:rsid w:val="0011697B"/>
    <w:rsid w:val="00124FB4"/>
    <w:rsid w:val="00134D82"/>
    <w:rsid w:val="00144941"/>
    <w:rsid w:val="001455B4"/>
    <w:rsid w:val="001516B7"/>
    <w:rsid w:val="00161D4F"/>
    <w:rsid w:val="00161E2E"/>
    <w:rsid w:val="00165F31"/>
    <w:rsid w:val="001719C6"/>
    <w:rsid w:val="00191E45"/>
    <w:rsid w:val="00194DDD"/>
    <w:rsid w:val="001B6E6B"/>
    <w:rsid w:val="001C685C"/>
    <w:rsid w:val="001C7328"/>
    <w:rsid w:val="001C75F8"/>
    <w:rsid w:val="001D0F6E"/>
    <w:rsid w:val="001D459F"/>
    <w:rsid w:val="001E3ABE"/>
    <w:rsid w:val="001F3C5A"/>
    <w:rsid w:val="00235711"/>
    <w:rsid w:val="00262F08"/>
    <w:rsid w:val="0026537D"/>
    <w:rsid w:val="00265797"/>
    <w:rsid w:val="0027165F"/>
    <w:rsid w:val="002A4CD6"/>
    <w:rsid w:val="002E2FB3"/>
    <w:rsid w:val="00307153"/>
    <w:rsid w:val="00310A4B"/>
    <w:rsid w:val="0033536C"/>
    <w:rsid w:val="00337B88"/>
    <w:rsid w:val="00361E50"/>
    <w:rsid w:val="003832A9"/>
    <w:rsid w:val="00383792"/>
    <w:rsid w:val="003916F6"/>
    <w:rsid w:val="00394FEA"/>
    <w:rsid w:val="003A21DB"/>
    <w:rsid w:val="003A6EE3"/>
    <w:rsid w:val="003B58F2"/>
    <w:rsid w:val="003C40A3"/>
    <w:rsid w:val="003C726F"/>
    <w:rsid w:val="003D6A37"/>
    <w:rsid w:val="004130AA"/>
    <w:rsid w:val="004222BB"/>
    <w:rsid w:val="0043180D"/>
    <w:rsid w:val="004644B8"/>
    <w:rsid w:val="00472365"/>
    <w:rsid w:val="004753C2"/>
    <w:rsid w:val="00480898"/>
    <w:rsid w:val="004A6DA8"/>
    <w:rsid w:val="004C4816"/>
    <w:rsid w:val="004E7A21"/>
    <w:rsid w:val="004F184A"/>
    <w:rsid w:val="004F27B7"/>
    <w:rsid w:val="005373FD"/>
    <w:rsid w:val="00557AD6"/>
    <w:rsid w:val="005923A4"/>
    <w:rsid w:val="00595D7D"/>
    <w:rsid w:val="00597590"/>
    <w:rsid w:val="005A5290"/>
    <w:rsid w:val="005C52AB"/>
    <w:rsid w:val="005C6514"/>
    <w:rsid w:val="005E4642"/>
    <w:rsid w:val="005E4B74"/>
    <w:rsid w:val="005F3774"/>
    <w:rsid w:val="005F6F6D"/>
    <w:rsid w:val="006076DE"/>
    <w:rsid w:val="00607B52"/>
    <w:rsid w:val="0062090F"/>
    <w:rsid w:val="006408BB"/>
    <w:rsid w:val="00656097"/>
    <w:rsid w:val="006749EF"/>
    <w:rsid w:val="006960F1"/>
    <w:rsid w:val="006B7EE0"/>
    <w:rsid w:val="006F3A2C"/>
    <w:rsid w:val="006F646B"/>
    <w:rsid w:val="00733501"/>
    <w:rsid w:val="00757E81"/>
    <w:rsid w:val="00765C83"/>
    <w:rsid w:val="00775971"/>
    <w:rsid w:val="007843A9"/>
    <w:rsid w:val="00794D48"/>
    <w:rsid w:val="00796DCE"/>
    <w:rsid w:val="007A3EB3"/>
    <w:rsid w:val="007D0379"/>
    <w:rsid w:val="007E12AE"/>
    <w:rsid w:val="007E18B9"/>
    <w:rsid w:val="00802311"/>
    <w:rsid w:val="00835047"/>
    <w:rsid w:val="0083512F"/>
    <w:rsid w:val="008437E0"/>
    <w:rsid w:val="008503ED"/>
    <w:rsid w:val="00880163"/>
    <w:rsid w:val="00881837"/>
    <w:rsid w:val="008A6D38"/>
    <w:rsid w:val="008A7972"/>
    <w:rsid w:val="008E5F93"/>
    <w:rsid w:val="009165CD"/>
    <w:rsid w:val="0097397C"/>
    <w:rsid w:val="00985A9F"/>
    <w:rsid w:val="00994F24"/>
    <w:rsid w:val="009A0586"/>
    <w:rsid w:val="009A3388"/>
    <w:rsid w:val="009C1EEF"/>
    <w:rsid w:val="009C1F7D"/>
    <w:rsid w:val="009F34E9"/>
    <w:rsid w:val="00A0022B"/>
    <w:rsid w:val="00A15970"/>
    <w:rsid w:val="00A20504"/>
    <w:rsid w:val="00A20FCF"/>
    <w:rsid w:val="00A32158"/>
    <w:rsid w:val="00A33CB5"/>
    <w:rsid w:val="00A71D88"/>
    <w:rsid w:val="00A766C4"/>
    <w:rsid w:val="00A957E7"/>
    <w:rsid w:val="00AB40BC"/>
    <w:rsid w:val="00AC144C"/>
    <w:rsid w:val="00AC15A6"/>
    <w:rsid w:val="00AC48E2"/>
    <w:rsid w:val="00AE4283"/>
    <w:rsid w:val="00AF23FD"/>
    <w:rsid w:val="00B243DB"/>
    <w:rsid w:val="00B3443A"/>
    <w:rsid w:val="00B423C1"/>
    <w:rsid w:val="00B45F8C"/>
    <w:rsid w:val="00B60351"/>
    <w:rsid w:val="00B60E33"/>
    <w:rsid w:val="00B82325"/>
    <w:rsid w:val="00BB1754"/>
    <w:rsid w:val="00BC0FC8"/>
    <w:rsid w:val="00C05CA1"/>
    <w:rsid w:val="00C0795C"/>
    <w:rsid w:val="00C23F6B"/>
    <w:rsid w:val="00C335FD"/>
    <w:rsid w:val="00C369EC"/>
    <w:rsid w:val="00C97B73"/>
    <w:rsid w:val="00CA0492"/>
    <w:rsid w:val="00D06C52"/>
    <w:rsid w:val="00D12E73"/>
    <w:rsid w:val="00D358A5"/>
    <w:rsid w:val="00D358FD"/>
    <w:rsid w:val="00D9524D"/>
    <w:rsid w:val="00DA0E8F"/>
    <w:rsid w:val="00DA0F84"/>
    <w:rsid w:val="00DA28E0"/>
    <w:rsid w:val="00DA5B2E"/>
    <w:rsid w:val="00DC45CA"/>
    <w:rsid w:val="00E154E9"/>
    <w:rsid w:val="00E165AB"/>
    <w:rsid w:val="00E23159"/>
    <w:rsid w:val="00E26184"/>
    <w:rsid w:val="00E34451"/>
    <w:rsid w:val="00E43D41"/>
    <w:rsid w:val="00E65AA0"/>
    <w:rsid w:val="00E833B2"/>
    <w:rsid w:val="00EA1346"/>
    <w:rsid w:val="00EA48EF"/>
    <w:rsid w:val="00EA659D"/>
    <w:rsid w:val="00EE16E7"/>
    <w:rsid w:val="00F16AD6"/>
    <w:rsid w:val="00F3637B"/>
    <w:rsid w:val="00F516B9"/>
    <w:rsid w:val="00F81D55"/>
    <w:rsid w:val="00F91613"/>
    <w:rsid w:val="00F94D5E"/>
    <w:rsid w:val="00F95B00"/>
    <w:rsid w:val="00FB6BDB"/>
    <w:rsid w:val="00FD0BE2"/>
    <w:rsid w:val="00FF7C9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33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Normal"/>
    <w:link w:val="GvdeMetniGirintisi2Char"/>
    <w:uiPriority w:val="99"/>
    <w:semiHidden/>
    <w:unhideWhenUsed/>
    <w:rsid w:val="00394FEA"/>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394FEA"/>
  </w:style>
  <w:style w:type="paragraph" w:styleId="BalonMetni">
    <w:name w:val="Balloon Text"/>
    <w:basedOn w:val="Normal"/>
    <w:link w:val="BalonMetniChar"/>
    <w:uiPriority w:val="99"/>
    <w:semiHidden/>
    <w:unhideWhenUsed/>
    <w:rsid w:val="003832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32A9"/>
    <w:rPr>
      <w:rFonts w:ascii="Tahoma" w:hAnsi="Tahoma" w:cs="Tahoma"/>
      <w:sz w:val="16"/>
      <w:szCs w:val="16"/>
    </w:rPr>
  </w:style>
  <w:style w:type="paragraph" w:styleId="ListeParagraf">
    <w:name w:val="List Paragraph"/>
    <w:basedOn w:val="Normal"/>
    <w:uiPriority w:val="34"/>
    <w:qFormat/>
    <w:rsid w:val="00DA5B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33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Normal"/>
    <w:link w:val="GvdeMetniGirintisi2Char"/>
    <w:uiPriority w:val="99"/>
    <w:semiHidden/>
    <w:unhideWhenUsed/>
    <w:rsid w:val="00394FEA"/>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394FEA"/>
  </w:style>
  <w:style w:type="paragraph" w:styleId="BalonMetni">
    <w:name w:val="Balloon Text"/>
    <w:basedOn w:val="Normal"/>
    <w:link w:val="BalonMetniChar"/>
    <w:uiPriority w:val="99"/>
    <w:semiHidden/>
    <w:unhideWhenUsed/>
    <w:rsid w:val="003832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3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F9E3-81B7-4A45-84E7-1DC52438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7302</Words>
  <Characters>41624</Characters>
  <Application>Microsoft Office Word</Application>
  <DocSecurity>4</DocSecurity>
  <Lines>346</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musaakgul</dc:creator>
  <cp:lastModifiedBy>Yadikar Öztürk</cp:lastModifiedBy>
  <cp:revision>2</cp:revision>
  <cp:lastPrinted>2013-06-12T15:39:00Z</cp:lastPrinted>
  <dcterms:created xsi:type="dcterms:W3CDTF">2013-06-24T10:21:00Z</dcterms:created>
  <dcterms:modified xsi:type="dcterms:W3CDTF">2013-06-24T10:21:00Z</dcterms:modified>
</cp:coreProperties>
</file>