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0F1E00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0F1E00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0F1E00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0F1E00" w:rsidRDefault="00786A1D" w:rsidP="00786A1D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Doç. Dr. </w:t>
            </w:r>
            <w:proofErr w:type="spellStart"/>
            <w:r w:rsidRPr="000F1E00">
              <w:rPr>
                <w:sz w:val="22"/>
                <w:szCs w:val="22"/>
              </w:rPr>
              <w:t>Zeha</w:t>
            </w:r>
            <w:proofErr w:type="spellEnd"/>
            <w:r w:rsidRPr="000F1E00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Yrd. Doç. Dr. </w:t>
            </w:r>
            <w:proofErr w:type="spellStart"/>
            <w:r w:rsidRPr="000F1E00">
              <w:rPr>
                <w:sz w:val="22"/>
                <w:szCs w:val="22"/>
              </w:rPr>
              <w:t>Orçin</w:t>
            </w:r>
            <w:proofErr w:type="spellEnd"/>
            <w:r w:rsidRPr="000F1E00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0F1E00" w:rsidRDefault="00786A1D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0F1E00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Cengiz AKSEKİ</w:t>
            </w:r>
          </w:p>
          <w:p w14:paraId="583703E6" w14:textId="2102421D" w:rsidR="00597D43" w:rsidRPr="000F1E00" w:rsidRDefault="00597D43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Meltem BALABAN</w:t>
            </w:r>
          </w:p>
          <w:p w14:paraId="06F1CB05" w14:textId="77777777" w:rsidR="00005391" w:rsidRDefault="00B64715" w:rsidP="00005391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Uzman Özgür Volkan YILMAZ</w:t>
            </w:r>
            <w:r w:rsidR="00005391">
              <w:rPr>
                <w:sz w:val="22"/>
                <w:szCs w:val="22"/>
              </w:rPr>
              <w:t xml:space="preserve"> </w:t>
            </w:r>
          </w:p>
          <w:p w14:paraId="1D1698D4" w14:textId="050635AB" w:rsidR="00005391" w:rsidRPr="008F65B8" w:rsidRDefault="00005391" w:rsidP="000053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Şerife CİHANGİR</w:t>
            </w:r>
          </w:p>
          <w:p w14:paraId="7D2F5837" w14:textId="7FCE6AA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Hasibe</w:t>
            </w:r>
            <w:proofErr w:type="spellEnd"/>
            <w:r w:rsidRPr="000F1E00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0F1E00" w:rsidRDefault="00C73C08">
      <w:pPr>
        <w:rPr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73C08" w:rsidRPr="000F1E00" w14:paraId="2552EAA6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0F1E00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>Gündem:</w:t>
            </w:r>
          </w:p>
          <w:p w14:paraId="06F1ED74" w14:textId="0645E8DE" w:rsidR="00C076AB" w:rsidRPr="00C076AB" w:rsidRDefault="00C076AB" w:rsidP="00FC7FA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C076AB">
              <w:rPr>
                <w:bCs/>
                <w:sz w:val="22"/>
                <w:szCs w:val="22"/>
              </w:rPr>
              <w:t xml:space="preserve">Mazeret Bildirenler: </w:t>
            </w:r>
          </w:p>
          <w:p w14:paraId="46D6D53D" w14:textId="0A2F2BEC" w:rsidR="00230655" w:rsidRPr="00C076AB" w:rsidRDefault="00230655" w:rsidP="00FC7FA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C076AB">
              <w:rPr>
                <w:sz w:val="22"/>
                <w:szCs w:val="22"/>
              </w:rPr>
              <w:t>Bir önceki (2017/11_SPE numaralı) toplantı tutanağının gözden geçirilerek onaylanması,</w:t>
            </w:r>
          </w:p>
          <w:p w14:paraId="3ABF50D7" w14:textId="77777777" w:rsidR="00230655" w:rsidRDefault="00230655" w:rsidP="00230655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özetlenmesi,</w:t>
            </w:r>
          </w:p>
          <w:p w14:paraId="588D0D1D" w14:textId="77777777" w:rsidR="00230655" w:rsidRDefault="00230655" w:rsidP="00230655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Stratejik Plan Sekretarya Ekibi Üyeleri tarafından son haline getirilen ve elektronik ortamda paylaşılan Stratejik Plan amaç, hedef ve performans göstergelerinin ekip üyelerinin onayına sunulması,</w:t>
            </w:r>
          </w:p>
          <w:p w14:paraId="363CF68A" w14:textId="77777777" w:rsidR="00230655" w:rsidRDefault="00230655" w:rsidP="00230655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Sonlandırılan Stratejik Plan amaç, hedef ve performans göstergeleri doğrultusunda çalışma gruplarının hedef kartlarını ve açıklama metinlerini de içerecek şekilde amaç, hedef ve göstergelerini(Stratejik Planlama Rehberi-6.Bölüm) düzenlemeleriyle ilgili iş paylaşımı yapılması,</w:t>
            </w:r>
          </w:p>
          <w:p w14:paraId="5BCAE047" w14:textId="77777777" w:rsidR="00230655" w:rsidRPr="008F46EC" w:rsidRDefault="00230655" w:rsidP="00230655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 önerilerinin alınması,</w:t>
            </w:r>
          </w:p>
          <w:p w14:paraId="3D82E529" w14:textId="77777777" w:rsidR="00230655" w:rsidRDefault="00230655" w:rsidP="00230655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Bir sonraki toplantı tarihinin belirlenmesi,</w:t>
            </w:r>
          </w:p>
          <w:p w14:paraId="0E437DD5" w14:textId="77777777" w:rsidR="0067177F" w:rsidRDefault="00230655" w:rsidP="00230655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</w:t>
            </w:r>
          </w:p>
          <w:p w14:paraId="1B18E697" w14:textId="619E3AD2" w:rsidR="00230655" w:rsidRPr="000F1E00" w:rsidRDefault="00230655" w:rsidP="00230655">
            <w:pPr>
              <w:spacing w:line="348" w:lineRule="auto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ED3AD4" w:rsidRPr="000F1E00" w14:paraId="74A62CF8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4168" w14:textId="294974FE" w:rsidR="00F612D0" w:rsidRDefault="00F612D0" w:rsidP="008D3337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</w:p>
          <w:p w14:paraId="299565A8" w14:textId="254D9527" w:rsidR="00ED3AD4" w:rsidRPr="000F1E00" w:rsidRDefault="00ED3AD4" w:rsidP="008D3337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  <w:r w:rsidRPr="000F1E00">
              <w:rPr>
                <w:rFonts w:ascii="NEW TİMES ROMAN" w:hAnsi="NEW TİMES ROMAN"/>
                <w:b/>
                <w:bCs/>
                <w:sz w:val="22"/>
                <w:szCs w:val="22"/>
              </w:rPr>
              <w:t>Görüşme ve Kararlar:</w:t>
            </w:r>
          </w:p>
          <w:p w14:paraId="48A4180D" w14:textId="62F2AC24" w:rsidR="00230655" w:rsidRPr="000F1E00" w:rsidRDefault="00C076AB" w:rsidP="003E4518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Mazeret Bildirenler: </w:t>
            </w:r>
            <w:r w:rsidR="00F87D04" w:rsidRPr="00C076AB">
              <w:rPr>
                <w:sz w:val="22"/>
                <w:szCs w:val="22"/>
              </w:rPr>
              <w:t xml:space="preserve">Prof. Dr. İbrahim TÜRKÇÜER, </w:t>
            </w:r>
            <w:r w:rsidRPr="00C076AB">
              <w:rPr>
                <w:sz w:val="22"/>
                <w:szCs w:val="22"/>
              </w:rPr>
              <w:t>Prof. Dr. Gönül İÇLİ, Doç. Dr. Abdullah AKDOĞAN, Doç. Dr. Necip ATAR,</w:t>
            </w:r>
            <w:r w:rsidR="00864D89" w:rsidRPr="00C076AB">
              <w:rPr>
                <w:sz w:val="22"/>
                <w:szCs w:val="22"/>
              </w:rPr>
              <w:t xml:space="preserve"> Doç. Dr. </w:t>
            </w:r>
            <w:proofErr w:type="spellStart"/>
            <w:r w:rsidR="00864D89" w:rsidRPr="00C076AB">
              <w:rPr>
                <w:sz w:val="22"/>
                <w:szCs w:val="22"/>
              </w:rPr>
              <w:t>Zeha</w:t>
            </w:r>
            <w:proofErr w:type="spellEnd"/>
            <w:r w:rsidR="00864D89" w:rsidRPr="00C076AB">
              <w:rPr>
                <w:sz w:val="22"/>
                <w:szCs w:val="22"/>
              </w:rPr>
              <w:t xml:space="preserve"> YAKAR</w:t>
            </w:r>
            <w:r w:rsidR="00864D89">
              <w:rPr>
                <w:sz w:val="22"/>
                <w:szCs w:val="22"/>
              </w:rPr>
              <w:t>,</w:t>
            </w:r>
            <w:r w:rsidR="00F87D04" w:rsidRPr="00C076AB">
              <w:rPr>
                <w:sz w:val="22"/>
                <w:szCs w:val="22"/>
              </w:rPr>
              <w:t xml:space="preserve"> </w:t>
            </w:r>
            <w:proofErr w:type="spellStart"/>
            <w:r w:rsidR="00F87D04" w:rsidRPr="00C076AB">
              <w:rPr>
                <w:sz w:val="22"/>
                <w:szCs w:val="22"/>
              </w:rPr>
              <w:t>Öğr</w:t>
            </w:r>
            <w:proofErr w:type="spellEnd"/>
            <w:r w:rsidR="00F87D04" w:rsidRPr="00C076AB">
              <w:rPr>
                <w:sz w:val="22"/>
                <w:szCs w:val="22"/>
              </w:rPr>
              <w:t xml:space="preserve">. Gör. Huriye DEMİRHAN, </w:t>
            </w:r>
            <w:r w:rsidR="00F87D04">
              <w:rPr>
                <w:sz w:val="22"/>
                <w:szCs w:val="22"/>
              </w:rPr>
              <w:t xml:space="preserve"> </w:t>
            </w:r>
            <w:r w:rsidRPr="00C076AB">
              <w:rPr>
                <w:sz w:val="22"/>
                <w:szCs w:val="22"/>
              </w:rPr>
              <w:t xml:space="preserve"> İsmail OYTUN ve Halime KAPLAN mazeret bildirdi. Doç. Dr. Mehmet Ali SARI, Prof. Dr. Abdullah Tahsin TOLA, Prof. Dr. Bülent AĞBUĞA, Prof. Dr. Metin AK, Prof. Dr. Ertuğrul İŞLER, , Doç. Dr. Ömer ŞİMŞEK, Doç. Dr. Özay ÖZPENÇE, Doç. Dr. İlhan KÜÇÜKKAPLAN, Yrd. Doç. Dr. Mehmet UTKU, </w:t>
            </w:r>
            <w:r w:rsidRPr="00C076AB">
              <w:rPr>
                <w:bCs/>
                <w:color w:val="000000" w:themeColor="text1"/>
                <w:sz w:val="22"/>
                <w:szCs w:val="22"/>
              </w:rPr>
              <w:t xml:space="preserve">Halil TEKİN, </w:t>
            </w:r>
            <w:r w:rsidRPr="00C076AB">
              <w:rPr>
                <w:sz w:val="22"/>
                <w:szCs w:val="22"/>
              </w:rPr>
              <w:t>Yalçın ŞENAY ve Bilal BOZOĞLU mazeret bildirmeksizin toplantıya katılmadı.</w:t>
            </w:r>
          </w:p>
          <w:p w14:paraId="5A3B7D38" w14:textId="186DBFB6" w:rsidR="00230655" w:rsidRPr="000F1E00" w:rsidRDefault="00230655" w:rsidP="003E4518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(2017/11</w:t>
            </w:r>
            <w:r w:rsidRPr="000F1E00">
              <w:rPr>
                <w:sz w:val="22"/>
                <w:szCs w:val="22"/>
              </w:rPr>
              <w:t>_S</w:t>
            </w:r>
            <w:r w:rsidR="00814793">
              <w:rPr>
                <w:sz w:val="22"/>
                <w:szCs w:val="22"/>
              </w:rPr>
              <w:t>PE numaralı) toplantı tutanağı</w:t>
            </w:r>
            <w:r w:rsidR="00A90063">
              <w:rPr>
                <w:sz w:val="22"/>
                <w:szCs w:val="22"/>
              </w:rPr>
              <w:t xml:space="preserve"> gözden geçirilerek onaylandı.</w:t>
            </w:r>
          </w:p>
          <w:p w14:paraId="373FA6A9" w14:textId="6A3B8654" w:rsidR="00230655" w:rsidRDefault="00230655" w:rsidP="003E4518">
            <w:pPr>
              <w:pStyle w:val="ListeParagraf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Gelişmelerin </w:t>
            </w:r>
            <w:r w:rsidR="003E4518">
              <w:rPr>
                <w:sz w:val="22"/>
                <w:szCs w:val="22"/>
              </w:rPr>
              <w:t>özetlendi.</w:t>
            </w:r>
          </w:p>
          <w:p w14:paraId="1228F220" w14:textId="2A3FBD30" w:rsidR="003E4518" w:rsidRDefault="003E4518" w:rsidP="003E4518">
            <w:pPr>
              <w:pStyle w:val="ListeParagraf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Stratejik Plan Sekretarya Ekibi Üyeleri tarafından son haline getirilen Stratejik Plan amaç, hedef ve performans göstergeleri ile ilgili ekip üyelerinin görüşleri alındı. Gerekli düzenlemeler yapılarak ekip üyeleri tarafından onaylandı.</w:t>
            </w:r>
          </w:p>
          <w:p w14:paraId="00BBC6C9" w14:textId="1946934D" w:rsidR="003E4518" w:rsidRDefault="00DE741B" w:rsidP="003E4518">
            <w:pPr>
              <w:pStyle w:val="ListeParagraf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SGDB tarafından </w:t>
            </w:r>
            <w:r w:rsidR="005E7495">
              <w:rPr>
                <w:sz w:val="22"/>
                <w:szCs w:val="22"/>
              </w:rPr>
              <w:t>alt çalışma gruplarına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gönderilen hedef kartlarının doldurularak çalışma grupları tarafından son haline getirilip bir sonraki toplantıya kadar </w:t>
            </w:r>
            <w:proofErr w:type="spellStart"/>
            <w:r>
              <w:rPr>
                <w:sz w:val="22"/>
                <w:szCs w:val="22"/>
              </w:rPr>
              <w:t>SGDB’na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534A0">
              <w:rPr>
                <w:sz w:val="22"/>
                <w:szCs w:val="22"/>
              </w:rPr>
              <w:t>iletilmesine</w:t>
            </w:r>
            <w:r>
              <w:rPr>
                <w:sz w:val="22"/>
                <w:szCs w:val="22"/>
              </w:rPr>
              <w:t xml:space="preserve"> karar verildi. </w:t>
            </w:r>
          </w:p>
          <w:p w14:paraId="0DAF061A" w14:textId="77777777" w:rsidR="00230655" w:rsidRPr="008F46EC" w:rsidRDefault="00230655" w:rsidP="003E4518">
            <w:pPr>
              <w:numPr>
                <w:ilvl w:val="0"/>
                <w:numId w:val="23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 önerilerinin alınması,</w:t>
            </w:r>
          </w:p>
          <w:p w14:paraId="0E89D17D" w14:textId="4B4243EF" w:rsidR="00230655" w:rsidRDefault="00230655" w:rsidP="003E4518">
            <w:pPr>
              <w:numPr>
                <w:ilvl w:val="0"/>
                <w:numId w:val="23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toplantı </w:t>
            </w:r>
            <w:r w:rsidR="00A275D8">
              <w:rPr>
                <w:bCs/>
                <w:sz w:val="22"/>
                <w:szCs w:val="22"/>
              </w:rPr>
              <w:t>tarihi</w:t>
            </w:r>
            <w:r w:rsidRPr="008F46EC">
              <w:rPr>
                <w:bCs/>
                <w:sz w:val="22"/>
                <w:szCs w:val="22"/>
              </w:rPr>
              <w:t xml:space="preserve"> </w:t>
            </w:r>
            <w:r w:rsidR="00A275D8">
              <w:rPr>
                <w:bCs/>
                <w:sz w:val="22"/>
                <w:szCs w:val="22"/>
              </w:rPr>
              <w:t>18.01.2018 Perşembe günü saat:</w:t>
            </w:r>
            <w:proofErr w:type="gramStart"/>
            <w:r w:rsidR="00A275D8">
              <w:rPr>
                <w:bCs/>
                <w:sz w:val="22"/>
                <w:szCs w:val="22"/>
              </w:rPr>
              <w:t>14:00</w:t>
            </w:r>
            <w:proofErr w:type="gramEnd"/>
            <w:r w:rsidR="00A275D8">
              <w:rPr>
                <w:bCs/>
                <w:sz w:val="22"/>
                <w:szCs w:val="22"/>
              </w:rPr>
              <w:t xml:space="preserve"> olarak belirlendi.</w:t>
            </w:r>
          </w:p>
          <w:p w14:paraId="58366B2C" w14:textId="77777777" w:rsidR="00230655" w:rsidRDefault="00230655" w:rsidP="003E4518">
            <w:pPr>
              <w:numPr>
                <w:ilvl w:val="0"/>
                <w:numId w:val="23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</w:t>
            </w:r>
          </w:p>
          <w:p w14:paraId="251A150C" w14:textId="4974FA51" w:rsidR="00B07719" w:rsidRPr="00BE1557" w:rsidRDefault="00B07719" w:rsidP="00230655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900BA31" w14:textId="77777777" w:rsidR="00C73C08" w:rsidRPr="000F1E00" w:rsidRDefault="00C73C08" w:rsidP="008D3337">
      <w:pPr>
        <w:jc w:val="both"/>
        <w:rPr>
          <w:sz w:val="22"/>
          <w:szCs w:val="22"/>
        </w:rPr>
      </w:pPr>
    </w:p>
    <w:sectPr w:rsidR="00C73C08" w:rsidRPr="000F1E00" w:rsidSect="00BE6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E0C36" w14:textId="77777777" w:rsidR="000C51CA" w:rsidRDefault="000C51CA" w:rsidP="00C73C08">
      <w:r>
        <w:separator/>
      </w:r>
    </w:p>
  </w:endnote>
  <w:endnote w:type="continuationSeparator" w:id="0">
    <w:p w14:paraId="5BB33E5F" w14:textId="77777777" w:rsidR="000C51CA" w:rsidRDefault="000C51CA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Tİ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235AC" w14:textId="77777777" w:rsidR="000E62CF" w:rsidRDefault="000E62C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0710B" w14:textId="77777777" w:rsidR="000E62CF" w:rsidRDefault="000E62C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6B00A" w14:textId="77777777" w:rsidR="000E62CF" w:rsidRDefault="000E62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6CF5A" w14:textId="77777777" w:rsidR="000C51CA" w:rsidRDefault="000C51CA" w:rsidP="00C73C08">
      <w:r>
        <w:separator/>
      </w:r>
    </w:p>
  </w:footnote>
  <w:footnote w:type="continuationSeparator" w:id="0">
    <w:p w14:paraId="605D0083" w14:textId="77777777" w:rsidR="000C51CA" w:rsidRDefault="000C51CA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270D" w14:textId="77777777" w:rsidR="000E62CF" w:rsidRDefault="000E62C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5" name="Resim 5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48718F45" w:rsidR="00C73C08" w:rsidRPr="00F24CBD" w:rsidRDefault="00C73C08" w:rsidP="002A549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2A5495">
            <w:rPr>
              <w:b/>
              <w:szCs w:val="20"/>
            </w:rPr>
            <w:t>Tutanağı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0EDEAE88" w:rsidR="00C73C08" w:rsidRPr="000B02F1" w:rsidRDefault="00F9732A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11.01.2018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35EE7DDC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 w:rsidR="000E62CF">
            <w:rPr>
              <w:sz w:val="20"/>
              <w:szCs w:val="20"/>
            </w:rPr>
            <w:t>8/1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57106B37" w:rsidR="00C73C08" w:rsidRDefault="00945B39" w:rsidP="00C73C08">
          <w:pPr>
            <w:jc w:val="center"/>
            <w:rPr>
              <w:sz w:val="20"/>
            </w:rPr>
          </w:pPr>
          <w:r>
            <w:rPr>
              <w:sz w:val="20"/>
            </w:rPr>
            <w:t>Senato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37E2D" w14:textId="77777777" w:rsidR="000E62CF" w:rsidRDefault="000E62C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C43"/>
    <w:multiLevelType w:val="hybridMultilevel"/>
    <w:tmpl w:val="33FA6D40"/>
    <w:lvl w:ilvl="0" w:tplc="07F244AE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B08"/>
    <w:multiLevelType w:val="hybridMultilevel"/>
    <w:tmpl w:val="BCAE1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D9E"/>
    <w:multiLevelType w:val="hybridMultilevel"/>
    <w:tmpl w:val="804C4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B826DD"/>
    <w:multiLevelType w:val="hybridMultilevel"/>
    <w:tmpl w:val="199CD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6813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4781"/>
    <w:multiLevelType w:val="hybridMultilevel"/>
    <w:tmpl w:val="C0844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30F92"/>
    <w:multiLevelType w:val="hybridMultilevel"/>
    <w:tmpl w:val="12E8D6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7CA2"/>
    <w:multiLevelType w:val="hybridMultilevel"/>
    <w:tmpl w:val="369C8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A748E5"/>
    <w:multiLevelType w:val="hybridMultilevel"/>
    <w:tmpl w:val="9A3C7F8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BB3BB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E61A98"/>
    <w:multiLevelType w:val="hybridMultilevel"/>
    <w:tmpl w:val="C8F29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D4AD8"/>
    <w:multiLevelType w:val="hybridMultilevel"/>
    <w:tmpl w:val="707EF36C"/>
    <w:lvl w:ilvl="0" w:tplc="FD100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2780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E3E3BE7"/>
    <w:multiLevelType w:val="hybridMultilevel"/>
    <w:tmpl w:val="BF1E6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E7E1E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66A22636"/>
    <w:multiLevelType w:val="hybridMultilevel"/>
    <w:tmpl w:val="59AEB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A3DED"/>
    <w:multiLevelType w:val="hybridMultilevel"/>
    <w:tmpl w:val="E8D4B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72200"/>
    <w:multiLevelType w:val="hybridMultilevel"/>
    <w:tmpl w:val="7CE26722"/>
    <w:lvl w:ilvl="0" w:tplc="0DDE3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D961E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F6C4A37"/>
    <w:multiLevelType w:val="hybridMultilevel"/>
    <w:tmpl w:val="ADE4A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0"/>
  </w:num>
  <w:num w:numId="7">
    <w:abstractNumId w:val="17"/>
  </w:num>
  <w:num w:numId="8">
    <w:abstractNumId w:val="22"/>
  </w:num>
  <w:num w:numId="9">
    <w:abstractNumId w:val="20"/>
  </w:num>
  <w:num w:numId="10">
    <w:abstractNumId w:val="9"/>
  </w:num>
  <w:num w:numId="11">
    <w:abstractNumId w:val="11"/>
  </w:num>
  <w:num w:numId="12">
    <w:abstractNumId w:val="15"/>
  </w:num>
  <w:num w:numId="13">
    <w:abstractNumId w:val="10"/>
  </w:num>
  <w:num w:numId="14">
    <w:abstractNumId w:val="19"/>
  </w:num>
  <w:num w:numId="15">
    <w:abstractNumId w:val="23"/>
  </w:num>
  <w:num w:numId="16">
    <w:abstractNumId w:val="18"/>
  </w:num>
  <w:num w:numId="17">
    <w:abstractNumId w:val="14"/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  <w:num w:numId="22">
    <w:abstractNumId w:val="12"/>
  </w:num>
  <w:num w:numId="23">
    <w:abstractNumId w:val="2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391"/>
    <w:rsid w:val="0000571E"/>
    <w:rsid w:val="0001513C"/>
    <w:rsid w:val="00054630"/>
    <w:rsid w:val="0008024B"/>
    <w:rsid w:val="00095483"/>
    <w:rsid w:val="000A1410"/>
    <w:rsid w:val="000C0D6B"/>
    <w:rsid w:val="000C12AE"/>
    <w:rsid w:val="000C51CA"/>
    <w:rsid w:val="000E62CF"/>
    <w:rsid w:val="000F1E00"/>
    <w:rsid w:val="000F3C02"/>
    <w:rsid w:val="00106213"/>
    <w:rsid w:val="0010759D"/>
    <w:rsid w:val="001076FD"/>
    <w:rsid w:val="00135F5A"/>
    <w:rsid w:val="0015782C"/>
    <w:rsid w:val="00161DBE"/>
    <w:rsid w:val="001761E8"/>
    <w:rsid w:val="001859A6"/>
    <w:rsid w:val="00187845"/>
    <w:rsid w:val="001951B7"/>
    <w:rsid w:val="001A5F84"/>
    <w:rsid w:val="001C4AF4"/>
    <w:rsid w:val="001C58B6"/>
    <w:rsid w:val="001D0959"/>
    <w:rsid w:val="001D2FA8"/>
    <w:rsid w:val="001E42C9"/>
    <w:rsid w:val="001E4A3E"/>
    <w:rsid w:val="001E73E5"/>
    <w:rsid w:val="00205C4C"/>
    <w:rsid w:val="00207C8F"/>
    <w:rsid w:val="00214398"/>
    <w:rsid w:val="002144D8"/>
    <w:rsid w:val="002169E2"/>
    <w:rsid w:val="0022783C"/>
    <w:rsid w:val="00230655"/>
    <w:rsid w:val="00244B4E"/>
    <w:rsid w:val="002570B4"/>
    <w:rsid w:val="00261349"/>
    <w:rsid w:val="0027329A"/>
    <w:rsid w:val="00273F67"/>
    <w:rsid w:val="00280C4C"/>
    <w:rsid w:val="00283621"/>
    <w:rsid w:val="002A1B28"/>
    <w:rsid w:val="002A1D4D"/>
    <w:rsid w:val="002A5495"/>
    <w:rsid w:val="002A6640"/>
    <w:rsid w:val="002B2305"/>
    <w:rsid w:val="002C1D99"/>
    <w:rsid w:val="002C7960"/>
    <w:rsid w:val="002F1002"/>
    <w:rsid w:val="00314AB1"/>
    <w:rsid w:val="003209D2"/>
    <w:rsid w:val="00327E46"/>
    <w:rsid w:val="00331811"/>
    <w:rsid w:val="00343B6D"/>
    <w:rsid w:val="00363618"/>
    <w:rsid w:val="00363CEC"/>
    <w:rsid w:val="00375A75"/>
    <w:rsid w:val="003E4518"/>
    <w:rsid w:val="003F3BCD"/>
    <w:rsid w:val="003F6486"/>
    <w:rsid w:val="00401CE0"/>
    <w:rsid w:val="00406E23"/>
    <w:rsid w:val="004161B9"/>
    <w:rsid w:val="004432DA"/>
    <w:rsid w:val="004501EC"/>
    <w:rsid w:val="0046235F"/>
    <w:rsid w:val="00467AEA"/>
    <w:rsid w:val="00472345"/>
    <w:rsid w:val="00480CCF"/>
    <w:rsid w:val="004861AF"/>
    <w:rsid w:val="0049519F"/>
    <w:rsid w:val="004A174A"/>
    <w:rsid w:val="004A7ED3"/>
    <w:rsid w:val="004B7894"/>
    <w:rsid w:val="004C1E77"/>
    <w:rsid w:val="004C3049"/>
    <w:rsid w:val="004D2F9F"/>
    <w:rsid w:val="004D57D5"/>
    <w:rsid w:val="0051329E"/>
    <w:rsid w:val="00524DA0"/>
    <w:rsid w:val="00542C68"/>
    <w:rsid w:val="00547CD5"/>
    <w:rsid w:val="0057208F"/>
    <w:rsid w:val="005739E1"/>
    <w:rsid w:val="00574B7B"/>
    <w:rsid w:val="0057662B"/>
    <w:rsid w:val="00582F58"/>
    <w:rsid w:val="00586BE5"/>
    <w:rsid w:val="0059659B"/>
    <w:rsid w:val="00597D43"/>
    <w:rsid w:val="005E7495"/>
    <w:rsid w:val="005F1ED6"/>
    <w:rsid w:val="005F6F46"/>
    <w:rsid w:val="005F7985"/>
    <w:rsid w:val="00600DA5"/>
    <w:rsid w:val="00614EC6"/>
    <w:rsid w:val="006220F1"/>
    <w:rsid w:val="00627166"/>
    <w:rsid w:val="00662307"/>
    <w:rsid w:val="0067177F"/>
    <w:rsid w:val="006904E2"/>
    <w:rsid w:val="0069462E"/>
    <w:rsid w:val="006B6DBD"/>
    <w:rsid w:val="006C1225"/>
    <w:rsid w:val="006C1B99"/>
    <w:rsid w:val="006C44A5"/>
    <w:rsid w:val="0071254A"/>
    <w:rsid w:val="00714D91"/>
    <w:rsid w:val="00735CFF"/>
    <w:rsid w:val="007466A6"/>
    <w:rsid w:val="00760768"/>
    <w:rsid w:val="00786A1D"/>
    <w:rsid w:val="00794360"/>
    <w:rsid w:val="007B1FD9"/>
    <w:rsid w:val="007B53C7"/>
    <w:rsid w:val="007C4F9A"/>
    <w:rsid w:val="007C7FFC"/>
    <w:rsid w:val="007D0821"/>
    <w:rsid w:val="007D3A4E"/>
    <w:rsid w:val="007D60D9"/>
    <w:rsid w:val="007E6737"/>
    <w:rsid w:val="007F4C6A"/>
    <w:rsid w:val="007F7E34"/>
    <w:rsid w:val="0080582C"/>
    <w:rsid w:val="008076AF"/>
    <w:rsid w:val="00814793"/>
    <w:rsid w:val="00817861"/>
    <w:rsid w:val="00825111"/>
    <w:rsid w:val="00844FB3"/>
    <w:rsid w:val="00845565"/>
    <w:rsid w:val="00846655"/>
    <w:rsid w:val="00864022"/>
    <w:rsid w:val="00864D89"/>
    <w:rsid w:val="00871411"/>
    <w:rsid w:val="008738F1"/>
    <w:rsid w:val="00873DFE"/>
    <w:rsid w:val="00894738"/>
    <w:rsid w:val="00894E04"/>
    <w:rsid w:val="008A7B51"/>
    <w:rsid w:val="008B15E8"/>
    <w:rsid w:val="008B6629"/>
    <w:rsid w:val="008D1476"/>
    <w:rsid w:val="008D3337"/>
    <w:rsid w:val="008F46EC"/>
    <w:rsid w:val="008F75C9"/>
    <w:rsid w:val="00900415"/>
    <w:rsid w:val="009016AA"/>
    <w:rsid w:val="00906AD7"/>
    <w:rsid w:val="0093562E"/>
    <w:rsid w:val="00945B39"/>
    <w:rsid w:val="0096251F"/>
    <w:rsid w:val="0097173F"/>
    <w:rsid w:val="00976B3A"/>
    <w:rsid w:val="009774D2"/>
    <w:rsid w:val="00987648"/>
    <w:rsid w:val="009A0C58"/>
    <w:rsid w:val="009B0710"/>
    <w:rsid w:val="009B262E"/>
    <w:rsid w:val="009C13FB"/>
    <w:rsid w:val="009D10E6"/>
    <w:rsid w:val="009D38DD"/>
    <w:rsid w:val="009E65C5"/>
    <w:rsid w:val="00A00C3A"/>
    <w:rsid w:val="00A16C75"/>
    <w:rsid w:val="00A275D8"/>
    <w:rsid w:val="00A3138A"/>
    <w:rsid w:val="00A76866"/>
    <w:rsid w:val="00A76887"/>
    <w:rsid w:val="00A81C43"/>
    <w:rsid w:val="00A90063"/>
    <w:rsid w:val="00A91D4E"/>
    <w:rsid w:val="00AA5EC9"/>
    <w:rsid w:val="00AB72C3"/>
    <w:rsid w:val="00AE6DB7"/>
    <w:rsid w:val="00B07719"/>
    <w:rsid w:val="00B171BC"/>
    <w:rsid w:val="00B372A7"/>
    <w:rsid w:val="00B46694"/>
    <w:rsid w:val="00B46F69"/>
    <w:rsid w:val="00B64715"/>
    <w:rsid w:val="00B77486"/>
    <w:rsid w:val="00B803CD"/>
    <w:rsid w:val="00B90F28"/>
    <w:rsid w:val="00BB4BEA"/>
    <w:rsid w:val="00BB5F7A"/>
    <w:rsid w:val="00BC25A8"/>
    <w:rsid w:val="00BE1557"/>
    <w:rsid w:val="00BE3E38"/>
    <w:rsid w:val="00BE46CC"/>
    <w:rsid w:val="00BE64C4"/>
    <w:rsid w:val="00BF15DA"/>
    <w:rsid w:val="00C057E8"/>
    <w:rsid w:val="00C076AB"/>
    <w:rsid w:val="00C10294"/>
    <w:rsid w:val="00C13693"/>
    <w:rsid w:val="00C156C2"/>
    <w:rsid w:val="00C15B2C"/>
    <w:rsid w:val="00C22720"/>
    <w:rsid w:val="00C332BE"/>
    <w:rsid w:val="00C40FCE"/>
    <w:rsid w:val="00C467E0"/>
    <w:rsid w:val="00C534A0"/>
    <w:rsid w:val="00C60658"/>
    <w:rsid w:val="00C65762"/>
    <w:rsid w:val="00C66A5C"/>
    <w:rsid w:val="00C66BCB"/>
    <w:rsid w:val="00C7011C"/>
    <w:rsid w:val="00C73C08"/>
    <w:rsid w:val="00C73EB3"/>
    <w:rsid w:val="00C818BC"/>
    <w:rsid w:val="00C8550C"/>
    <w:rsid w:val="00C96D0B"/>
    <w:rsid w:val="00CB412E"/>
    <w:rsid w:val="00CD653A"/>
    <w:rsid w:val="00CE0A7F"/>
    <w:rsid w:val="00CE7F15"/>
    <w:rsid w:val="00CF6335"/>
    <w:rsid w:val="00D01A06"/>
    <w:rsid w:val="00D026A0"/>
    <w:rsid w:val="00D11D10"/>
    <w:rsid w:val="00D12F07"/>
    <w:rsid w:val="00D17348"/>
    <w:rsid w:val="00D246A0"/>
    <w:rsid w:val="00D26B19"/>
    <w:rsid w:val="00D4605B"/>
    <w:rsid w:val="00D502BE"/>
    <w:rsid w:val="00D5162A"/>
    <w:rsid w:val="00D64058"/>
    <w:rsid w:val="00D70CEE"/>
    <w:rsid w:val="00D7149A"/>
    <w:rsid w:val="00DA319C"/>
    <w:rsid w:val="00DB0543"/>
    <w:rsid w:val="00DC617D"/>
    <w:rsid w:val="00DE741B"/>
    <w:rsid w:val="00DF7170"/>
    <w:rsid w:val="00DF7D0B"/>
    <w:rsid w:val="00E0111B"/>
    <w:rsid w:val="00E12DAE"/>
    <w:rsid w:val="00E212ED"/>
    <w:rsid w:val="00E25325"/>
    <w:rsid w:val="00E43B27"/>
    <w:rsid w:val="00E46507"/>
    <w:rsid w:val="00E5135E"/>
    <w:rsid w:val="00E9126E"/>
    <w:rsid w:val="00EC5EC8"/>
    <w:rsid w:val="00EC6169"/>
    <w:rsid w:val="00ED3AD4"/>
    <w:rsid w:val="00EE3221"/>
    <w:rsid w:val="00EE4B4F"/>
    <w:rsid w:val="00F1005C"/>
    <w:rsid w:val="00F15DC7"/>
    <w:rsid w:val="00F23522"/>
    <w:rsid w:val="00F24B55"/>
    <w:rsid w:val="00F25C94"/>
    <w:rsid w:val="00F365C7"/>
    <w:rsid w:val="00F40C0C"/>
    <w:rsid w:val="00F411CA"/>
    <w:rsid w:val="00F612D0"/>
    <w:rsid w:val="00F61827"/>
    <w:rsid w:val="00F65F63"/>
    <w:rsid w:val="00F83FCF"/>
    <w:rsid w:val="00F87D04"/>
    <w:rsid w:val="00F9732A"/>
    <w:rsid w:val="00FA796F"/>
    <w:rsid w:val="00FC1F63"/>
    <w:rsid w:val="00FC4415"/>
    <w:rsid w:val="00FC51A5"/>
    <w:rsid w:val="00FC5D45"/>
    <w:rsid w:val="00FF3AD6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3090A59-D03A-4CB9-92C7-54D2C7EE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8D7A-8500-431C-880C-08E07DF8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64</cp:revision>
  <cp:lastPrinted>2017-11-10T11:13:00Z</cp:lastPrinted>
  <dcterms:created xsi:type="dcterms:W3CDTF">2017-11-20T12:11:00Z</dcterms:created>
  <dcterms:modified xsi:type="dcterms:W3CDTF">2018-01-18T13:25:00Z</dcterms:modified>
</cp:coreProperties>
</file>