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7025C" w14:textId="54723147" w:rsidR="00BC2D2D" w:rsidRPr="007B4612" w:rsidRDefault="00BC2D2D" w:rsidP="009539FA">
      <w:pPr>
        <w:pStyle w:val="NormalWeb"/>
        <w:spacing w:before="0" w:beforeAutospacing="0" w:after="0" w:afterAutospacing="0"/>
        <w:jc w:val="center"/>
        <w:rPr>
          <w:rFonts w:ascii="Times New Roman" w:hAnsi="Times New Roman"/>
          <w:b/>
          <w:color w:val="auto"/>
          <w:sz w:val="22"/>
          <w:szCs w:val="22"/>
        </w:rPr>
      </w:pPr>
      <w:r w:rsidRPr="007B4612">
        <w:rPr>
          <w:rFonts w:ascii="Times New Roman" w:hAnsi="Times New Roman"/>
          <w:b/>
          <w:color w:val="auto"/>
          <w:sz w:val="22"/>
          <w:szCs w:val="22"/>
        </w:rPr>
        <w:t>T.C.</w:t>
      </w:r>
    </w:p>
    <w:p w14:paraId="0C7655C1" w14:textId="73801985" w:rsidR="004D4FB3" w:rsidRPr="007B4612" w:rsidRDefault="008B204A" w:rsidP="009539FA">
      <w:pPr>
        <w:pStyle w:val="NormalWeb"/>
        <w:spacing w:before="0" w:beforeAutospacing="0" w:after="0" w:afterAutospacing="0"/>
        <w:jc w:val="center"/>
        <w:rPr>
          <w:rFonts w:ascii="Times New Roman" w:hAnsi="Times New Roman"/>
          <w:b/>
          <w:color w:val="auto"/>
          <w:sz w:val="22"/>
          <w:szCs w:val="22"/>
        </w:rPr>
      </w:pPr>
      <w:r w:rsidRPr="007B4612">
        <w:rPr>
          <w:rFonts w:ascii="Times New Roman" w:hAnsi="Times New Roman"/>
          <w:b/>
          <w:color w:val="auto"/>
          <w:sz w:val="22"/>
          <w:szCs w:val="22"/>
        </w:rPr>
        <w:t>PAMUKKALE</w:t>
      </w:r>
      <w:r w:rsidR="00161B3C" w:rsidRPr="007B4612">
        <w:rPr>
          <w:rFonts w:ascii="Times New Roman" w:hAnsi="Times New Roman"/>
          <w:b/>
          <w:color w:val="auto"/>
          <w:sz w:val="22"/>
          <w:szCs w:val="22"/>
        </w:rPr>
        <w:t xml:space="preserve"> </w:t>
      </w:r>
      <w:r w:rsidR="004D4FB3" w:rsidRPr="007B4612">
        <w:rPr>
          <w:rFonts w:ascii="Times New Roman" w:hAnsi="Times New Roman"/>
          <w:b/>
          <w:color w:val="auto"/>
          <w:sz w:val="22"/>
          <w:szCs w:val="22"/>
        </w:rPr>
        <w:t>ÜNİVERSİTESİ</w:t>
      </w:r>
    </w:p>
    <w:p w14:paraId="21E522EE" w14:textId="7F64BD8F" w:rsidR="001774FC" w:rsidRPr="007B4612" w:rsidRDefault="0069004B" w:rsidP="009539FA">
      <w:pPr>
        <w:pStyle w:val="NormalWeb"/>
        <w:spacing w:before="0" w:beforeAutospacing="0" w:after="0" w:afterAutospacing="0"/>
        <w:jc w:val="center"/>
        <w:rPr>
          <w:rFonts w:ascii="Times New Roman" w:hAnsi="Times New Roman"/>
          <w:b/>
          <w:color w:val="auto"/>
          <w:sz w:val="22"/>
          <w:szCs w:val="22"/>
        </w:rPr>
      </w:pPr>
      <w:r w:rsidRPr="007B4612">
        <w:rPr>
          <w:rFonts w:ascii="Times New Roman" w:hAnsi="Times New Roman"/>
          <w:b/>
          <w:color w:val="auto"/>
          <w:sz w:val="22"/>
          <w:szCs w:val="22"/>
        </w:rPr>
        <w:t>BİLİMSEL ARAŞTIRMA PROJELERİ KOORDİNASYON BİRİMİ</w:t>
      </w:r>
    </w:p>
    <w:p w14:paraId="3A06F5B0" w14:textId="4177E0BF" w:rsidR="0069004B" w:rsidRPr="007B4612" w:rsidRDefault="00516FCF" w:rsidP="009539FA">
      <w:pPr>
        <w:pStyle w:val="NormalWeb"/>
        <w:spacing w:before="0" w:beforeAutospacing="0" w:after="0" w:afterAutospacing="0"/>
        <w:jc w:val="center"/>
        <w:rPr>
          <w:rFonts w:ascii="Times New Roman" w:hAnsi="Times New Roman"/>
          <w:b/>
          <w:color w:val="auto"/>
          <w:sz w:val="22"/>
          <w:szCs w:val="22"/>
        </w:rPr>
      </w:pPr>
      <w:r w:rsidRPr="007B4612">
        <w:rPr>
          <w:rFonts w:ascii="Times New Roman" w:hAnsi="Times New Roman"/>
          <w:b/>
          <w:color w:val="auto"/>
          <w:sz w:val="22"/>
          <w:szCs w:val="22"/>
        </w:rPr>
        <w:t xml:space="preserve">UYGULAMA </w:t>
      </w:r>
      <w:r w:rsidR="000721B8" w:rsidRPr="007B4612">
        <w:rPr>
          <w:rFonts w:ascii="Times New Roman" w:hAnsi="Times New Roman"/>
          <w:b/>
          <w:color w:val="auto"/>
          <w:sz w:val="22"/>
          <w:szCs w:val="22"/>
        </w:rPr>
        <w:t>USUL</w:t>
      </w:r>
      <w:r w:rsidR="00570E2A" w:rsidRPr="007B4612">
        <w:rPr>
          <w:rFonts w:ascii="Times New Roman" w:hAnsi="Times New Roman"/>
          <w:b/>
          <w:color w:val="auto"/>
          <w:sz w:val="22"/>
          <w:szCs w:val="22"/>
        </w:rPr>
        <w:t xml:space="preserve"> ve </w:t>
      </w:r>
      <w:r w:rsidR="00687739" w:rsidRPr="007B4612">
        <w:rPr>
          <w:rFonts w:ascii="Times New Roman" w:hAnsi="Times New Roman"/>
          <w:b/>
          <w:color w:val="auto"/>
          <w:sz w:val="22"/>
          <w:szCs w:val="22"/>
        </w:rPr>
        <w:t>ESASLARI</w:t>
      </w:r>
      <w:r w:rsidR="003D29A1" w:rsidRPr="007B4612">
        <w:rPr>
          <w:rFonts w:ascii="Times New Roman" w:hAnsi="Times New Roman"/>
          <w:b/>
          <w:color w:val="auto"/>
          <w:sz w:val="22"/>
          <w:szCs w:val="22"/>
        </w:rPr>
        <w:t xml:space="preserve"> (</w:t>
      </w:r>
      <w:r w:rsidR="00132F65" w:rsidRPr="007B4612">
        <w:rPr>
          <w:rFonts w:ascii="Times New Roman" w:hAnsi="Times New Roman"/>
          <w:b/>
          <w:color w:val="auto"/>
          <w:sz w:val="22"/>
          <w:szCs w:val="22"/>
        </w:rPr>
        <w:t>20</w:t>
      </w:r>
      <w:r w:rsidR="003D29A1" w:rsidRPr="007B4612">
        <w:rPr>
          <w:rFonts w:ascii="Times New Roman" w:hAnsi="Times New Roman"/>
          <w:b/>
          <w:color w:val="auto"/>
          <w:sz w:val="22"/>
          <w:szCs w:val="22"/>
        </w:rPr>
        <w:t>/02/2019)</w:t>
      </w:r>
    </w:p>
    <w:p w14:paraId="0760F50E" w14:textId="77777777" w:rsidR="003138C8" w:rsidRPr="007B4612" w:rsidRDefault="003138C8" w:rsidP="009539FA">
      <w:pPr>
        <w:pStyle w:val="NormalWeb"/>
        <w:spacing w:before="0" w:beforeAutospacing="0" w:after="0" w:afterAutospacing="0"/>
        <w:jc w:val="both"/>
        <w:rPr>
          <w:rFonts w:ascii="Times New Roman" w:hAnsi="Times New Roman"/>
          <w:b/>
          <w:color w:val="auto"/>
          <w:sz w:val="22"/>
          <w:szCs w:val="22"/>
        </w:rPr>
      </w:pPr>
    </w:p>
    <w:p w14:paraId="3031E19A" w14:textId="44DE41BA" w:rsidR="000D6565" w:rsidRPr="007B4612" w:rsidRDefault="00B26AEE" w:rsidP="009539FA">
      <w:pPr>
        <w:pStyle w:val="NormalWeb"/>
        <w:pBdr>
          <w:bottom w:val="single" w:sz="4" w:space="1" w:color="auto"/>
        </w:pBdr>
        <w:spacing w:before="0" w:beforeAutospacing="0" w:after="0" w:afterAutospacing="0"/>
        <w:jc w:val="both"/>
        <w:rPr>
          <w:rFonts w:ascii="Times New Roman" w:hAnsi="Times New Roman"/>
          <w:b/>
          <w:bCs/>
          <w:color w:val="auto"/>
          <w:sz w:val="22"/>
          <w:szCs w:val="22"/>
        </w:rPr>
      </w:pPr>
      <w:r w:rsidRPr="007B4612">
        <w:rPr>
          <w:rFonts w:ascii="Times New Roman" w:hAnsi="Times New Roman"/>
          <w:b/>
          <w:bCs/>
          <w:color w:val="auto"/>
          <w:sz w:val="22"/>
          <w:szCs w:val="22"/>
        </w:rPr>
        <w:t>1</w:t>
      </w:r>
      <w:r w:rsidR="0069004B" w:rsidRPr="007B4612">
        <w:rPr>
          <w:rFonts w:ascii="Times New Roman" w:hAnsi="Times New Roman"/>
          <w:b/>
          <w:bCs/>
          <w:color w:val="auto"/>
          <w:sz w:val="22"/>
          <w:szCs w:val="22"/>
        </w:rPr>
        <w:t xml:space="preserve">. Genel </w:t>
      </w:r>
      <w:r w:rsidR="00AE689E" w:rsidRPr="007B4612">
        <w:rPr>
          <w:rFonts w:ascii="Times New Roman" w:hAnsi="Times New Roman"/>
          <w:b/>
          <w:bCs/>
          <w:color w:val="auto"/>
          <w:sz w:val="22"/>
          <w:szCs w:val="22"/>
        </w:rPr>
        <w:t xml:space="preserve">Usul ve </w:t>
      </w:r>
      <w:r w:rsidRPr="007B4612">
        <w:rPr>
          <w:rFonts w:ascii="Times New Roman" w:hAnsi="Times New Roman"/>
          <w:b/>
          <w:bCs/>
          <w:color w:val="auto"/>
          <w:sz w:val="22"/>
          <w:szCs w:val="22"/>
        </w:rPr>
        <w:t>Esaslar</w:t>
      </w:r>
    </w:p>
    <w:p w14:paraId="3F82A7EE" w14:textId="1AB64836" w:rsidR="00BC365A" w:rsidRPr="007B4612" w:rsidRDefault="001C41F6" w:rsidP="009539FA">
      <w:pPr>
        <w:pStyle w:val="ListeParagraf"/>
        <w:numPr>
          <w:ilvl w:val="1"/>
          <w:numId w:val="4"/>
        </w:numPr>
        <w:autoSpaceDE w:val="0"/>
        <w:autoSpaceDN w:val="0"/>
        <w:adjustRightInd w:val="0"/>
        <w:spacing w:before="120"/>
        <w:ind w:left="357" w:hanging="357"/>
        <w:contextualSpacing w:val="0"/>
        <w:jc w:val="both"/>
        <w:rPr>
          <w:rFonts w:ascii="Times New Roman" w:hAnsi="Times New Roman"/>
          <w:sz w:val="22"/>
          <w:szCs w:val="22"/>
          <w:lang w:val="tr-TR" w:eastAsia="tr-TR"/>
        </w:rPr>
      </w:pPr>
      <w:r w:rsidRPr="007B4612">
        <w:rPr>
          <w:rFonts w:ascii="Times New Roman" w:eastAsia="Times New Roman" w:hAnsi="Times New Roman"/>
          <w:b/>
          <w:bCs/>
          <w:sz w:val="22"/>
          <w:szCs w:val="22"/>
          <w:lang w:val="tr-TR" w:eastAsia="tr-TR"/>
        </w:rPr>
        <w:t>Başvuru Tarihleri</w:t>
      </w:r>
    </w:p>
    <w:p w14:paraId="5DEDCD98" w14:textId="660130B3" w:rsidR="003A2A39" w:rsidRPr="007B4612" w:rsidRDefault="003A2A39" w:rsidP="009539FA">
      <w:pPr>
        <w:pStyle w:val="GvdeMetni"/>
        <w:spacing w:before="39"/>
        <w:ind w:left="131" w:firstLine="0"/>
        <w:contextualSpacing/>
        <w:jc w:val="both"/>
        <w:rPr>
          <w:rFonts w:ascii="Times New Roman" w:hAnsi="Times New Roman" w:cs="Times New Roman"/>
          <w:sz w:val="22"/>
          <w:szCs w:val="22"/>
        </w:rPr>
      </w:pPr>
      <w:r w:rsidRPr="007B4612">
        <w:rPr>
          <w:rFonts w:ascii="Times New Roman" w:hAnsi="Times New Roman" w:cs="Times New Roman"/>
          <w:bCs/>
          <w:sz w:val="22"/>
          <w:szCs w:val="22"/>
        </w:rPr>
        <w:t xml:space="preserve">Bilim İnsanı </w:t>
      </w:r>
      <w:r w:rsidR="005F0F49" w:rsidRPr="007B4612">
        <w:rPr>
          <w:rFonts w:ascii="Times New Roman" w:hAnsi="Times New Roman" w:cs="Times New Roman"/>
          <w:bCs/>
          <w:sz w:val="22"/>
          <w:szCs w:val="22"/>
        </w:rPr>
        <w:t>Performans Destek Projesi (BİP</w:t>
      </w:r>
      <w:r w:rsidR="002F7EF0" w:rsidRPr="007B4612">
        <w:rPr>
          <w:rFonts w:ascii="Times New Roman" w:hAnsi="Times New Roman" w:cs="Times New Roman"/>
          <w:bCs/>
          <w:sz w:val="22"/>
          <w:szCs w:val="22"/>
        </w:rPr>
        <w:t>DEP</w:t>
      </w:r>
      <w:r w:rsidRPr="007B4612">
        <w:rPr>
          <w:rFonts w:ascii="Times New Roman" w:hAnsi="Times New Roman" w:cs="Times New Roman"/>
          <w:bCs/>
          <w:sz w:val="22"/>
          <w:szCs w:val="22"/>
        </w:rPr>
        <w:t xml:space="preserve">) </w:t>
      </w:r>
      <w:r w:rsidRPr="007B4612">
        <w:rPr>
          <w:rFonts w:ascii="Times New Roman" w:hAnsi="Times New Roman" w:cs="Times New Roman"/>
          <w:sz w:val="22"/>
          <w:szCs w:val="22"/>
        </w:rPr>
        <w:t>haricindeki proje önerileri herhangi bir takvime bağlı kalınmaksızın Pusula Bilgi Sistemi içerisinde yer alan BAP Bilgi Sistemi üzerinden yapılır.</w:t>
      </w:r>
    </w:p>
    <w:p w14:paraId="4CD38211" w14:textId="77777777" w:rsidR="00592E13" w:rsidRPr="007B4612" w:rsidRDefault="00592E13" w:rsidP="009539FA">
      <w:pPr>
        <w:autoSpaceDE w:val="0"/>
        <w:autoSpaceDN w:val="0"/>
        <w:adjustRightInd w:val="0"/>
        <w:jc w:val="both"/>
        <w:rPr>
          <w:sz w:val="22"/>
          <w:szCs w:val="22"/>
        </w:rPr>
      </w:pPr>
    </w:p>
    <w:p w14:paraId="1947C4A2" w14:textId="5DFCF27E" w:rsidR="00BC365A" w:rsidRPr="007B4612" w:rsidRDefault="00592E13" w:rsidP="009539FA">
      <w:pPr>
        <w:pStyle w:val="ListeParagraf"/>
        <w:numPr>
          <w:ilvl w:val="1"/>
          <w:numId w:val="4"/>
        </w:numPr>
        <w:autoSpaceDE w:val="0"/>
        <w:autoSpaceDN w:val="0"/>
        <w:adjustRightInd w:val="0"/>
        <w:ind w:left="357" w:hanging="357"/>
        <w:contextualSpacing w:val="0"/>
        <w:jc w:val="both"/>
        <w:rPr>
          <w:rFonts w:ascii="Times New Roman" w:hAnsi="Times New Roman"/>
          <w:bCs/>
          <w:sz w:val="22"/>
          <w:szCs w:val="22"/>
          <w:lang w:val="tr-TR"/>
        </w:rPr>
      </w:pPr>
      <w:r w:rsidRPr="007B4612">
        <w:rPr>
          <w:rFonts w:ascii="Times New Roman" w:eastAsia="Times New Roman" w:hAnsi="Times New Roman"/>
          <w:b/>
          <w:bCs/>
          <w:sz w:val="22"/>
          <w:szCs w:val="22"/>
          <w:lang w:val="tr-TR" w:eastAsia="tr-TR"/>
        </w:rPr>
        <w:t>Başvuru</w:t>
      </w:r>
      <w:r w:rsidRPr="007B4612">
        <w:rPr>
          <w:rFonts w:ascii="Times New Roman" w:hAnsi="Times New Roman"/>
          <w:b/>
          <w:bCs/>
          <w:sz w:val="22"/>
          <w:szCs w:val="22"/>
          <w:lang w:val="tr-TR"/>
        </w:rPr>
        <w:t xml:space="preserve"> </w:t>
      </w:r>
      <w:r w:rsidR="008813A4" w:rsidRPr="007B4612">
        <w:rPr>
          <w:rFonts w:ascii="Times New Roman" w:hAnsi="Times New Roman"/>
          <w:b/>
          <w:bCs/>
          <w:sz w:val="22"/>
          <w:szCs w:val="22"/>
          <w:lang w:val="tr-TR"/>
        </w:rPr>
        <w:t>Süreci</w:t>
      </w:r>
      <w:r w:rsidRPr="007B4612">
        <w:rPr>
          <w:rFonts w:ascii="Times New Roman" w:hAnsi="Times New Roman"/>
          <w:b/>
          <w:bCs/>
          <w:sz w:val="22"/>
          <w:szCs w:val="22"/>
          <w:lang w:val="tr-TR"/>
        </w:rPr>
        <w:t xml:space="preserve"> </w:t>
      </w:r>
    </w:p>
    <w:p w14:paraId="00EB53D0" w14:textId="14BD0A5F" w:rsidR="00FC53C7" w:rsidRPr="007B4612" w:rsidRDefault="00263CB7" w:rsidP="009539FA">
      <w:pPr>
        <w:autoSpaceDE w:val="0"/>
        <w:autoSpaceDN w:val="0"/>
        <w:adjustRightInd w:val="0"/>
        <w:jc w:val="both"/>
        <w:rPr>
          <w:bCs/>
          <w:sz w:val="22"/>
          <w:szCs w:val="22"/>
        </w:rPr>
      </w:pPr>
      <w:r w:rsidRPr="007B4612">
        <w:rPr>
          <w:bCs/>
          <w:sz w:val="22"/>
          <w:szCs w:val="22"/>
        </w:rPr>
        <w:t xml:space="preserve">Proje başvurusu yapmak için, proje yürütücülerinin ve proje ekibinde yer alan </w:t>
      </w:r>
      <w:r w:rsidR="00D8051E" w:rsidRPr="007B4612">
        <w:rPr>
          <w:bCs/>
          <w:sz w:val="22"/>
          <w:szCs w:val="22"/>
        </w:rPr>
        <w:t>Ü</w:t>
      </w:r>
      <w:r w:rsidRPr="007B4612">
        <w:rPr>
          <w:bCs/>
          <w:sz w:val="22"/>
          <w:szCs w:val="22"/>
        </w:rPr>
        <w:t>niversitemiz mensu</w:t>
      </w:r>
      <w:r w:rsidR="00D8051E" w:rsidRPr="007B4612">
        <w:rPr>
          <w:bCs/>
          <w:sz w:val="22"/>
          <w:szCs w:val="22"/>
        </w:rPr>
        <w:t>bu araştırmacıların</w:t>
      </w:r>
      <w:r w:rsidRPr="007B4612">
        <w:rPr>
          <w:bCs/>
          <w:sz w:val="22"/>
          <w:szCs w:val="22"/>
        </w:rPr>
        <w:t xml:space="preserve">, </w:t>
      </w:r>
      <w:r w:rsidR="00D8051E" w:rsidRPr="007B4612">
        <w:rPr>
          <w:sz w:val="22"/>
          <w:szCs w:val="22"/>
        </w:rPr>
        <w:t>BAP Bilgi Sistemi</w:t>
      </w:r>
      <w:r w:rsidRPr="007B4612">
        <w:rPr>
          <w:bCs/>
          <w:sz w:val="22"/>
          <w:szCs w:val="22"/>
        </w:rPr>
        <w:t xml:space="preserve"> bilgilerini</w:t>
      </w:r>
      <w:r w:rsidR="00D8051E" w:rsidRPr="007B4612">
        <w:rPr>
          <w:bCs/>
          <w:sz w:val="22"/>
          <w:szCs w:val="22"/>
        </w:rPr>
        <w:t>n</w:t>
      </w:r>
      <w:r w:rsidRPr="007B4612">
        <w:rPr>
          <w:bCs/>
          <w:sz w:val="22"/>
          <w:szCs w:val="22"/>
        </w:rPr>
        <w:t xml:space="preserve"> </w:t>
      </w:r>
      <w:r w:rsidR="00D8051E" w:rsidRPr="007B4612">
        <w:rPr>
          <w:bCs/>
          <w:sz w:val="22"/>
          <w:szCs w:val="22"/>
        </w:rPr>
        <w:t>güncel olması şarttır</w:t>
      </w:r>
      <w:r w:rsidRPr="007B4612">
        <w:rPr>
          <w:bCs/>
          <w:sz w:val="22"/>
          <w:szCs w:val="22"/>
        </w:rPr>
        <w:t>.</w:t>
      </w:r>
      <w:r w:rsidR="00624EEF" w:rsidRPr="007B4612">
        <w:rPr>
          <w:bCs/>
          <w:sz w:val="22"/>
          <w:szCs w:val="22"/>
        </w:rPr>
        <w:t xml:space="preserve"> </w:t>
      </w:r>
      <w:r w:rsidR="004C118A" w:rsidRPr="007B4612">
        <w:rPr>
          <w:bCs/>
          <w:sz w:val="22"/>
          <w:szCs w:val="22"/>
        </w:rPr>
        <w:t>Başvuru formunda proje önerisine ilişkin genel bilgi, amaç, özgün değer</w:t>
      </w:r>
      <w:r w:rsidR="00624EEF" w:rsidRPr="007B4612">
        <w:rPr>
          <w:bCs/>
          <w:sz w:val="22"/>
          <w:szCs w:val="22"/>
        </w:rPr>
        <w:t>,</w:t>
      </w:r>
      <w:r w:rsidR="004C118A" w:rsidRPr="007B4612">
        <w:rPr>
          <w:bCs/>
          <w:sz w:val="22"/>
          <w:szCs w:val="22"/>
        </w:rPr>
        <w:t xml:space="preserve"> literatür özeti,</w:t>
      </w:r>
      <w:r w:rsidR="00624EEF" w:rsidRPr="007B4612">
        <w:rPr>
          <w:bCs/>
          <w:sz w:val="22"/>
          <w:szCs w:val="22"/>
        </w:rPr>
        <w:t xml:space="preserve"> </w:t>
      </w:r>
      <w:r w:rsidR="004C118A" w:rsidRPr="007B4612">
        <w:rPr>
          <w:bCs/>
          <w:sz w:val="22"/>
          <w:szCs w:val="22"/>
        </w:rPr>
        <w:t xml:space="preserve">yaygın etki/katma değer, </w:t>
      </w:r>
      <w:r w:rsidR="00624EEF" w:rsidRPr="007B4612">
        <w:rPr>
          <w:bCs/>
          <w:sz w:val="22"/>
          <w:szCs w:val="22"/>
        </w:rPr>
        <w:t xml:space="preserve">yöntem, çalışma takvimi ve </w:t>
      </w:r>
      <w:r w:rsidR="004C118A" w:rsidRPr="007B4612">
        <w:rPr>
          <w:bCs/>
          <w:sz w:val="22"/>
          <w:szCs w:val="22"/>
        </w:rPr>
        <w:t>talep edilen bütçenin gerekçesi yazılmalıdır</w:t>
      </w:r>
      <w:r w:rsidR="00624EEF" w:rsidRPr="007B4612">
        <w:rPr>
          <w:bCs/>
          <w:sz w:val="22"/>
          <w:szCs w:val="22"/>
        </w:rPr>
        <w:t>.</w:t>
      </w:r>
    </w:p>
    <w:p w14:paraId="551D88D4" w14:textId="77777777" w:rsidR="0029483B" w:rsidRPr="007B4612" w:rsidRDefault="0029483B" w:rsidP="009539FA">
      <w:pPr>
        <w:pStyle w:val="NormalWeb"/>
        <w:spacing w:before="0" w:beforeAutospacing="0" w:after="0" w:afterAutospacing="0"/>
        <w:jc w:val="both"/>
        <w:rPr>
          <w:rFonts w:ascii="Times New Roman" w:hAnsi="Times New Roman"/>
          <w:color w:val="auto"/>
          <w:sz w:val="22"/>
          <w:szCs w:val="22"/>
        </w:rPr>
      </w:pPr>
    </w:p>
    <w:p w14:paraId="586A0AF7" w14:textId="4C5AF5A0" w:rsidR="00540F7B" w:rsidRPr="007B4612" w:rsidRDefault="00540F7B" w:rsidP="009539FA">
      <w:pPr>
        <w:pStyle w:val="ListeParagraf"/>
        <w:numPr>
          <w:ilvl w:val="1"/>
          <w:numId w:val="4"/>
        </w:numPr>
        <w:autoSpaceDE w:val="0"/>
        <w:autoSpaceDN w:val="0"/>
        <w:adjustRightInd w:val="0"/>
        <w:ind w:left="357" w:hanging="357"/>
        <w:contextualSpacing w:val="0"/>
        <w:jc w:val="both"/>
        <w:rPr>
          <w:rFonts w:ascii="Times New Roman" w:hAnsi="Times New Roman"/>
          <w:sz w:val="22"/>
          <w:szCs w:val="22"/>
          <w:lang w:val="tr-TR"/>
        </w:rPr>
      </w:pPr>
      <w:r w:rsidRPr="007B4612">
        <w:rPr>
          <w:rFonts w:ascii="Times New Roman" w:hAnsi="Times New Roman"/>
          <w:b/>
          <w:bCs/>
          <w:sz w:val="22"/>
          <w:szCs w:val="22"/>
          <w:lang w:val="tr-TR"/>
        </w:rPr>
        <w:t>Proje Türleri</w:t>
      </w:r>
    </w:p>
    <w:p w14:paraId="0EC8A92B" w14:textId="01ADD1D3" w:rsidR="00540F7B" w:rsidRPr="007B4612" w:rsidRDefault="00540F7B" w:rsidP="009539FA">
      <w:pPr>
        <w:pStyle w:val="ListeParagraf"/>
        <w:widowControl w:val="0"/>
        <w:numPr>
          <w:ilvl w:val="0"/>
          <w:numId w:val="1"/>
        </w:numPr>
        <w:autoSpaceDE w:val="0"/>
        <w:autoSpaceDN w:val="0"/>
        <w:adjustRightInd w:val="0"/>
        <w:ind w:left="284" w:hanging="284"/>
        <w:jc w:val="both"/>
        <w:rPr>
          <w:rFonts w:ascii="Times New Roman" w:hAnsi="Times New Roman"/>
          <w:sz w:val="22"/>
          <w:szCs w:val="22"/>
          <w:lang w:val="tr-TR"/>
        </w:rPr>
      </w:pPr>
      <w:r w:rsidRPr="007B4612">
        <w:rPr>
          <w:rFonts w:ascii="Times New Roman" w:hAnsi="Times New Roman"/>
          <w:sz w:val="22"/>
          <w:szCs w:val="22"/>
          <w:lang w:val="tr-TR"/>
        </w:rPr>
        <w:t>Tez P</w:t>
      </w:r>
      <w:r w:rsidR="00DA1436" w:rsidRPr="007B4612">
        <w:rPr>
          <w:rFonts w:ascii="Times New Roman" w:hAnsi="Times New Roman"/>
          <w:sz w:val="22"/>
          <w:szCs w:val="22"/>
          <w:lang w:val="tr-TR"/>
        </w:rPr>
        <w:t>rojesi</w:t>
      </w:r>
    </w:p>
    <w:p w14:paraId="430E9FFA" w14:textId="09293453" w:rsidR="00540F7B" w:rsidRPr="007B4612" w:rsidRDefault="00540F7B" w:rsidP="009539FA">
      <w:pPr>
        <w:widowControl w:val="0"/>
        <w:autoSpaceDE w:val="0"/>
        <w:autoSpaceDN w:val="0"/>
        <w:adjustRightInd w:val="0"/>
        <w:ind w:firstLine="284"/>
        <w:contextualSpacing/>
        <w:jc w:val="both"/>
        <w:rPr>
          <w:sz w:val="22"/>
          <w:szCs w:val="22"/>
        </w:rPr>
      </w:pPr>
      <w:r w:rsidRPr="007B4612">
        <w:rPr>
          <w:sz w:val="22"/>
          <w:szCs w:val="22"/>
        </w:rPr>
        <w:t>Yüksek Lisans</w:t>
      </w:r>
      <w:r w:rsidRPr="007B4612">
        <w:rPr>
          <w:sz w:val="22"/>
          <w:szCs w:val="22"/>
        </w:rPr>
        <w:tab/>
      </w:r>
      <w:r w:rsidRPr="007B4612">
        <w:rPr>
          <w:sz w:val="22"/>
          <w:szCs w:val="22"/>
        </w:rPr>
        <w:tab/>
      </w:r>
      <w:r w:rsidRPr="007B4612">
        <w:rPr>
          <w:sz w:val="22"/>
          <w:szCs w:val="22"/>
        </w:rPr>
        <w:tab/>
      </w:r>
    </w:p>
    <w:p w14:paraId="231C0CFE" w14:textId="0CC91305" w:rsidR="00540F7B" w:rsidRPr="007B4612" w:rsidRDefault="00540F7B" w:rsidP="009539FA">
      <w:pPr>
        <w:widowControl w:val="0"/>
        <w:autoSpaceDE w:val="0"/>
        <w:autoSpaceDN w:val="0"/>
        <w:adjustRightInd w:val="0"/>
        <w:ind w:firstLine="284"/>
        <w:contextualSpacing/>
        <w:jc w:val="both"/>
        <w:rPr>
          <w:sz w:val="22"/>
          <w:szCs w:val="22"/>
        </w:rPr>
      </w:pPr>
      <w:r w:rsidRPr="007B4612">
        <w:rPr>
          <w:sz w:val="22"/>
          <w:szCs w:val="22"/>
        </w:rPr>
        <w:t>Doktora</w:t>
      </w:r>
      <w:r w:rsidRPr="007B4612">
        <w:rPr>
          <w:sz w:val="22"/>
          <w:szCs w:val="22"/>
        </w:rPr>
        <w:tab/>
      </w:r>
      <w:r w:rsidRPr="007B4612">
        <w:rPr>
          <w:sz w:val="22"/>
          <w:szCs w:val="22"/>
        </w:rPr>
        <w:tab/>
        <w:t xml:space="preserve"> </w:t>
      </w:r>
      <w:r w:rsidRPr="007B4612">
        <w:rPr>
          <w:sz w:val="22"/>
          <w:szCs w:val="22"/>
        </w:rPr>
        <w:tab/>
      </w:r>
      <w:r w:rsidRPr="007B4612">
        <w:rPr>
          <w:sz w:val="22"/>
          <w:szCs w:val="22"/>
        </w:rPr>
        <w:tab/>
      </w:r>
    </w:p>
    <w:p w14:paraId="1A3B46AB" w14:textId="77777777" w:rsidR="00540F7B" w:rsidRPr="007B4612" w:rsidRDefault="00540F7B" w:rsidP="009539FA">
      <w:pPr>
        <w:widowControl w:val="0"/>
        <w:autoSpaceDE w:val="0"/>
        <w:autoSpaceDN w:val="0"/>
        <w:adjustRightInd w:val="0"/>
        <w:ind w:firstLine="284"/>
        <w:contextualSpacing/>
        <w:jc w:val="both"/>
        <w:rPr>
          <w:sz w:val="22"/>
          <w:szCs w:val="22"/>
        </w:rPr>
      </w:pPr>
      <w:r w:rsidRPr="007B4612">
        <w:rPr>
          <w:sz w:val="22"/>
          <w:szCs w:val="22"/>
        </w:rPr>
        <w:t xml:space="preserve">Tıpta/Diş Hekimliğinde Uzmanlık </w:t>
      </w:r>
      <w:r w:rsidRPr="007B4612">
        <w:rPr>
          <w:sz w:val="22"/>
          <w:szCs w:val="22"/>
        </w:rPr>
        <w:tab/>
      </w:r>
    </w:p>
    <w:p w14:paraId="42FFF14C" w14:textId="3D81FCBE" w:rsidR="00540F7B" w:rsidRPr="007B4612" w:rsidRDefault="00540F7B" w:rsidP="009539FA">
      <w:pPr>
        <w:pStyle w:val="ListeParagraf"/>
        <w:widowControl w:val="0"/>
        <w:numPr>
          <w:ilvl w:val="0"/>
          <w:numId w:val="1"/>
        </w:numPr>
        <w:autoSpaceDE w:val="0"/>
        <w:autoSpaceDN w:val="0"/>
        <w:adjustRightInd w:val="0"/>
        <w:ind w:left="284" w:hanging="284"/>
        <w:jc w:val="both"/>
        <w:rPr>
          <w:rFonts w:ascii="Times New Roman" w:hAnsi="Times New Roman"/>
          <w:sz w:val="22"/>
          <w:szCs w:val="22"/>
          <w:lang w:val="tr-TR"/>
        </w:rPr>
      </w:pPr>
      <w:r w:rsidRPr="007B4612">
        <w:rPr>
          <w:rFonts w:ascii="Times New Roman" w:hAnsi="Times New Roman"/>
          <w:sz w:val="22"/>
          <w:szCs w:val="22"/>
          <w:lang w:val="tr-TR"/>
        </w:rPr>
        <w:t>Başlangıç Seviyesi Projesi</w:t>
      </w:r>
      <w:r w:rsidRPr="007B4612">
        <w:rPr>
          <w:rFonts w:ascii="Times New Roman" w:hAnsi="Times New Roman"/>
          <w:sz w:val="22"/>
          <w:szCs w:val="22"/>
          <w:lang w:val="tr-TR"/>
        </w:rPr>
        <w:tab/>
      </w:r>
      <w:r w:rsidRPr="007B4612">
        <w:rPr>
          <w:rFonts w:ascii="Times New Roman" w:hAnsi="Times New Roman"/>
          <w:sz w:val="22"/>
          <w:szCs w:val="22"/>
          <w:lang w:val="tr-TR"/>
        </w:rPr>
        <w:tab/>
      </w:r>
    </w:p>
    <w:p w14:paraId="6FD8C3DA" w14:textId="3EC9D0ED" w:rsidR="00540F7B" w:rsidRPr="007B4612" w:rsidRDefault="00540F7B" w:rsidP="009539FA">
      <w:pPr>
        <w:pStyle w:val="ListeParagraf"/>
        <w:widowControl w:val="0"/>
        <w:numPr>
          <w:ilvl w:val="0"/>
          <w:numId w:val="1"/>
        </w:numPr>
        <w:autoSpaceDE w:val="0"/>
        <w:autoSpaceDN w:val="0"/>
        <w:adjustRightInd w:val="0"/>
        <w:ind w:left="284" w:hanging="284"/>
        <w:jc w:val="both"/>
        <w:rPr>
          <w:rFonts w:ascii="Times New Roman" w:hAnsi="Times New Roman"/>
          <w:sz w:val="22"/>
          <w:szCs w:val="22"/>
          <w:lang w:val="tr-TR"/>
        </w:rPr>
      </w:pPr>
      <w:r w:rsidRPr="007B4612">
        <w:rPr>
          <w:rFonts w:ascii="Times New Roman" w:hAnsi="Times New Roman"/>
          <w:sz w:val="22"/>
          <w:szCs w:val="22"/>
          <w:lang w:val="tr-TR"/>
        </w:rPr>
        <w:t>Hızlı Destek Projesi</w:t>
      </w:r>
      <w:r w:rsidRPr="007B4612">
        <w:rPr>
          <w:rFonts w:ascii="Times New Roman" w:hAnsi="Times New Roman"/>
          <w:sz w:val="22"/>
          <w:szCs w:val="22"/>
          <w:lang w:val="tr-TR"/>
        </w:rPr>
        <w:tab/>
      </w:r>
      <w:r w:rsidRPr="007B4612">
        <w:rPr>
          <w:rFonts w:ascii="Times New Roman" w:hAnsi="Times New Roman"/>
          <w:sz w:val="22"/>
          <w:szCs w:val="22"/>
          <w:lang w:val="tr-TR"/>
        </w:rPr>
        <w:tab/>
      </w:r>
    </w:p>
    <w:p w14:paraId="69DE7AD4" w14:textId="3550EC62" w:rsidR="00540F7B" w:rsidRPr="007B4612" w:rsidRDefault="00101212" w:rsidP="009539FA">
      <w:pPr>
        <w:pStyle w:val="ListeParagraf"/>
        <w:widowControl w:val="0"/>
        <w:numPr>
          <w:ilvl w:val="0"/>
          <w:numId w:val="1"/>
        </w:numPr>
        <w:autoSpaceDE w:val="0"/>
        <w:autoSpaceDN w:val="0"/>
        <w:adjustRightInd w:val="0"/>
        <w:ind w:left="284" w:hanging="284"/>
        <w:jc w:val="both"/>
        <w:rPr>
          <w:rFonts w:ascii="Times New Roman" w:hAnsi="Times New Roman"/>
          <w:sz w:val="22"/>
          <w:szCs w:val="22"/>
          <w:lang w:val="tr-TR"/>
        </w:rPr>
      </w:pPr>
      <w:r w:rsidRPr="007B4612">
        <w:rPr>
          <w:rFonts w:ascii="Times New Roman" w:hAnsi="Times New Roman"/>
          <w:sz w:val="22"/>
          <w:szCs w:val="22"/>
          <w:lang w:val="tr-TR"/>
        </w:rPr>
        <w:t>Kurumsal</w:t>
      </w:r>
      <w:r w:rsidR="00DA1436" w:rsidRPr="007B4612">
        <w:rPr>
          <w:rFonts w:ascii="Times New Roman" w:hAnsi="Times New Roman"/>
          <w:sz w:val="22"/>
          <w:szCs w:val="22"/>
          <w:lang w:val="tr-TR"/>
        </w:rPr>
        <w:t xml:space="preserve"> </w:t>
      </w:r>
      <w:r w:rsidR="002F7EF0" w:rsidRPr="007B4612">
        <w:rPr>
          <w:rFonts w:ascii="Times New Roman" w:hAnsi="Times New Roman"/>
          <w:sz w:val="22"/>
          <w:szCs w:val="22"/>
          <w:lang w:val="tr-TR"/>
        </w:rPr>
        <w:t>Destek</w:t>
      </w:r>
      <w:r w:rsidR="00DA1436" w:rsidRPr="007B4612">
        <w:rPr>
          <w:rFonts w:ascii="Times New Roman" w:hAnsi="Times New Roman"/>
          <w:sz w:val="22"/>
          <w:szCs w:val="22"/>
          <w:lang w:val="tr-TR"/>
        </w:rPr>
        <w:t xml:space="preserve"> </w:t>
      </w:r>
      <w:r w:rsidR="00540F7B" w:rsidRPr="007B4612">
        <w:rPr>
          <w:rFonts w:ascii="Times New Roman" w:hAnsi="Times New Roman"/>
          <w:sz w:val="22"/>
          <w:szCs w:val="22"/>
          <w:lang w:val="tr-TR"/>
        </w:rPr>
        <w:t>Projesi</w:t>
      </w:r>
    </w:p>
    <w:p w14:paraId="70CE62D7" w14:textId="2F161051" w:rsidR="00935D1C" w:rsidRPr="007B4612" w:rsidRDefault="00200A03" w:rsidP="009539FA">
      <w:pPr>
        <w:widowControl w:val="0"/>
        <w:autoSpaceDE w:val="0"/>
        <w:autoSpaceDN w:val="0"/>
        <w:adjustRightInd w:val="0"/>
        <w:ind w:firstLine="284"/>
        <w:contextualSpacing/>
        <w:jc w:val="both"/>
        <w:rPr>
          <w:sz w:val="22"/>
          <w:szCs w:val="22"/>
        </w:rPr>
      </w:pPr>
      <w:r w:rsidRPr="007B4612">
        <w:rPr>
          <w:sz w:val="22"/>
          <w:szCs w:val="22"/>
        </w:rPr>
        <w:t>Bilim İnsanı Performans Destek Projesi (BİP</w:t>
      </w:r>
      <w:r w:rsidR="002F7EF0" w:rsidRPr="007B4612">
        <w:rPr>
          <w:sz w:val="22"/>
          <w:szCs w:val="22"/>
        </w:rPr>
        <w:t>DEP</w:t>
      </w:r>
      <w:r w:rsidRPr="007B4612">
        <w:rPr>
          <w:sz w:val="22"/>
          <w:szCs w:val="22"/>
        </w:rPr>
        <w:t>)</w:t>
      </w:r>
    </w:p>
    <w:p w14:paraId="022635C0" w14:textId="0B3396CD" w:rsidR="00540F7B" w:rsidRPr="007B4612" w:rsidRDefault="00540F7B" w:rsidP="009539FA">
      <w:pPr>
        <w:widowControl w:val="0"/>
        <w:autoSpaceDE w:val="0"/>
        <w:autoSpaceDN w:val="0"/>
        <w:adjustRightInd w:val="0"/>
        <w:ind w:firstLine="284"/>
        <w:contextualSpacing/>
        <w:jc w:val="both"/>
        <w:rPr>
          <w:sz w:val="22"/>
          <w:szCs w:val="22"/>
        </w:rPr>
      </w:pPr>
      <w:r w:rsidRPr="007B4612">
        <w:rPr>
          <w:sz w:val="22"/>
          <w:szCs w:val="22"/>
        </w:rPr>
        <w:t>Kongre Katılımı Projesi (KKP</w:t>
      </w:r>
      <w:r w:rsidR="004C118A" w:rsidRPr="007B4612">
        <w:rPr>
          <w:sz w:val="22"/>
          <w:szCs w:val="22"/>
        </w:rPr>
        <w:t>)</w:t>
      </w:r>
    </w:p>
    <w:p w14:paraId="0EE8A6E6" w14:textId="6CEFF833" w:rsidR="00540F7B" w:rsidRPr="007B4612" w:rsidRDefault="00540F7B" w:rsidP="009539FA">
      <w:pPr>
        <w:pStyle w:val="ListeParagraf"/>
        <w:widowControl w:val="0"/>
        <w:numPr>
          <w:ilvl w:val="0"/>
          <w:numId w:val="1"/>
        </w:numPr>
        <w:autoSpaceDE w:val="0"/>
        <w:autoSpaceDN w:val="0"/>
        <w:adjustRightInd w:val="0"/>
        <w:ind w:left="284" w:hanging="284"/>
        <w:jc w:val="both"/>
        <w:rPr>
          <w:rFonts w:ascii="Times New Roman" w:hAnsi="Times New Roman"/>
          <w:sz w:val="22"/>
          <w:szCs w:val="22"/>
        </w:rPr>
      </w:pPr>
      <w:r w:rsidRPr="007B4612">
        <w:rPr>
          <w:rFonts w:ascii="Times New Roman" w:hAnsi="Times New Roman"/>
          <w:sz w:val="22"/>
          <w:szCs w:val="22"/>
          <w:lang w:val="tr-TR"/>
        </w:rPr>
        <w:t>Kurumsal Altyapı Projesi</w:t>
      </w:r>
    </w:p>
    <w:p w14:paraId="067883EF" w14:textId="77777777" w:rsidR="00540F7B" w:rsidRPr="007B4612" w:rsidRDefault="00540F7B" w:rsidP="009539FA">
      <w:pPr>
        <w:pStyle w:val="NormalWeb"/>
        <w:spacing w:before="0" w:beforeAutospacing="0" w:after="0" w:afterAutospacing="0"/>
        <w:jc w:val="both"/>
        <w:rPr>
          <w:rFonts w:ascii="Times New Roman" w:hAnsi="Times New Roman"/>
          <w:color w:val="auto"/>
          <w:sz w:val="22"/>
          <w:szCs w:val="22"/>
        </w:rPr>
      </w:pPr>
    </w:p>
    <w:p w14:paraId="4EAD5B4C" w14:textId="322C8AF9" w:rsidR="00AB267E" w:rsidRPr="007B4612" w:rsidRDefault="00AB267E" w:rsidP="009539FA">
      <w:pPr>
        <w:pStyle w:val="ListeParagraf"/>
        <w:numPr>
          <w:ilvl w:val="1"/>
          <w:numId w:val="4"/>
        </w:numPr>
        <w:autoSpaceDE w:val="0"/>
        <w:autoSpaceDN w:val="0"/>
        <w:adjustRightInd w:val="0"/>
        <w:ind w:left="357" w:hanging="357"/>
        <w:contextualSpacing w:val="0"/>
        <w:jc w:val="both"/>
        <w:rPr>
          <w:rFonts w:ascii="Times New Roman" w:hAnsi="Times New Roman"/>
          <w:sz w:val="22"/>
          <w:szCs w:val="22"/>
          <w:lang w:val="tr-TR"/>
        </w:rPr>
      </w:pPr>
      <w:r w:rsidRPr="007B4612">
        <w:rPr>
          <w:rFonts w:ascii="Times New Roman" w:hAnsi="Times New Roman"/>
          <w:b/>
          <w:bCs/>
          <w:sz w:val="22"/>
          <w:szCs w:val="22"/>
          <w:lang w:val="tr-TR"/>
        </w:rPr>
        <w:t>Bütçe Tertibi</w:t>
      </w:r>
    </w:p>
    <w:p w14:paraId="303D5A97" w14:textId="3A47BA0B" w:rsidR="00DB2D63" w:rsidRPr="007B4612" w:rsidRDefault="007F70E2"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Talepler gerekçelendirilmelidir.</w:t>
      </w:r>
    </w:p>
    <w:p w14:paraId="08241251" w14:textId="2A08CDC2" w:rsidR="00574FF2" w:rsidRPr="007B4612" w:rsidRDefault="00033891"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Kitap alımları için üst limit</w:t>
      </w:r>
      <w:r w:rsidR="00600FEA" w:rsidRPr="007B4612">
        <w:rPr>
          <w:rFonts w:ascii="Times New Roman" w:hAnsi="Times New Roman"/>
          <w:sz w:val="22"/>
          <w:szCs w:val="22"/>
          <w:lang w:val="tr-TR" w:eastAsia="tr-TR"/>
        </w:rPr>
        <w:t xml:space="preserve"> bulunmaz.</w:t>
      </w:r>
      <w:r w:rsidR="003D6C1E" w:rsidRPr="007B4612">
        <w:rPr>
          <w:rFonts w:ascii="Times New Roman" w:hAnsi="Times New Roman"/>
          <w:sz w:val="22"/>
          <w:szCs w:val="22"/>
          <w:lang w:val="tr-TR" w:eastAsia="tr-TR"/>
        </w:rPr>
        <w:t xml:space="preserve"> </w:t>
      </w:r>
      <w:r w:rsidR="00574FF2" w:rsidRPr="007B4612">
        <w:rPr>
          <w:rFonts w:ascii="Times New Roman" w:hAnsi="Times New Roman"/>
          <w:sz w:val="22"/>
          <w:szCs w:val="22"/>
          <w:lang w:val="tr-TR"/>
        </w:rPr>
        <w:t xml:space="preserve">Alınan kitaplar, </w:t>
      </w:r>
      <w:r w:rsidR="004C118A" w:rsidRPr="007B4612">
        <w:rPr>
          <w:rFonts w:ascii="Times New Roman" w:hAnsi="Times New Roman"/>
          <w:sz w:val="22"/>
          <w:szCs w:val="22"/>
          <w:lang w:val="tr-TR" w:eastAsia="tr-TR"/>
        </w:rPr>
        <w:t xml:space="preserve">Pamukkale Üniversitesi Kütüphane ve Dokümantasyon Daire Başkanlığı envanterine </w:t>
      </w:r>
      <w:r w:rsidR="00D9460E" w:rsidRPr="007B4612">
        <w:rPr>
          <w:rFonts w:ascii="Times New Roman" w:hAnsi="Times New Roman"/>
          <w:sz w:val="22"/>
          <w:szCs w:val="22"/>
          <w:lang w:val="tr-TR" w:eastAsia="tr-TR"/>
        </w:rPr>
        <w:t xml:space="preserve">yürütücü tarafından </w:t>
      </w:r>
      <w:r w:rsidR="00574FF2" w:rsidRPr="007B4612">
        <w:rPr>
          <w:rFonts w:ascii="Times New Roman" w:hAnsi="Times New Roman"/>
          <w:sz w:val="22"/>
          <w:szCs w:val="22"/>
          <w:lang w:val="tr-TR"/>
        </w:rPr>
        <w:t xml:space="preserve">demirbaş olarak </w:t>
      </w:r>
      <w:r w:rsidR="00D9460E" w:rsidRPr="007B4612">
        <w:rPr>
          <w:rFonts w:ascii="Times New Roman" w:hAnsi="Times New Roman"/>
          <w:sz w:val="22"/>
          <w:szCs w:val="22"/>
          <w:lang w:val="tr-TR"/>
        </w:rPr>
        <w:t>kaydettirildikten</w:t>
      </w:r>
      <w:r w:rsidR="00574FF2" w:rsidRPr="007B4612">
        <w:rPr>
          <w:rFonts w:ascii="Times New Roman" w:hAnsi="Times New Roman"/>
          <w:sz w:val="22"/>
          <w:szCs w:val="22"/>
          <w:lang w:val="tr-TR"/>
        </w:rPr>
        <w:t xml:space="preserve"> sonra</w:t>
      </w:r>
      <w:r w:rsidR="00D9460E" w:rsidRPr="007B4612">
        <w:rPr>
          <w:rFonts w:ascii="Times New Roman" w:hAnsi="Times New Roman"/>
          <w:sz w:val="22"/>
          <w:szCs w:val="22"/>
          <w:lang w:val="tr-TR"/>
        </w:rPr>
        <w:t>,</w:t>
      </w:r>
      <w:r w:rsidR="00574FF2" w:rsidRPr="007B4612">
        <w:rPr>
          <w:rFonts w:ascii="Times New Roman" w:hAnsi="Times New Roman"/>
          <w:sz w:val="22"/>
          <w:szCs w:val="22"/>
          <w:lang w:val="tr-TR"/>
        </w:rPr>
        <w:t xml:space="preserve"> </w:t>
      </w:r>
      <w:r w:rsidR="004C118A" w:rsidRPr="007B4612">
        <w:rPr>
          <w:rFonts w:ascii="Times New Roman" w:hAnsi="Times New Roman"/>
          <w:sz w:val="22"/>
          <w:szCs w:val="22"/>
          <w:lang w:val="tr-TR"/>
        </w:rPr>
        <w:t>proje bitiş tarihine</w:t>
      </w:r>
      <w:r w:rsidR="00D9460E" w:rsidRPr="007B4612">
        <w:rPr>
          <w:rFonts w:ascii="Times New Roman" w:hAnsi="Times New Roman"/>
          <w:sz w:val="22"/>
          <w:szCs w:val="22"/>
          <w:lang w:val="tr-TR"/>
        </w:rPr>
        <w:t xml:space="preserve"> kadar Kütüphane tarafından yürütücüye ödünç verilebilir</w:t>
      </w:r>
      <w:r w:rsidR="00574FF2" w:rsidRPr="007B4612">
        <w:rPr>
          <w:rFonts w:ascii="Times New Roman" w:hAnsi="Times New Roman"/>
          <w:sz w:val="22"/>
          <w:szCs w:val="22"/>
          <w:lang w:val="tr-TR"/>
        </w:rPr>
        <w:t>.</w:t>
      </w:r>
    </w:p>
    <w:p w14:paraId="51427115" w14:textId="5E600EBB" w:rsidR="00033891" w:rsidRPr="007B4612" w:rsidRDefault="00033891"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Tez/proje çoğaltma ve ciltleme için fotokopi</w:t>
      </w:r>
      <w:r w:rsidR="00847DCF" w:rsidRPr="007B4612">
        <w:rPr>
          <w:rFonts w:ascii="Times New Roman" w:hAnsi="Times New Roman"/>
          <w:sz w:val="22"/>
          <w:szCs w:val="22"/>
          <w:lang w:val="tr-TR" w:eastAsia="tr-TR"/>
        </w:rPr>
        <w:t xml:space="preserve"> </w:t>
      </w:r>
      <w:r w:rsidR="00C938C6" w:rsidRPr="007B4612">
        <w:rPr>
          <w:rFonts w:ascii="Times New Roman" w:hAnsi="Times New Roman"/>
          <w:sz w:val="22"/>
          <w:szCs w:val="22"/>
          <w:lang w:val="tr-TR" w:eastAsia="tr-TR"/>
        </w:rPr>
        <w:t>talebi</w:t>
      </w:r>
      <w:r w:rsidR="00872E2A" w:rsidRPr="007B4612">
        <w:rPr>
          <w:rFonts w:ascii="Times New Roman" w:hAnsi="Times New Roman"/>
          <w:sz w:val="22"/>
          <w:szCs w:val="22"/>
          <w:lang w:val="tr-TR" w:eastAsia="tr-TR"/>
        </w:rPr>
        <w:t xml:space="preserve"> </w:t>
      </w:r>
      <w:r w:rsidR="007F70E2" w:rsidRPr="007B4612">
        <w:rPr>
          <w:rFonts w:ascii="Times New Roman" w:hAnsi="Times New Roman"/>
          <w:sz w:val="22"/>
          <w:szCs w:val="22"/>
          <w:lang w:val="tr-TR" w:eastAsia="tr-TR"/>
        </w:rPr>
        <w:t>yapılamaz</w:t>
      </w:r>
      <w:r w:rsidR="00600FEA" w:rsidRPr="007B4612">
        <w:rPr>
          <w:rFonts w:ascii="Times New Roman" w:hAnsi="Times New Roman"/>
          <w:sz w:val="22"/>
          <w:szCs w:val="22"/>
          <w:lang w:val="tr-TR" w:eastAsia="tr-TR"/>
        </w:rPr>
        <w:t>. B</w:t>
      </w:r>
      <w:r w:rsidRPr="007B4612">
        <w:rPr>
          <w:rFonts w:ascii="Times New Roman" w:hAnsi="Times New Roman"/>
          <w:sz w:val="22"/>
          <w:szCs w:val="22"/>
          <w:lang w:val="tr-TR" w:eastAsia="tr-TR"/>
        </w:rPr>
        <w:t xml:space="preserve">unların dışında </w:t>
      </w:r>
      <w:r w:rsidR="00600FEA" w:rsidRPr="007B4612">
        <w:rPr>
          <w:rFonts w:ascii="Times New Roman" w:hAnsi="Times New Roman"/>
          <w:sz w:val="22"/>
          <w:szCs w:val="22"/>
          <w:lang w:val="tr-TR" w:eastAsia="tr-TR"/>
        </w:rPr>
        <w:t>talepler</w:t>
      </w:r>
      <w:r w:rsidR="007F70E2" w:rsidRPr="007B4612">
        <w:rPr>
          <w:rFonts w:ascii="Times New Roman" w:hAnsi="Times New Roman"/>
          <w:sz w:val="22"/>
          <w:szCs w:val="22"/>
          <w:lang w:val="tr-TR" w:eastAsia="tr-TR"/>
        </w:rPr>
        <w:t xml:space="preserve">, </w:t>
      </w:r>
      <w:r w:rsidRPr="007B4612">
        <w:rPr>
          <w:rFonts w:ascii="Times New Roman" w:hAnsi="Times New Roman"/>
          <w:sz w:val="22"/>
          <w:szCs w:val="22"/>
          <w:lang w:val="tr-TR" w:eastAsia="tr-TR"/>
        </w:rPr>
        <w:t>BAP Komisyonu'n</w:t>
      </w:r>
      <w:r w:rsidR="00600FEA" w:rsidRPr="007B4612">
        <w:rPr>
          <w:rFonts w:ascii="Times New Roman" w:hAnsi="Times New Roman"/>
          <w:sz w:val="22"/>
          <w:szCs w:val="22"/>
          <w:lang w:val="tr-TR" w:eastAsia="tr-TR"/>
        </w:rPr>
        <w:t>c</w:t>
      </w:r>
      <w:r w:rsidRPr="007B4612">
        <w:rPr>
          <w:rFonts w:ascii="Times New Roman" w:hAnsi="Times New Roman"/>
          <w:sz w:val="22"/>
          <w:szCs w:val="22"/>
          <w:lang w:val="tr-TR" w:eastAsia="tr-TR"/>
        </w:rPr>
        <w:t xml:space="preserve">a </w:t>
      </w:r>
      <w:r w:rsidR="00E367C3" w:rsidRPr="007B4612">
        <w:rPr>
          <w:rFonts w:ascii="Times New Roman" w:hAnsi="Times New Roman"/>
          <w:sz w:val="22"/>
          <w:szCs w:val="22"/>
          <w:lang w:val="tr-TR" w:eastAsia="tr-TR"/>
        </w:rPr>
        <w:t>karara bağlanır</w:t>
      </w:r>
      <w:r w:rsidR="00D9460E" w:rsidRPr="007B4612">
        <w:rPr>
          <w:rFonts w:ascii="Times New Roman" w:hAnsi="Times New Roman"/>
          <w:sz w:val="22"/>
          <w:szCs w:val="22"/>
          <w:lang w:val="tr-TR" w:eastAsia="tr-TR"/>
        </w:rPr>
        <w:t>.</w:t>
      </w:r>
      <w:r w:rsidR="00600FEA" w:rsidRPr="007B4612">
        <w:rPr>
          <w:rFonts w:ascii="Times New Roman" w:hAnsi="Times New Roman"/>
          <w:sz w:val="22"/>
          <w:szCs w:val="22"/>
          <w:lang w:val="tr-TR" w:eastAsia="tr-TR"/>
        </w:rPr>
        <w:t xml:space="preserve"> </w:t>
      </w:r>
      <w:r w:rsidR="00D9460E" w:rsidRPr="007B4612">
        <w:rPr>
          <w:rFonts w:ascii="Times New Roman" w:hAnsi="Times New Roman"/>
          <w:sz w:val="22"/>
          <w:szCs w:val="22"/>
          <w:lang w:val="tr-TR" w:eastAsia="tr-TR"/>
        </w:rPr>
        <w:t>B</w:t>
      </w:r>
      <w:r w:rsidRPr="007B4612">
        <w:rPr>
          <w:rFonts w:ascii="Times New Roman" w:hAnsi="Times New Roman"/>
          <w:sz w:val="22"/>
          <w:szCs w:val="22"/>
          <w:lang w:val="tr-TR" w:eastAsia="tr-TR"/>
        </w:rPr>
        <w:t>u kap</w:t>
      </w:r>
      <w:r w:rsidR="00600FEA" w:rsidRPr="007B4612">
        <w:rPr>
          <w:rFonts w:ascii="Times New Roman" w:hAnsi="Times New Roman"/>
          <w:sz w:val="22"/>
          <w:szCs w:val="22"/>
          <w:lang w:val="tr-TR" w:eastAsia="tr-TR"/>
        </w:rPr>
        <w:t>samdaki taleplerin üst limiti</w:t>
      </w:r>
      <w:r w:rsidRPr="007B4612">
        <w:rPr>
          <w:rFonts w:ascii="Times New Roman" w:hAnsi="Times New Roman"/>
          <w:sz w:val="22"/>
          <w:szCs w:val="22"/>
          <w:lang w:val="tr-TR" w:eastAsia="tr-TR"/>
        </w:rPr>
        <w:t xml:space="preserve"> </w:t>
      </w:r>
      <w:r w:rsidR="00D9460E" w:rsidRPr="007B4612">
        <w:rPr>
          <w:rFonts w:ascii="Times New Roman" w:hAnsi="Times New Roman"/>
          <w:sz w:val="22"/>
          <w:szCs w:val="22"/>
          <w:lang w:val="tr-TR" w:eastAsia="tr-TR"/>
        </w:rPr>
        <w:t>1.0</w:t>
      </w:r>
      <w:r w:rsidRPr="007B4612">
        <w:rPr>
          <w:rFonts w:ascii="Times New Roman" w:hAnsi="Times New Roman"/>
          <w:sz w:val="22"/>
          <w:szCs w:val="22"/>
          <w:lang w:val="tr-TR" w:eastAsia="tr-TR"/>
        </w:rPr>
        <w:t>00.-TL</w:t>
      </w:r>
      <w:r w:rsidR="00600FEA" w:rsidRPr="007B4612">
        <w:rPr>
          <w:rFonts w:ascii="Times New Roman" w:hAnsi="Times New Roman"/>
          <w:sz w:val="22"/>
          <w:szCs w:val="22"/>
          <w:lang w:val="tr-TR" w:eastAsia="tr-TR"/>
        </w:rPr>
        <w:t>’dir.</w:t>
      </w:r>
    </w:p>
    <w:p w14:paraId="3EEF8403" w14:textId="01D17F3E" w:rsidR="00B50B3C" w:rsidRPr="007B4612" w:rsidRDefault="00D9460E"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Siyah renk muadil </w:t>
      </w:r>
      <w:r w:rsidR="0023651C" w:rsidRPr="007B4612">
        <w:rPr>
          <w:rFonts w:ascii="Times New Roman" w:hAnsi="Times New Roman"/>
          <w:sz w:val="22"/>
          <w:szCs w:val="22"/>
          <w:lang w:val="tr-TR" w:eastAsia="tr-TR"/>
        </w:rPr>
        <w:t xml:space="preserve">toner sarf malzeme kaleminde ve en fazla 2 adet; </w:t>
      </w:r>
      <w:r w:rsidRPr="007B4612">
        <w:rPr>
          <w:rFonts w:ascii="Times New Roman" w:hAnsi="Times New Roman"/>
          <w:sz w:val="22"/>
          <w:szCs w:val="22"/>
          <w:lang w:val="tr-TR" w:eastAsia="tr-TR"/>
        </w:rPr>
        <w:t xml:space="preserve">renkli </w:t>
      </w:r>
      <w:r w:rsidR="00AF066F" w:rsidRPr="007B4612">
        <w:rPr>
          <w:rFonts w:ascii="Times New Roman" w:hAnsi="Times New Roman"/>
          <w:sz w:val="22"/>
          <w:szCs w:val="22"/>
          <w:lang w:val="tr-TR" w:eastAsia="tr-TR"/>
        </w:rPr>
        <w:t xml:space="preserve">toner sarf malzeme kaleminde ve </w:t>
      </w:r>
      <w:r w:rsidR="00872E2A" w:rsidRPr="007B4612">
        <w:rPr>
          <w:rFonts w:ascii="Times New Roman" w:hAnsi="Times New Roman"/>
          <w:sz w:val="22"/>
          <w:szCs w:val="22"/>
          <w:lang w:val="tr-TR" w:eastAsia="tr-TR"/>
        </w:rPr>
        <w:t xml:space="preserve">en fazla 1 </w:t>
      </w:r>
      <w:r w:rsidR="00AF066F" w:rsidRPr="007B4612">
        <w:rPr>
          <w:rFonts w:ascii="Times New Roman" w:hAnsi="Times New Roman"/>
          <w:sz w:val="22"/>
          <w:szCs w:val="22"/>
          <w:lang w:val="tr-TR" w:eastAsia="tr-TR"/>
        </w:rPr>
        <w:t>takım</w:t>
      </w:r>
      <w:r w:rsidR="00B50B3C" w:rsidRPr="007B4612">
        <w:rPr>
          <w:rFonts w:ascii="Times New Roman" w:hAnsi="Times New Roman"/>
          <w:sz w:val="22"/>
          <w:szCs w:val="22"/>
          <w:lang w:val="tr-TR" w:eastAsia="tr-TR"/>
        </w:rPr>
        <w:t xml:space="preserve"> </w:t>
      </w:r>
      <w:r w:rsidRPr="007B4612">
        <w:rPr>
          <w:rFonts w:ascii="Times New Roman" w:hAnsi="Times New Roman"/>
          <w:sz w:val="22"/>
          <w:szCs w:val="22"/>
          <w:lang w:val="tr-TR" w:eastAsia="tr-TR"/>
        </w:rPr>
        <w:t>olabilir.</w:t>
      </w:r>
    </w:p>
    <w:p w14:paraId="2D9AEB8D" w14:textId="3A5F16E9" w:rsidR="00872E2A" w:rsidRPr="007B4612" w:rsidRDefault="00872E2A"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A4 </w:t>
      </w:r>
      <w:r w:rsidR="00AF066F" w:rsidRPr="007B4612">
        <w:rPr>
          <w:rFonts w:ascii="Times New Roman" w:hAnsi="Times New Roman"/>
          <w:sz w:val="22"/>
          <w:szCs w:val="22"/>
          <w:lang w:val="tr-TR" w:eastAsia="tr-TR"/>
        </w:rPr>
        <w:t>kâğıt</w:t>
      </w:r>
      <w:r w:rsidR="00D9460E" w:rsidRPr="007B4612">
        <w:rPr>
          <w:rFonts w:ascii="Times New Roman" w:hAnsi="Times New Roman"/>
          <w:sz w:val="22"/>
          <w:szCs w:val="22"/>
          <w:lang w:val="tr-TR" w:eastAsia="tr-TR"/>
        </w:rPr>
        <w:t xml:space="preserve"> </w:t>
      </w:r>
      <w:r w:rsidR="00AF066F" w:rsidRPr="007B4612">
        <w:rPr>
          <w:rFonts w:ascii="Times New Roman" w:hAnsi="Times New Roman"/>
          <w:sz w:val="22"/>
          <w:szCs w:val="22"/>
          <w:lang w:val="tr-TR" w:eastAsia="tr-TR"/>
        </w:rPr>
        <w:t xml:space="preserve">sarf malzeme kaleminde ve en fazla </w:t>
      </w:r>
      <w:r w:rsidRPr="007B4612">
        <w:rPr>
          <w:rFonts w:ascii="Times New Roman" w:hAnsi="Times New Roman"/>
          <w:sz w:val="22"/>
          <w:szCs w:val="22"/>
          <w:lang w:val="tr-TR" w:eastAsia="tr-TR"/>
        </w:rPr>
        <w:t xml:space="preserve">1 </w:t>
      </w:r>
      <w:r w:rsidR="00AF066F" w:rsidRPr="007B4612">
        <w:rPr>
          <w:rFonts w:ascii="Times New Roman" w:hAnsi="Times New Roman"/>
          <w:sz w:val="22"/>
          <w:szCs w:val="22"/>
          <w:lang w:val="tr-TR" w:eastAsia="tr-TR"/>
        </w:rPr>
        <w:t xml:space="preserve">kutu (5 top) </w:t>
      </w:r>
      <w:r w:rsidR="00D9460E" w:rsidRPr="007B4612">
        <w:rPr>
          <w:rFonts w:ascii="Times New Roman" w:hAnsi="Times New Roman"/>
          <w:sz w:val="22"/>
          <w:szCs w:val="22"/>
          <w:lang w:val="tr-TR" w:eastAsia="tr-TR"/>
        </w:rPr>
        <w:t>olabilir.</w:t>
      </w:r>
    </w:p>
    <w:p w14:paraId="654B3395" w14:textId="66FD0B29" w:rsidR="00233611" w:rsidRPr="007B4612" w:rsidRDefault="001E7D72"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Araç kiralama için alınan teklif/proforma fatura öneri formuna eklenmelidir. BAP Komisyonu, BAP’ın araç kiralama için yaptığı periyodik fiyat araştırmasına göre belirlenen rayiç bedel üzerinden bütçe tertibini düzenleyebilir.</w:t>
      </w:r>
    </w:p>
    <w:p w14:paraId="7CF909B1" w14:textId="3F6C6479" w:rsidR="00033891" w:rsidRPr="007B4612" w:rsidRDefault="001E7D72"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Bilişim ürünü içerikli (yazıcı, fotoğraf makinesi, projeksiyon cihazı, tripot, ses kayıt cihazı vb.) demirbaş talepleri, BAP Komisyonu'nca karara bağlanır. Bu kapsamdaki taleplerin üst limiti yazıcı için 1.500.-TL olmak üzere, toplam 5.000.-TL’dir. Birbirine benzer nitelikli bilişim ürünlerinden yalnızca biri talep edilmelidir</w:t>
      </w:r>
      <w:r w:rsidR="007F70E2" w:rsidRPr="007B4612">
        <w:rPr>
          <w:rFonts w:ascii="Times New Roman" w:hAnsi="Times New Roman"/>
          <w:sz w:val="22"/>
          <w:szCs w:val="22"/>
          <w:lang w:val="tr-TR" w:eastAsia="tr-TR"/>
        </w:rPr>
        <w:t>.</w:t>
      </w:r>
      <w:r w:rsidR="00E8094D" w:rsidRPr="007B4612">
        <w:rPr>
          <w:rFonts w:ascii="Times New Roman" w:hAnsi="Times New Roman"/>
          <w:sz w:val="22"/>
          <w:szCs w:val="22"/>
          <w:lang w:val="tr-TR" w:eastAsia="tr-TR"/>
        </w:rPr>
        <w:t xml:space="preserve"> </w:t>
      </w:r>
    </w:p>
    <w:p w14:paraId="382E25C3" w14:textId="741AB05A" w:rsidR="00D81654" w:rsidRPr="007B4612" w:rsidRDefault="00BE23FB"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Makine, teçhizat, </w:t>
      </w:r>
      <w:r w:rsidR="00D81654" w:rsidRPr="007B4612">
        <w:rPr>
          <w:rFonts w:ascii="Times New Roman" w:hAnsi="Times New Roman"/>
          <w:sz w:val="22"/>
          <w:szCs w:val="22"/>
          <w:lang w:val="tr-TR" w:eastAsia="tr-TR"/>
        </w:rPr>
        <w:t>demirbaş</w:t>
      </w:r>
      <w:r w:rsidR="008612F3" w:rsidRPr="007B4612">
        <w:rPr>
          <w:rFonts w:ascii="Times New Roman" w:hAnsi="Times New Roman"/>
          <w:sz w:val="22"/>
          <w:szCs w:val="22"/>
          <w:lang w:val="tr-TR" w:eastAsia="tr-TR"/>
        </w:rPr>
        <w:t xml:space="preserve"> </w:t>
      </w:r>
      <w:r w:rsidRPr="007B4612">
        <w:rPr>
          <w:rFonts w:ascii="Times New Roman" w:hAnsi="Times New Roman"/>
          <w:sz w:val="22"/>
          <w:szCs w:val="22"/>
          <w:lang w:val="tr-TR" w:eastAsia="tr-TR"/>
        </w:rPr>
        <w:t xml:space="preserve">ve bilgisayar ek donanımları </w:t>
      </w:r>
      <w:r w:rsidR="007F70E2" w:rsidRPr="007B4612">
        <w:rPr>
          <w:rFonts w:ascii="Times New Roman" w:hAnsi="Times New Roman"/>
          <w:sz w:val="22"/>
          <w:szCs w:val="22"/>
          <w:lang w:val="tr-TR" w:eastAsia="tr-TR"/>
        </w:rPr>
        <w:t xml:space="preserve">için </w:t>
      </w:r>
      <w:r w:rsidR="00D81654" w:rsidRPr="007B4612">
        <w:rPr>
          <w:rFonts w:ascii="Times New Roman" w:hAnsi="Times New Roman"/>
          <w:sz w:val="22"/>
          <w:szCs w:val="22"/>
          <w:lang w:val="tr-TR" w:eastAsia="tr-TR"/>
        </w:rPr>
        <w:t xml:space="preserve">aynı türden </w:t>
      </w:r>
      <w:r w:rsidR="00C3708E" w:rsidRPr="007B4612">
        <w:rPr>
          <w:rFonts w:ascii="Times New Roman" w:hAnsi="Times New Roman"/>
          <w:sz w:val="22"/>
          <w:szCs w:val="22"/>
          <w:lang w:val="tr-TR" w:eastAsia="tr-TR"/>
        </w:rPr>
        <w:t xml:space="preserve">talep ve </w:t>
      </w:r>
      <w:r w:rsidR="00D81654" w:rsidRPr="007B4612">
        <w:rPr>
          <w:rFonts w:ascii="Times New Roman" w:hAnsi="Times New Roman"/>
          <w:sz w:val="22"/>
          <w:szCs w:val="22"/>
          <w:lang w:val="tr-TR" w:eastAsia="tr-TR"/>
        </w:rPr>
        <w:t>alım 5 yıl içerisinde tekrar yapılamaz.</w:t>
      </w:r>
      <w:r w:rsidR="008612F3" w:rsidRPr="007B4612">
        <w:rPr>
          <w:rFonts w:ascii="Times New Roman" w:hAnsi="Times New Roman"/>
          <w:sz w:val="22"/>
          <w:szCs w:val="22"/>
          <w:lang w:val="tr-TR" w:eastAsia="tr-TR"/>
        </w:rPr>
        <w:t xml:space="preserve"> </w:t>
      </w:r>
      <w:r w:rsidR="003D6C1E" w:rsidRPr="007B4612">
        <w:rPr>
          <w:rFonts w:ascii="Times New Roman" w:hAnsi="Times New Roman"/>
          <w:sz w:val="22"/>
          <w:szCs w:val="22"/>
          <w:lang w:val="tr-TR" w:eastAsia="tr-TR"/>
        </w:rPr>
        <w:t>Aynı anda yürü</w:t>
      </w:r>
      <w:r w:rsidR="004F7959" w:rsidRPr="007B4612">
        <w:rPr>
          <w:rFonts w:ascii="Times New Roman" w:hAnsi="Times New Roman"/>
          <w:sz w:val="22"/>
          <w:szCs w:val="22"/>
          <w:lang w:val="tr-TR" w:eastAsia="tr-TR"/>
        </w:rPr>
        <w:t xml:space="preserve">mekte olan projeler için bellekler bu </w:t>
      </w:r>
      <w:r w:rsidR="00B070DA" w:rsidRPr="007B4612">
        <w:rPr>
          <w:rFonts w:ascii="Times New Roman" w:hAnsi="Times New Roman"/>
          <w:sz w:val="22"/>
          <w:szCs w:val="22"/>
          <w:lang w:val="tr-TR" w:eastAsia="tr-TR"/>
        </w:rPr>
        <w:t xml:space="preserve">kapsama </w:t>
      </w:r>
      <w:r w:rsidR="004F7959" w:rsidRPr="007B4612">
        <w:rPr>
          <w:rFonts w:ascii="Times New Roman" w:hAnsi="Times New Roman"/>
          <w:sz w:val="22"/>
          <w:szCs w:val="22"/>
          <w:lang w:val="tr-TR" w:eastAsia="tr-TR"/>
        </w:rPr>
        <w:t>dahil değildir.</w:t>
      </w:r>
      <w:r w:rsidRPr="007B4612">
        <w:rPr>
          <w:rFonts w:ascii="Times New Roman" w:hAnsi="Times New Roman"/>
          <w:sz w:val="22"/>
          <w:szCs w:val="22"/>
          <w:lang w:val="tr-TR" w:eastAsia="tr-TR"/>
        </w:rPr>
        <w:t xml:space="preserve"> </w:t>
      </w:r>
    </w:p>
    <w:p w14:paraId="58FF556B" w14:textId="74D610EE" w:rsidR="00A257D1" w:rsidRPr="007B4612" w:rsidRDefault="00A257D1"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Tez </w:t>
      </w:r>
      <w:r w:rsidR="0075193D" w:rsidRPr="007B4612">
        <w:rPr>
          <w:rFonts w:ascii="Times New Roman" w:hAnsi="Times New Roman"/>
          <w:sz w:val="22"/>
          <w:szCs w:val="22"/>
          <w:lang w:val="tr-TR" w:eastAsia="tr-TR"/>
        </w:rPr>
        <w:t>p</w:t>
      </w:r>
      <w:r w:rsidRPr="007B4612">
        <w:rPr>
          <w:rFonts w:ascii="Times New Roman" w:hAnsi="Times New Roman"/>
          <w:sz w:val="22"/>
          <w:szCs w:val="22"/>
          <w:lang w:val="tr-TR" w:eastAsia="tr-TR"/>
        </w:rPr>
        <w:t>rojeleri</w:t>
      </w:r>
      <w:r w:rsidR="00585993" w:rsidRPr="007B4612">
        <w:rPr>
          <w:rFonts w:ascii="Times New Roman" w:hAnsi="Times New Roman"/>
          <w:sz w:val="22"/>
          <w:szCs w:val="22"/>
          <w:lang w:val="tr-TR" w:eastAsia="tr-TR"/>
        </w:rPr>
        <w:t xml:space="preserve"> için </w:t>
      </w:r>
      <w:r w:rsidR="00304C0C" w:rsidRPr="007B4612">
        <w:rPr>
          <w:rFonts w:ascii="Times New Roman" w:hAnsi="Times New Roman"/>
          <w:sz w:val="22"/>
          <w:szCs w:val="22"/>
          <w:lang w:val="tr-TR" w:eastAsia="tr-TR"/>
        </w:rPr>
        <w:t xml:space="preserve">bilgisayar </w:t>
      </w:r>
      <w:r w:rsidR="00585993" w:rsidRPr="007B4612">
        <w:rPr>
          <w:rFonts w:ascii="Times New Roman" w:hAnsi="Times New Roman"/>
          <w:sz w:val="22"/>
          <w:szCs w:val="22"/>
          <w:lang w:val="tr-TR" w:eastAsia="tr-TR"/>
        </w:rPr>
        <w:t>talebi</w:t>
      </w:r>
      <w:r w:rsidR="00304C0C" w:rsidRPr="007B4612">
        <w:rPr>
          <w:rFonts w:ascii="Times New Roman" w:hAnsi="Times New Roman"/>
          <w:sz w:val="22"/>
          <w:szCs w:val="22"/>
          <w:lang w:val="tr-TR" w:eastAsia="tr-TR"/>
        </w:rPr>
        <w:t xml:space="preserve"> yapılamaz.</w:t>
      </w:r>
    </w:p>
    <w:p w14:paraId="78F5CE0C" w14:textId="7044972B" w:rsidR="00033891" w:rsidRPr="007B4612" w:rsidRDefault="00033891"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Akademik </w:t>
      </w:r>
      <w:r w:rsidR="00585993" w:rsidRPr="007B4612">
        <w:rPr>
          <w:rFonts w:ascii="Times New Roman" w:hAnsi="Times New Roman"/>
          <w:sz w:val="22"/>
          <w:szCs w:val="22"/>
          <w:lang w:val="tr-TR" w:eastAsia="tr-TR"/>
        </w:rPr>
        <w:t>b</w:t>
      </w:r>
      <w:r w:rsidRPr="007B4612">
        <w:rPr>
          <w:rFonts w:ascii="Times New Roman" w:hAnsi="Times New Roman"/>
          <w:sz w:val="22"/>
          <w:szCs w:val="22"/>
          <w:lang w:val="tr-TR" w:eastAsia="tr-TR"/>
        </w:rPr>
        <w:t>irimler tarafından temin edilen ve proje ile ilg</w:t>
      </w:r>
      <w:r w:rsidR="00C938C6" w:rsidRPr="007B4612">
        <w:rPr>
          <w:rFonts w:ascii="Times New Roman" w:hAnsi="Times New Roman"/>
          <w:sz w:val="22"/>
          <w:szCs w:val="22"/>
          <w:lang w:val="tr-TR" w:eastAsia="tr-TR"/>
        </w:rPr>
        <w:t>isi olmayan kırtasiye malzemeleri içi</w:t>
      </w:r>
      <w:r w:rsidR="00585993" w:rsidRPr="007B4612">
        <w:rPr>
          <w:rFonts w:ascii="Times New Roman" w:hAnsi="Times New Roman"/>
          <w:sz w:val="22"/>
          <w:szCs w:val="22"/>
          <w:lang w:val="tr-TR" w:eastAsia="tr-TR"/>
        </w:rPr>
        <w:t>n</w:t>
      </w:r>
      <w:r w:rsidR="00C938C6" w:rsidRPr="007B4612">
        <w:rPr>
          <w:rFonts w:ascii="Times New Roman" w:hAnsi="Times New Roman"/>
          <w:sz w:val="22"/>
          <w:szCs w:val="22"/>
          <w:lang w:val="tr-TR" w:eastAsia="tr-TR"/>
        </w:rPr>
        <w:t xml:space="preserve"> talep yapılamaz</w:t>
      </w:r>
      <w:r w:rsidR="00AF309E" w:rsidRPr="007B4612">
        <w:rPr>
          <w:rFonts w:ascii="Times New Roman" w:hAnsi="Times New Roman"/>
          <w:sz w:val="22"/>
          <w:szCs w:val="22"/>
          <w:lang w:val="tr-TR" w:eastAsia="tr-TR"/>
        </w:rPr>
        <w:t>. B</w:t>
      </w:r>
      <w:r w:rsidRPr="007B4612">
        <w:rPr>
          <w:rFonts w:ascii="Times New Roman" w:hAnsi="Times New Roman"/>
          <w:sz w:val="22"/>
          <w:szCs w:val="22"/>
          <w:lang w:val="tr-TR" w:eastAsia="tr-TR"/>
        </w:rPr>
        <w:t>unlar dışındaki k</w:t>
      </w:r>
      <w:r w:rsidR="00AF309E" w:rsidRPr="007B4612">
        <w:rPr>
          <w:rFonts w:ascii="Times New Roman" w:hAnsi="Times New Roman"/>
          <w:sz w:val="22"/>
          <w:szCs w:val="22"/>
          <w:lang w:val="tr-TR" w:eastAsia="tr-TR"/>
        </w:rPr>
        <w:t xml:space="preserve">ırtasiye malzemesi talepleri </w:t>
      </w:r>
      <w:r w:rsidRPr="007B4612">
        <w:rPr>
          <w:rFonts w:ascii="Times New Roman" w:hAnsi="Times New Roman"/>
          <w:sz w:val="22"/>
          <w:szCs w:val="22"/>
          <w:lang w:val="tr-TR" w:eastAsia="tr-TR"/>
        </w:rPr>
        <w:t>BAP Komisyonu'</w:t>
      </w:r>
      <w:r w:rsidR="00AF309E" w:rsidRPr="007B4612">
        <w:rPr>
          <w:rFonts w:ascii="Times New Roman" w:hAnsi="Times New Roman"/>
          <w:sz w:val="22"/>
          <w:szCs w:val="22"/>
          <w:lang w:val="tr-TR" w:eastAsia="tr-TR"/>
        </w:rPr>
        <w:t xml:space="preserve">nca </w:t>
      </w:r>
      <w:r w:rsidRPr="007B4612">
        <w:rPr>
          <w:rFonts w:ascii="Times New Roman" w:hAnsi="Times New Roman"/>
          <w:sz w:val="22"/>
          <w:szCs w:val="22"/>
          <w:lang w:val="tr-TR" w:eastAsia="tr-TR"/>
        </w:rPr>
        <w:t>değerlendiril</w:t>
      </w:r>
      <w:r w:rsidR="00AF309E" w:rsidRPr="007B4612">
        <w:rPr>
          <w:rFonts w:ascii="Times New Roman" w:hAnsi="Times New Roman"/>
          <w:sz w:val="22"/>
          <w:szCs w:val="22"/>
          <w:lang w:val="tr-TR" w:eastAsia="tr-TR"/>
        </w:rPr>
        <w:t xml:space="preserve">ir </w:t>
      </w:r>
      <w:r w:rsidRPr="007B4612">
        <w:rPr>
          <w:rFonts w:ascii="Times New Roman" w:hAnsi="Times New Roman"/>
          <w:sz w:val="22"/>
          <w:szCs w:val="22"/>
          <w:lang w:val="tr-TR" w:eastAsia="tr-TR"/>
        </w:rPr>
        <w:t xml:space="preserve">ve </w:t>
      </w:r>
      <w:r w:rsidR="00AF309E" w:rsidRPr="007B4612">
        <w:rPr>
          <w:rFonts w:ascii="Times New Roman" w:hAnsi="Times New Roman"/>
          <w:sz w:val="22"/>
          <w:szCs w:val="22"/>
          <w:lang w:val="tr-TR" w:eastAsia="tr-TR"/>
        </w:rPr>
        <w:t>bu kapsamdaki üst limiti</w:t>
      </w:r>
      <w:r w:rsidRPr="007B4612">
        <w:rPr>
          <w:rFonts w:ascii="Times New Roman" w:hAnsi="Times New Roman"/>
          <w:sz w:val="22"/>
          <w:szCs w:val="22"/>
          <w:lang w:val="tr-TR" w:eastAsia="tr-TR"/>
        </w:rPr>
        <w:t xml:space="preserve"> 500.-TL</w:t>
      </w:r>
      <w:r w:rsidR="00AF309E" w:rsidRPr="007B4612">
        <w:rPr>
          <w:rFonts w:ascii="Times New Roman" w:hAnsi="Times New Roman"/>
          <w:sz w:val="22"/>
          <w:szCs w:val="22"/>
          <w:lang w:val="tr-TR" w:eastAsia="tr-TR"/>
        </w:rPr>
        <w:t>’dir.</w:t>
      </w:r>
      <w:r w:rsidRPr="007B4612">
        <w:rPr>
          <w:rFonts w:ascii="Times New Roman" w:hAnsi="Times New Roman"/>
          <w:sz w:val="22"/>
          <w:szCs w:val="22"/>
          <w:lang w:val="tr-TR" w:eastAsia="tr-TR"/>
        </w:rPr>
        <w:t xml:space="preserve"> </w:t>
      </w:r>
    </w:p>
    <w:p w14:paraId="08EEA137" w14:textId="38E1A894" w:rsidR="00033891" w:rsidRPr="007B4612" w:rsidRDefault="00033891"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Tez </w:t>
      </w:r>
      <w:r w:rsidR="00585993" w:rsidRPr="007B4612">
        <w:rPr>
          <w:rFonts w:ascii="Times New Roman" w:hAnsi="Times New Roman"/>
          <w:sz w:val="22"/>
          <w:szCs w:val="22"/>
          <w:lang w:val="tr-TR" w:eastAsia="tr-TR"/>
        </w:rPr>
        <w:t>p</w:t>
      </w:r>
      <w:r w:rsidRPr="007B4612">
        <w:rPr>
          <w:rFonts w:ascii="Times New Roman" w:hAnsi="Times New Roman"/>
          <w:sz w:val="22"/>
          <w:szCs w:val="22"/>
          <w:lang w:val="tr-TR" w:eastAsia="tr-TR"/>
        </w:rPr>
        <w:t>roje</w:t>
      </w:r>
      <w:r w:rsidR="00C938C6" w:rsidRPr="007B4612">
        <w:rPr>
          <w:rFonts w:ascii="Times New Roman" w:hAnsi="Times New Roman"/>
          <w:sz w:val="22"/>
          <w:szCs w:val="22"/>
          <w:lang w:val="tr-TR" w:eastAsia="tr-TR"/>
        </w:rPr>
        <w:t xml:space="preserve">leri için </w:t>
      </w:r>
      <w:r w:rsidR="003224CF" w:rsidRPr="007B4612">
        <w:rPr>
          <w:rFonts w:ascii="Times New Roman" w:hAnsi="Times New Roman"/>
          <w:sz w:val="22"/>
          <w:szCs w:val="22"/>
          <w:lang w:val="tr-TR" w:eastAsia="tr-TR"/>
        </w:rPr>
        <w:t>yolluk kalemi üst limiti</w:t>
      </w:r>
      <w:r w:rsidRPr="007B4612">
        <w:rPr>
          <w:rFonts w:ascii="Times New Roman" w:hAnsi="Times New Roman"/>
          <w:sz w:val="22"/>
          <w:szCs w:val="22"/>
          <w:lang w:val="tr-TR" w:eastAsia="tr-TR"/>
        </w:rPr>
        <w:t xml:space="preserve"> 4.000.-TL</w:t>
      </w:r>
      <w:r w:rsidR="003224CF" w:rsidRPr="007B4612">
        <w:rPr>
          <w:rFonts w:ascii="Times New Roman" w:hAnsi="Times New Roman"/>
          <w:sz w:val="22"/>
          <w:szCs w:val="22"/>
          <w:lang w:val="tr-TR" w:eastAsia="tr-TR"/>
        </w:rPr>
        <w:t>’dir</w:t>
      </w:r>
      <w:r w:rsidR="00C938C6" w:rsidRPr="007B4612">
        <w:rPr>
          <w:rFonts w:ascii="Times New Roman" w:hAnsi="Times New Roman"/>
          <w:sz w:val="22"/>
          <w:szCs w:val="22"/>
          <w:lang w:val="tr-TR" w:eastAsia="tr-TR"/>
        </w:rPr>
        <w:t xml:space="preserve"> ve </w:t>
      </w:r>
      <w:r w:rsidR="003224CF" w:rsidRPr="007B4612">
        <w:rPr>
          <w:rFonts w:ascii="Times New Roman" w:hAnsi="Times New Roman"/>
          <w:sz w:val="22"/>
          <w:szCs w:val="22"/>
          <w:lang w:val="tr-TR" w:eastAsia="tr-TR"/>
        </w:rPr>
        <w:t>b</w:t>
      </w:r>
      <w:r w:rsidR="004A630C" w:rsidRPr="007B4612">
        <w:rPr>
          <w:rFonts w:ascii="Times New Roman" w:hAnsi="Times New Roman"/>
          <w:sz w:val="22"/>
          <w:szCs w:val="22"/>
          <w:lang w:val="tr-TR" w:eastAsia="tr-TR"/>
        </w:rPr>
        <w:t xml:space="preserve">u </w:t>
      </w:r>
      <w:r w:rsidRPr="007B4612">
        <w:rPr>
          <w:rFonts w:ascii="Times New Roman" w:hAnsi="Times New Roman"/>
          <w:sz w:val="22"/>
          <w:szCs w:val="22"/>
          <w:lang w:val="tr-TR" w:eastAsia="tr-TR"/>
        </w:rPr>
        <w:t xml:space="preserve">yalnızca öğrenci tarafından </w:t>
      </w:r>
      <w:r w:rsidR="003224CF" w:rsidRPr="007B4612">
        <w:rPr>
          <w:rFonts w:ascii="Times New Roman" w:hAnsi="Times New Roman"/>
          <w:sz w:val="22"/>
          <w:szCs w:val="22"/>
          <w:lang w:val="tr-TR" w:eastAsia="tr-TR"/>
        </w:rPr>
        <w:t>kullanılır.</w:t>
      </w:r>
    </w:p>
    <w:p w14:paraId="43125949" w14:textId="1877693D" w:rsidR="007D355B" w:rsidRPr="007B4612" w:rsidRDefault="00933CD6"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lastRenderedPageBreak/>
        <w:t xml:space="preserve">Tez </w:t>
      </w:r>
      <w:r w:rsidR="00585993" w:rsidRPr="007B4612">
        <w:rPr>
          <w:rFonts w:ascii="Times New Roman" w:hAnsi="Times New Roman"/>
          <w:sz w:val="22"/>
          <w:szCs w:val="22"/>
          <w:lang w:val="tr-TR" w:eastAsia="tr-TR"/>
        </w:rPr>
        <w:t>p</w:t>
      </w:r>
      <w:r w:rsidRPr="007B4612">
        <w:rPr>
          <w:rFonts w:ascii="Times New Roman" w:hAnsi="Times New Roman"/>
          <w:sz w:val="22"/>
          <w:szCs w:val="22"/>
          <w:lang w:val="tr-TR" w:eastAsia="tr-TR"/>
        </w:rPr>
        <w:t>roje</w:t>
      </w:r>
      <w:r w:rsidR="005873D3" w:rsidRPr="007B4612">
        <w:rPr>
          <w:rFonts w:ascii="Times New Roman" w:hAnsi="Times New Roman"/>
          <w:sz w:val="22"/>
          <w:szCs w:val="22"/>
          <w:lang w:val="tr-TR" w:eastAsia="tr-TR"/>
        </w:rPr>
        <w:t xml:space="preserve"> önerilerinde,</w:t>
      </w:r>
      <w:r w:rsidR="00585993" w:rsidRPr="007B4612">
        <w:rPr>
          <w:rFonts w:ascii="Times New Roman" w:hAnsi="Times New Roman"/>
          <w:sz w:val="22"/>
          <w:szCs w:val="22"/>
          <w:lang w:val="tr-TR" w:eastAsia="tr-TR"/>
        </w:rPr>
        <w:t xml:space="preserve"> </w:t>
      </w:r>
      <w:r w:rsidR="007D355B" w:rsidRPr="007B4612">
        <w:rPr>
          <w:rFonts w:ascii="Times New Roman" w:hAnsi="Times New Roman"/>
          <w:sz w:val="22"/>
          <w:szCs w:val="22"/>
          <w:lang w:val="tr-TR" w:eastAsia="tr-TR"/>
        </w:rPr>
        <w:t xml:space="preserve">Üniversitemiz bünyesinde </w:t>
      </w:r>
      <w:r w:rsidR="000117B4" w:rsidRPr="007B4612">
        <w:rPr>
          <w:rFonts w:ascii="Times New Roman" w:hAnsi="Times New Roman"/>
          <w:sz w:val="22"/>
          <w:szCs w:val="22"/>
          <w:lang w:val="tr-TR" w:eastAsia="tr-TR"/>
        </w:rPr>
        <w:t xml:space="preserve">verilen ve yalnızca öğrencinin katıldığı </w:t>
      </w:r>
      <w:r w:rsidR="005873D3" w:rsidRPr="007B4612">
        <w:rPr>
          <w:rFonts w:ascii="Times New Roman" w:hAnsi="Times New Roman"/>
          <w:sz w:val="22"/>
          <w:szCs w:val="22"/>
          <w:lang w:val="tr-TR" w:eastAsia="tr-TR"/>
        </w:rPr>
        <w:t>eğitim amaçlı seminer, kurs vb. talepler yer alabilir. Bu türdeki taleplerin üst limiti</w:t>
      </w:r>
      <w:r w:rsidR="006B226B" w:rsidRPr="007B4612">
        <w:rPr>
          <w:rFonts w:ascii="Times New Roman" w:hAnsi="Times New Roman"/>
          <w:sz w:val="22"/>
          <w:szCs w:val="22"/>
          <w:lang w:val="tr-TR" w:eastAsia="tr-TR"/>
        </w:rPr>
        <w:t xml:space="preserve"> 1.000.-TL'</w:t>
      </w:r>
      <w:r w:rsidR="005873D3" w:rsidRPr="007B4612">
        <w:rPr>
          <w:rFonts w:ascii="Times New Roman" w:hAnsi="Times New Roman"/>
          <w:sz w:val="22"/>
          <w:szCs w:val="22"/>
          <w:lang w:val="tr-TR" w:eastAsia="tr-TR"/>
        </w:rPr>
        <w:t xml:space="preserve">dir. Eğitim </w:t>
      </w:r>
      <w:r w:rsidR="007D355B" w:rsidRPr="007B4612">
        <w:rPr>
          <w:rFonts w:ascii="Times New Roman" w:hAnsi="Times New Roman"/>
          <w:sz w:val="22"/>
          <w:szCs w:val="22"/>
          <w:lang w:val="tr-TR" w:eastAsia="tr-TR"/>
        </w:rPr>
        <w:t xml:space="preserve">alacak öğrenci için </w:t>
      </w:r>
      <w:r w:rsidR="006B226B" w:rsidRPr="007B4612">
        <w:rPr>
          <w:rFonts w:ascii="Times New Roman" w:hAnsi="Times New Roman"/>
          <w:sz w:val="22"/>
          <w:szCs w:val="22"/>
          <w:lang w:val="tr-TR" w:eastAsia="tr-TR"/>
        </w:rPr>
        <w:t xml:space="preserve">yürütücü </w:t>
      </w:r>
      <w:r w:rsidR="005873D3" w:rsidRPr="007B4612">
        <w:rPr>
          <w:rFonts w:ascii="Times New Roman" w:hAnsi="Times New Roman"/>
          <w:sz w:val="22"/>
          <w:szCs w:val="22"/>
          <w:lang w:val="tr-TR" w:eastAsia="tr-TR"/>
        </w:rPr>
        <w:t xml:space="preserve">onayı, </w:t>
      </w:r>
      <w:r w:rsidR="007D355B" w:rsidRPr="007B4612">
        <w:rPr>
          <w:rFonts w:ascii="Times New Roman" w:hAnsi="Times New Roman"/>
          <w:sz w:val="22"/>
          <w:szCs w:val="22"/>
          <w:lang w:val="tr-TR" w:eastAsia="tr-TR"/>
        </w:rPr>
        <w:t xml:space="preserve">öneri formuna </w:t>
      </w:r>
      <w:r w:rsidR="005873D3" w:rsidRPr="007B4612">
        <w:rPr>
          <w:rFonts w:ascii="Times New Roman" w:hAnsi="Times New Roman"/>
          <w:sz w:val="22"/>
          <w:szCs w:val="22"/>
          <w:lang w:val="tr-TR" w:eastAsia="tr-TR"/>
        </w:rPr>
        <w:t>eklenmelidir.</w:t>
      </w:r>
      <w:r w:rsidR="00FB1D84" w:rsidRPr="007B4612">
        <w:rPr>
          <w:rFonts w:ascii="Times New Roman" w:hAnsi="Times New Roman"/>
          <w:sz w:val="22"/>
          <w:szCs w:val="22"/>
          <w:lang w:val="tr-TR" w:eastAsia="tr-TR"/>
        </w:rPr>
        <w:t xml:space="preserve"> </w:t>
      </w:r>
    </w:p>
    <w:p w14:paraId="445F5695" w14:textId="3C3184F7" w:rsidR="00872E2A" w:rsidRPr="007B4612" w:rsidRDefault="00191DED"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Hızlı Destek Projeleri bütçe tertibinde yalnızca hizmet alımı, tüketime yönelik mal ve malzeme (sarf malzemesi) talepleri ve demirbaş olarak kitap alımı talepleri yer alabilir</w:t>
      </w:r>
      <w:r w:rsidR="005873D3" w:rsidRPr="007B4612">
        <w:rPr>
          <w:rFonts w:ascii="Times New Roman" w:hAnsi="Times New Roman"/>
          <w:sz w:val="22"/>
          <w:szCs w:val="22"/>
          <w:lang w:val="tr-TR" w:eastAsia="tr-TR"/>
        </w:rPr>
        <w:t>.</w:t>
      </w:r>
    </w:p>
    <w:p w14:paraId="52B41D1C" w14:textId="57A3AF0B" w:rsidR="007F70E2" w:rsidRPr="007B4612" w:rsidRDefault="00304C0C" w:rsidP="009539FA">
      <w:pPr>
        <w:pStyle w:val="ListeParagraf"/>
        <w:numPr>
          <w:ilvl w:val="0"/>
          <w:numId w:val="9"/>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Y</w:t>
      </w:r>
      <w:r w:rsidR="004750FE" w:rsidRPr="007B4612">
        <w:rPr>
          <w:rFonts w:ascii="Times New Roman" w:hAnsi="Times New Roman"/>
          <w:sz w:val="22"/>
          <w:szCs w:val="22"/>
          <w:lang w:val="tr-TR" w:eastAsia="tr-TR"/>
        </w:rPr>
        <w:t>ukarıda</w:t>
      </w:r>
      <w:r w:rsidR="0075193D" w:rsidRPr="007B4612">
        <w:rPr>
          <w:rFonts w:ascii="Times New Roman" w:hAnsi="Times New Roman"/>
          <w:sz w:val="22"/>
          <w:szCs w:val="22"/>
          <w:lang w:val="tr-TR" w:eastAsia="tr-TR"/>
        </w:rPr>
        <w:t>ki</w:t>
      </w:r>
      <w:r w:rsidR="004750FE" w:rsidRPr="007B4612">
        <w:rPr>
          <w:rFonts w:ascii="Times New Roman" w:hAnsi="Times New Roman"/>
          <w:sz w:val="22"/>
          <w:szCs w:val="22"/>
          <w:lang w:val="tr-TR" w:eastAsia="tr-TR"/>
        </w:rPr>
        <w:t xml:space="preserve"> </w:t>
      </w:r>
      <w:r w:rsidR="003224CF" w:rsidRPr="007B4612">
        <w:rPr>
          <w:rFonts w:ascii="Times New Roman" w:hAnsi="Times New Roman"/>
          <w:sz w:val="22"/>
          <w:szCs w:val="22"/>
          <w:lang w:val="tr-TR" w:eastAsia="tr-TR"/>
        </w:rPr>
        <w:t>limitleri</w:t>
      </w:r>
      <w:r w:rsidR="00033891" w:rsidRPr="007B4612">
        <w:rPr>
          <w:rFonts w:ascii="Times New Roman" w:hAnsi="Times New Roman"/>
          <w:sz w:val="22"/>
          <w:szCs w:val="22"/>
          <w:lang w:val="tr-TR" w:eastAsia="tr-TR"/>
        </w:rPr>
        <w:t xml:space="preserve"> aş</w:t>
      </w:r>
      <w:r w:rsidR="003224CF" w:rsidRPr="007B4612">
        <w:rPr>
          <w:rFonts w:ascii="Times New Roman" w:hAnsi="Times New Roman"/>
          <w:sz w:val="22"/>
          <w:szCs w:val="22"/>
          <w:lang w:val="tr-TR" w:eastAsia="tr-TR"/>
        </w:rPr>
        <w:t xml:space="preserve">an </w:t>
      </w:r>
      <w:r w:rsidR="0075193D" w:rsidRPr="007B4612">
        <w:rPr>
          <w:rFonts w:ascii="Times New Roman" w:hAnsi="Times New Roman"/>
          <w:sz w:val="22"/>
          <w:szCs w:val="22"/>
          <w:lang w:val="tr-TR" w:eastAsia="tr-TR"/>
        </w:rPr>
        <w:t xml:space="preserve">ve </w:t>
      </w:r>
      <w:r w:rsidRPr="007B4612">
        <w:rPr>
          <w:rFonts w:ascii="Times New Roman" w:hAnsi="Times New Roman"/>
          <w:sz w:val="22"/>
          <w:szCs w:val="22"/>
          <w:lang w:val="tr-TR" w:eastAsia="tr-TR"/>
        </w:rPr>
        <w:t xml:space="preserve">projenin tamamlanabilmesi için ihtiyaç olduğu gerekçelendirilen </w:t>
      </w:r>
      <w:r w:rsidR="00033891" w:rsidRPr="007B4612">
        <w:rPr>
          <w:rFonts w:ascii="Times New Roman" w:hAnsi="Times New Roman"/>
          <w:sz w:val="22"/>
          <w:szCs w:val="22"/>
          <w:lang w:val="tr-TR" w:eastAsia="tr-TR"/>
        </w:rPr>
        <w:t>talepler</w:t>
      </w:r>
      <w:r w:rsidRPr="007B4612">
        <w:rPr>
          <w:rFonts w:ascii="Times New Roman" w:hAnsi="Times New Roman"/>
          <w:sz w:val="22"/>
          <w:szCs w:val="22"/>
          <w:lang w:val="tr-TR" w:eastAsia="tr-TR"/>
        </w:rPr>
        <w:t xml:space="preserve">, </w:t>
      </w:r>
      <w:r w:rsidR="0075193D" w:rsidRPr="007B4612">
        <w:rPr>
          <w:rFonts w:ascii="Times New Roman" w:hAnsi="Times New Roman"/>
          <w:sz w:val="22"/>
          <w:szCs w:val="22"/>
          <w:lang w:val="tr-TR" w:eastAsia="tr-TR"/>
        </w:rPr>
        <w:t xml:space="preserve">BAP Komisyonu </w:t>
      </w:r>
      <w:r w:rsidRPr="007B4612">
        <w:rPr>
          <w:rFonts w:ascii="Times New Roman" w:hAnsi="Times New Roman"/>
          <w:sz w:val="22"/>
          <w:szCs w:val="22"/>
          <w:lang w:val="tr-TR" w:eastAsia="tr-TR"/>
        </w:rPr>
        <w:t>tarafından</w:t>
      </w:r>
      <w:r w:rsidR="0075193D" w:rsidRPr="007B4612">
        <w:rPr>
          <w:rFonts w:ascii="Times New Roman" w:hAnsi="Times New Roman"/>
          <w:sz w:val="22"/>
          <w:szCs w:val="22"/>
          <w:lang w:val="tr-TR" w:eastAsia="tr-TR"/>
        </w:rPr>
        <w:t xml:space="preserve"> değerlendirir</w:t>
      </w:r>
      <w:r w:rsidRPr="007B4612">
        <w:rPr>
          <w:rFonts w:ascii="Times New Roman" w:hAnsi="Times New Roman"/>
          <w:sz w:val="22"/>
          <w:szCs w:val="22"/>
          <w:lang w:val="tr-TR" w:eastAsia="tr-TR"/>
        </w:rPr>
        <w:t xml:space="preserve"> ve karara bağlanır.</w:t>
      </w:r>
      <w:r w:rsidR="0075193D" w:rsidRPr="007B4612">
        <w:rPr>
          <w:rFonts w:ascii="Times New Roman" w:hAnsi="Times New Roman"/>
          <w:sz w:val="22"/>
          <w:szCs w:val="22"/>
          <w:lang w:val="tr-TR" w:eastAsia="tr-TR"/>
        </w:rPr>
        <w:t xml:space="preserve"> </w:t>
      </w:r>
    </w:p>
    <w:p w14:paraId="3D7F0FEA" w14:textId="084BF93B" w:rsidR="007F70E2" w:rsidRPr="007B4612" w:rsidRDefault="007F70E2" w:rsidP="009539FA">
      <w:pPr>
        <w:pStyle w:val="ListeParagraf"/>
        <w:numPr>
          <w:ilvl w:val="0"/>
          <w:numId w:val="9"/>
        </w:numPr>
        <w:ind w:left="284" w:hanging="284"/>
        <w:jc w:val="both"/>
        <w:rPr>
          <w:rFonts w:ascii="Times New Roman" w:hAnsi="Times New Roman"/>
          <w:sz w:val="22"/>
          <w:szCs w:val="22"/>
          <w:lang w:val="tr-TR"/>
        </w:rPr>
      </w:pPr>
      <w:r w:rsidRPr="007B4612">
        <w:rPr>
          <w:rFonts w:ascii="Times New Roman" w:hAnsi="Times New Roman"/>
          <w:sz w:val="22"/>
          <w:szCs w:val="22"/>
          <w:lang w:val="tr-TR" w:eastAsia="tr-TR"/>
        </w:rPr>
        <w:t>Yukarıdaki kapsam ve limitler Kurumsal</w:t>
      </w:r>
      <w:r w:rsidRPr="007B4612">
        <w:rPr>
          <w:rFonts w:ascii="Times New Roman" w:hAnsi="Times New Roman"/>
          <w:sz w:val="22"/>
          <w:szCs w:val="22"/>
          <w:lang w:val="tr-TR"/>
        </w:rPr>
        <w:t xml:space="preserve"> Altyapı Proje önerileri için geçerli değildir.</w:t>
      </w:r>
    </w:p>
    <w:p w14:paraId="15C06ECA" w14:textId="1E8238AA" w:rsidR="00BA4D59" w:rsidRPr="007B4612" w:rsidRDefault="00BA4D59" w:rsidP="009539FA">
      <w:pPr>
        <w:ind w:firstLine="284"/>
        <w:jc w:val="both"/>
        <w:rPr>
          <w:i/>
          <w:sz w:val="22"/>
          <w:szCs w:val="22"/>
          <w:u w:val="single"/>
        </w:rPr>
      </w:pPr>
      <w:r w:rsidRPr="007B4612">
        <w:rPr>
          <w:bCs/>
          <w:i/>
          <w:sz w:val="22"/>
          <w:szCs w:val="22"/>
          <w:u w:val="single"/>
        </w:rPr>
        <w:t>Bütçe K</w:t>
      </w:r>
      <w:r w:rsidR="00310B4A" w:rsidRPr="007B4612">
        <w:rPr>
          <w:bCs/>
          <w:i/>
          <w:sz w:val="22"/>
          <w:szCs w:val="22"/>
          <w:u w:val="single"/>
        </w:rPr>
        <w:t>odları ve Tanımları</w:t>
      </w:r>
    </w:p>
    <w:p w14:paraId="1266F47B" w14:textId="77777777" w:rsidR="00BA4D59" w:rsidRPr="007B4612" w:rsidRDefault="00BA4D59" w:rsidP="009539FA">
      <w:pPr>
        <w:ind w:firstLine="284"/>
        <w:jc w:val="both"/>
        <w:rPr>
          <w:sz w:val="22"/>
          <w:szCs w:val="22"/>
        </w:rPr>
      </w:pPr>
      <w:r w:rsidRPr="007B4612">
        <w:rPr>
          <w:sz w:val="22"/>
          <w:szCs w:val="22"/>
        </w:rPr>
        <w:t>830.03.02: Sarf Malzeme</w:t>
      </w:r>
    </w:p>
    <w:p w14:paraId="12BDD5E6" w14:textId="77777777" w:rsidR="00BA4D59" w:rsidRPr="007B4612" w:rsidRDefault="00BA4D59" w:rsidP="009539FA">
      <w:pPr>
        <w:ind w:firstLine="284"/>
        <w:jc w:val="both"/>
        <w:rPr>
          <w:sz w:val="22"/>
          <w:szCs w:val="22"/>
        </w:rPr>
      </w:pPr>
      <w:r w:rsidRPr="007B4612">
        <w:rPr>
          <w:sz w:val="22"/>
          <w:szCs w:val="22"/>
        </w:rPr>
        <w:t>830.03.03: Yolluklar</w:t>
      </w:r>
    </w:p>
    <w:p w14:paraId="17C38969" w14:textId="367423DD" w:rsidR="00BA4D59" w:rsidRPr="007B4612" w:rsidRDefault="00BA4D59" w:rsidP="009539FA">
      <w:pPr>
        <w:ind w:firstLine="284"/>
        <w:jc w:val="both"/>
        <w:rPr>
          <w:sz w:val="22"/>
          <w:szCs w:val="22"/>
        </w:rPr>
      </w:pPr>
      <w:r w:rsidRPr="007B4612">
        <w:rPr>
          <w:sz w:val="22"/>
          <w:szCs w:val="22"/>
        </w:rPr>
        <w:t xml:space="preserve">830.03.07: </w:t>
      </w:r>
      <w:r w:rsidR="00EF17D3" w:rsidRPr="007B4612">
        <w:rPr>
          <w:sz w:val="22"/>
          <w:szCs w:val="22"/>
        </w:rPr>
        <w:t xml:space="preserve">Makine, Teçhizat ve </w:t>
      </w:r>
      <w:r w:rsidRPr="007B4612">
        <w:rPr>
          <w:sz w:val="22"/>
          <w:szCs w:val="22"/>
        </w:rPr>
        <w:t>Demirbaş</w:t>
      </w:r>
    </w:p>
    <w:p w14:paraId="437B451B" w14:textId="28B3E843" w:rsidR="00BA4D59" w:rsidRPr="007B4612" w:rsidRDefault="00BA4D59" w:rsidP="009539FA">
      <w:pPr>
        <w:ind w:firstLine="284"/>
        <w:jc w:val="both"/>
        <w:rPr>
          <w:sz w:val="22"/>
          <w:szCs w:val="22"/>
        </w:rPr>
      </w:pPr>
      <w:r w:rsidRPr="007B4612">
        <w:rPr>
          <w:sz w:val="22"/>
          <w:szCs w:val="22"/>
        </w:rPr>
        <w:t>830.03.05: Hizmet Alımları</w:t>
      </w:r>
    </w:p>
    <w:p w14:paraId="18E21720" w14:textId="11F104FE" w:rsidR="00214E03" w:rsidRPr="007B4612" w:rsidRDefault="00214E03" w:rsidP="00214E03">
      <w:pPr>
        <w:pStyle w:val="ListeParagraf"/>
        <w:numPr>
          <w:ilvl w:val="0"/>
          <w:numId w:val="9"/>
        </w:numPr>
        <w:ind w:left="284" w:hanging="284"/>
        <w:jc w:val="both"/>
        <w:rPr>
          <w:rFonts w:ascii="Times New Roman" w:hAnsi="Times New Roman"/>
          <w:sz w:val="22"/>
          <w:szCs w:val="22"/>
        </w:rPr>
      </w:pPr>
      <w:r w:rsidRPr="007B4612">
        <w:rPr>
          <w:rFonts w:ascii="Times New Roman" w:hAnsi="Times New Roman"/>
          <w:sz w:val="22"/>
          <w:szCs w:val="22"/>
        </w:rPr>
        <w:t>Tüm proje önerileri için, bütçe tertibinde 5</w:t>
      </w:r>
      <w:r w:rsidR="003E22B1" w:rsidRPr="007B4612">
        <w:rPr>
          <w:rFonts w:ascii="Times New Roman" w:hAnsi="Times New Roman"/>
          <w:sz w:val="22"/>
          <w:szCs w:val="22"/>
        </w:rPr>
        <w:t>.</w:t>
      </w:r>
      <w:r w:rsidRPr="007B4612">
        <w:rPr>
          <w:rFonts w:ascii="Times New Roman" w:hAnsi="Times New Roman"/>
          <w:sz w:val="22"/>
          <w:szCs w:val="22"/>
        </w:rPr>
        <w:t>000</w:t>
      </w:r>
      <w:r w:rsidR="003E22B1" w:rsidRPr="007B4612">
        <w:rPr>
          <w:rFonts w:ascii="Times New Roman" w:hAnsi="Times New Roman"/>
          <w:sz w:val="22"/>
          <w:szCs w:val="22"/>
        </w:rPr>
        <w:t>.-</w:t>
      </w:r>
      <w:r w:rsidRPr="007B4612">
        <w:rPr>
          <w:rFonts w:ascii="Times New Roman" w:hAnsi="Times New Roman"/>
          <w:sz w:val="22"/>
          <w:szCs w:val="22"/>
        </w:rPr>
        <w:t xml:space="preserve">TL ve üzerinde yer verilen hizmet alımı, mal-malzeme talepleri için proje önerisine proforma fatura eklenir.  </w:t>
      </w:r>
    </w:p>
    <w:p w14:paraId="323E77C5" w14:textId="77777777" w:rsidR="00046C54" w:rsidRPr="007B4612" w:rsidRDefault="00046C54" w:rsidP="009539FA">
      <w:pPr>
        <w:jc w:val="both"/>
        <w:rPr>
          <w:sz w:val="22"/>
          <w:szCs w:val="22"/>
        </w:rPr>
      </w:pPr>
    </w:p>
    <w:p w14:paraId="2DEE5E0C" w14:textId="2A371EFE" w:rsidR="00960594" w:rsidRPr="007B4612" w:rsidRDefault="007D3D6B" w:rsidP="009539FA">
      <w:pPr>
        <w:pStyle w:val="ListeParagraf"/>
        <w:numPr>
          <w:ilvl w:val="1"/>
          <w:numId w:val="4"/>
        </w:numPr>
        <w:autoSpaceDE w:val="0"/>
        <w:autoSpaceDN w:val="0"/>
        <w:adjustRightInd w:val="0"/>
        <w:ind w:left="357" w:hanging="357"/>
        <w:contextualSpacing w:val="0"/>
        <w:jc w:val="both"/>
        <w:rPr>
          <w:rFonts w:ascii="Times New Roman" w:hAnsi="Times New Roman"/>
          <w:sz w:val="22"/>
          <w:szCs w:val="22"/>
          <w:lang w:val="tr-TR"/>
        </w:rPr>
      </w:pPr>
      <w:r w:rsidRPr="007B4612">
        <w:rPr>
          <w:rFonts w:ascii="Times New Roman" w:hAnsi="Times New Roman"/>
          <w:b/>
          <w:bCs/>
          <w:sz w:val="22"/>
          <w:szCs w:val="22"/>
          <w:lang w:val="tr-TR"/>
        </w:rPr>
        <w:t>Satın Alma İşlemleri</w:t>
      </w:r>
    </w:p>
    <w:p w14:paraId="16787F87" w14:textId="4595C307" w:rsidR="00986384" w:rsidRPr="007B4612" w:rsidRDefault="00E63374" w:rsidP="009539FA">
      <w:pPr>
        <w:pStyle w:val="ListeParagraf"/>
        <w:numPr>
          <w:ilvl w:val="0"/>
          <w:numId w:val="11"/>
        </w:numPr>
        <w:ind w:left="284" w:hanging="284"/>
        <w:jc w:val="both"/>
        <w:rPr>
          <w:rFonts w:ascii="Times New Roman" w:hAnsi="Times New Roman"/>
          <w:sz w:val="22"/>
          <w:szCs w:val="22"/>
          <w:lang w:val="tr-TR"/>
        </w:rPr>
      </w:pPr>
      <w:r w:rsidRPr="007B4612">
        <w:rPr>
          <w:rFonts w:ascii="Times New Roman" w:hAnsi="Times New Roman"/>
          <w:sz w:val="22"/>
          <w:szCs w:val="22"/>
          <w:lang w:val="tr-TR" w:eastAsia="tr-TR"/>
        </w:rPr>
        <w:t>BAP tarafından desteklenen tüm projelerde i</w:t>
      </w:r>
      <w:r w:rsidR="00310B4A" w:rsidRPr="007B4612">
        <w:rPr>
          <w:rFonts w:ascii="Times New Roman" w:hAnsi="Times New Roman"/>
          <w:sz w:val="22"/>
          <w:szCs w:val="22"/>
          <w:lang w:val="tr-TR" w:eastAsia="tr-TR"/>
        </w:rPr>
        <w:t>lk olarak satın alma talebinin yapılması zorunludur.</w:t>
      </w:r>
    </w:p>
    <w:p w14:paraId="4388ED6E" w14:textId="3F4BC45F" w:rsidR="00986384" w:rsidRPr="007B4612" w:rsidRDefault="00501AF4" w:rsidP="009539FA">
      <w:pPr>
        <w:pStyle w:val="ListeParagraf"/>
        <w:numPr>
          <w:ilvl w:val="0"/>
          <w:numId w:val="11"/>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Satın alma talepleri, proje bitiş tarihine 1 (bir) ay kalana kadar </w:t>
      </w:r>
      <w:r w:rsidR="0024198C" w:rsidRPr="007B4612">
        <w:rPr>
          <w:rFonts w:ascii="Times New Roman" w:hAnsi="Times New Roman"/>
          <w:sz w:val="22"/>
          <w:szCs w:val="22"/>
          <w:lang w:val="tr-TR" w:eastAsia="tr-TR"/>
        </w:rPr>
        <w:t>yapılabilir.</w:t>
      </w:r>
    </w:p>
    <w:p w14:paraId="2F84DAEB" w14:textId="7FAF0AD0" w:rsidR="00DE330C" w:rsidRPr="007B4612" w:rsidRDefault="00C83E77" w:rsidP="009539FA">
      <w:pPr>
        <w:pStyle w:val="ListeParagraf"/>
        <w:numPr>
          <w:ilvl w:val="0"/>
          <w:numId w:val="11"/>
        </w:numPr>
        <w:ind w:left="284" w:hanging="284"/>
        <w:jc w:val="both"/>
        <w:rPr>
          <w:rFonts w:ascii="Times New Roman" w:hAnsi="Times New Roman"/>
          <w:sz w:val="22"/>
          <w:szCs w:val="22"/>
          <w:lang w:val="tr-TR"/>
        </w:rPr>
      </w:pPr>
      <w:r w:rsidRPr="007B4612">
        <w:rPr>
          <w:rFonts w:ascii="Times New Roman" w:hAnsi="Times New Roman"/>
          <w:sz w:val="22"/>
          <w:szCs w:val="22"/>
          <w:lang w:val="tr-TR"/>
        </w:rPr>
        <w:t xml:space="preserve">BAP </w:t>
      </w:r>
      <w:r w:rsidR="00680333" w:rsidRPr="007B4612">
        <w:rPr>
          <w:rFonts w:ascii="Times New Roman" w:hAnsi="Times New Roman"/>
          <w:sz w:val="22"/>
          <w:szCs w:val="22"/>
          <w:lang w:val="tr-TR"/>
        </w:rPr>
        <w:t>satın alma</w:t>
      </w:r>
      <w:r w:rsidR="00DE330C" w:rsidRPr="007B4612">
        <w:rPr>
          <w:rFonts w:ascii="Times New Roman" w:hAnsi="Times New Roman"/>
          <w:sz w:val="22"/>
          <w:szCs w:val="22"/>
          <w:lang w:val="tr-TR"/>
        </w:rPr>
        <w:t xml:space="preserve"> </w:t>
      </w:r>
      <w:r w:rsidRPr="007B4612">
        <w:rPr>
          <w:rFonts w:ascii="Times New Roman" w:hAnsi="Times New Roman"/>
          <w:sz w:val="22"/>
          <w:szCs w:val="22"/>
          <w:lang w:val="tr-TR"/>
        </w:rPr>
        <w:t xml:space="preserve">süreci takip edilmeksizin </w:t>
      </w:r>
      <w:r w:rsidR="002B43DB" w:rsidRPr="007B4612">
        <w:rPr>
          <w:rFonts w:ascii="Times New Roman" w:hAnsi="Times New Roman"/>
          <w:sz w:val="22"/>
          <w:szCs w:val="22"/>
          <w:lang w:val="tr-TR"/>
        </w:rPr>
        <w:t>harcamanın yapılıp</w:t>
      </w:r>
      <w:r w:rsidRPr="007B4612">
        <w:rPr>
          <w:rFonts w:ascii="Times New Roman" w:hAnsi="Times New Roman"/>
          <w:sz w:val="22"/>
          <w:szCs w:val="22"/>
          <w:lang w:val="tr-TR"/>
        </w:rPr>
        <w:t xml:space="preserve"> faturanın</w:t>
      </w:r>
      <w:r w:rsidR="00DE330C" w:rsidRPr="007B4612">
        <w:rPr>
          <w:rFonts w:ascii="Times New Roman" w:hAnsi="Times New Roman"/>
          <w:sz w:val="22"/>
          <w:szCs w:val="22"/>
          <w:lang w:val="tr-TR"/>
        </w:rPr>
        <w:t xml:space="preserve"> BAP</w:t>
      </w:r>
      <w:r w:rsidR="002B43DB" w:rsidRPr="007B4612">
        <w:rPr>
          <w:rFonts w:ascii="Times New Roman" w:hAnsi="Times New Roman"/>
          <w:sz w:val="22"/>
          <w:szCs w:val="22"/>
          <w:lang w:val="tr-TR"/>
        </w:rPr>
        <w:t>’a</w:t>
      </w:r>
      <w:r w:rsidR="00DE330C" w:rsidRPr="007B4612">
        <w:rPr>
          <w:rFonts w:ascii="Times New Roman" w:hAnsi="Times New Roman"/>
          <w:sz w:val="22"/>
          <w:szCs w:val="22"/>
          <w:lang w:val="tr-TR"/>
        </w:rPr>
        <w:t xml:space="preserve"> getirildiği durumlar</w:t>
      </w:r>
      <w:r w:rsidR="00821947" w:rsidRPr="007B4612">
        <w:rPr>
          <w:rFonts w:ascii="Times New Roman" w:hAnsi="Times New Roman"/>
          <w:sz w:val="22"/>
          <w:szCs w:val="22"/>
          <w:lang w:val="tr-TR"/>
        </w:rPr>
        <w:t>da herhangi bir ödeme yapılmaz.</w:t>
      </w:r>
      <w:r w:rsidR="00E959AB" w:rsidRPr="007B4612">
        <w:rPr>
          <w:rFonts w:ascii="Times New Roman" w:hAnsi="Times New Roman"/>
          <w:sz w:val="22"/>
          <w:szCs w:val="22"/>
          <w:lang w:val="tr-TR"/>
        </w:rPr>
        <w:t xml:space="preserve"> </w:t>
      </w:r>
      <w:r w:rsidR="00DE330C" w:rsidRPr="007B4612">
        <w:rPr>
          <w:rFonts w:ascii="Times New Roman" w:hAnsi="Times New Roman"/>
          <w:sz w:val="22"/>
          <w:szCs w:val="22"/>
          <w:lang w:val="tr-TR"/>
        </w:rPr>
        <w:t>Bu şekilde işlem yapan yürütücülerin devam eden projeleri</w:t>
      </w:r>
      <w:r w:rsidR="0024198C" w:rsidRPr="007B4612">
        <w:rPr>
          <w:rFonts w:ascii="Times New Roman" w:hAnsi="Times New Roman"/>
          <w:sz w:val="22"/>
          <w:szCs w:val="22"/>
          <w:lang w:val="tr-TR"/>
        </w:rPr>
        <w:t xml:space="preserve"> için, </w:t>
      </w:r>
      <w:r w:rsidR="007773F4" w:rsidRPr="007B4612">
        <w:rPr>
          <w:rFonts w:ascii="Times New Roman" w:hAnsi="Times New Roman"/>
          <w:sz w:val="22"/>
          <w:szCs w:val="22"/>
          <w:lang w:val="tr-TR"/>
        </w:rPr>
        <w:t xml:space="preserve">BAP </w:t>
      </w:r>
      <w:r w:rsidR="00D702BD" w:rsidRPr="007B4612">
        <w:rPr>
          <w:rFonts w:ascii="Times New Roman" w:hAnsi="Times New Roman"/>
          <w:sz w:val="22"/>
          <w:szCs w:val="22"/>
          <w:lang w:val="tr-TR"/>
        </w:rPr>
        <w:t>Komisyonu, Yönerge</w:t>
      </w:r>
      <w:r w:rsidR="002B43DB" w:rsidRPr="007B4612">
        <w:rPr>
          <w:rFonts w:ascii="Times New Roman" w:hAnsi="Times New Roman"/>
          <w:sz w:val="22"/>
          <w:szCs w:val="22"/>
          <w:lang w:val="tr-TR"/>
        </w:rPr>
        <w:t xml:space="preserve"> hükümlerine göre </w:t>
      </w:r>
      <w:r w:rsidR="00DE330C" w:rsidRPr="007B4612">
        <w:rPr>
          <w:rFonts w:ascii="Times New Roman" w:hAnsi="Times New Roman"/>
          <w:sz w:val="22"/>
          <w:szCs w:val="22"/>
          <w:lang w:val="tr-TR"/>
        </w:rPr>
        <w:t xml:space="preserve">yaptırım kararı </w:t>
      </w:r>
      <w:r w:rsidR="007773F4" w:rsidRPr="007B4612">
        <w:rPr>
          <w:rFonts w:ascii="Times New Roman" w:hAnsi="Times New Roman"/>
          <w:sz w:val="22"/>
          <w:szCs w:val="22"/>
          <w:lang w:val="tr-TR"/>
        </w:rPr>
        <w:t>uygulayabilir.</w:t>
      </w:r>
    </w:p>
    <w:p w14:paraId="2495085A" w14:textId="59AD4CC5" w:rsidR="0024198C" w:rsidRPr="007B4612" w:rsidRDefault="00944A14" w:rsidP="009539FA">
      <w:pPr>
        <w:pStyle w:val="ListeParagraf"/>
        <w:numPr>
          <w:ilvl w:val="0"/>
          <w:numId w:val="11"/>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BAP tarafından desteklenmesine karar verilmiş</w:t>
      </w:r>
      <w:r w:rsidR="003C3C8C" w:rsidRPr="007B4612">
        <w:rPr>
          <w:rFonts w:ascii="Times New Roman" w:hAnsi="Times New Roman"/>
          <w:sz w:val="22"/>
          <w:szCs w:val="22"/>
          <w:lang w:val="tr-TR" w:eastAsia="tr-TR"/>
        </w:rPr>
        <w:t xml:space="preserve"> projelerin </w:t>
      </w:r>
      <w:r w:rsidR="0024198C" w:rsidRPr="007B4612">
        <w:rPr>
          <w:rFonts w:ascii="Times New Roman" w:hAnsi="Times New Roman"/>
          <w:sz w:val="22"/>
          <w:szCs w:val="22"/>
          <w:lang w:val="tr-TR" w:eastAsia="tr-TR"/>
        </w:rPr>
        <w:t>bütçe tertibinde</w:t>
      </w:r>
      <w:r w:rsidR="00FE3873" w:rsidRPr="007B4612">
        <w:rPr>
          <w:rFonts w:ascii="Times New Roman" w:hAnsi="Times New Roman"/>
          <w:sz w:val="22"/>
          <w:szCs w:val="22"/>
          <w:lang w:val="tr-TR" w:eastAsia="tr-TR"/>
        </w:rPr>
        <w:t>,</w:t>
      </w:r>
      <w:r w:rsidRPr="007B4612">
        <w:rPr>
          <w:rFonts w:ascii="Times New Roman" w:hAnsi="Times New Roman"/>
          <w:sz w:val="22"/>
          <w:szCs w:val="22"/>
          <w:lang w:val="tr-TR" w:eastAsia="tr-TR"/>
        </w:rPr>
        <w:t xml:space="preserve"> </w:t>
      </w:r>
      <w:r w:rsidR="0024198C" w:rsidRPr="007B4612">
        <w:rPr>
          <w:rFonts w:ascii="Times New Roman" w:hAnsi="Times New Roman"/>
          <w:sz w:val="22"/>
          <w:szCs w:val="22"/>
          <w:lang w:val="tr-TR" w:eastAsia="tr-TR"/>
        </w:rPr>
        <w:t>sarf malzeme ve/veya hizmet alım</w:t>
      </w:r>
      <w:r w:rsidR="00FE3873" w:rsidRPr="007B4612">
        <w:rPr>
          <w:rFonts w:ascii="Times New Roman" w:hAnsi="Times New Roman"/>
          <w:sz w:val="22"/>
          <w:szCs w:val="22"/>
          <w:lang w:val="tr-TR" w:eastAsia="tr-TR"/>
        </w:rPr>
        <w:t xml:space="preserve">ı kalemi olarak tanımlanmış, </w:t>
      </w:r>
      <w:r w:rsidRPr="007B4612">
        <w:rPr>
          <w:rFonts w:ascii="Times New Roman" w:hAnsi="Times New Roman"/>
          <w:sz w:val="22"/>
          <w:szCs w:val="22"/>
          <w:lang w:val="tr-TR" w:eastAsia="tr-TR"/>
        </w:rPr>
        <w:t xml:space="preserve">proje yürütülürken </w:t>
      </w:r>
      <w:r w:rsidR="00FE3873" w:rsidRPr="007B4612">
        <w:rPr>
          <w:rFonts w:ascii="Times New Roman" w:hAnsi="Times New Roman"/>
          <w:sz w:val="22"/>
          <w:szCs w:val="22"/>
          <w:lang w:val="tr-TR" w:eastAsia="tr-TR"/>
        </w:rPr>
        <w:t>ortaya çıkan ihtiyaçlar</w:t>
      </w:r>
      <w:r w:rsidR="003C3C8C" w:rsidRPr="007B4612">
        <w:rPr>
          <w:rFonts w:ascii="Times New Roman" w:hAnsi="Times New Roman"/>
          <w:sz w:val="22"/>
          <w:szCs w:val="22"/>
          <w:lang w:val="tr-TR" w:eastAsia="tr-TR"/>
        </w:rPr>
        <w:t xml:space="preserve"> </w:t>
      </w:r>
      <w:r w:rsidRPr="007B4612">
        <w:rPr>
          <w:rFonts w:ascii="Times New Roman" w:hAnsi="Times New Roman"/>
          <w:sz w:val="22"/>
          <w:szCs w:val="22"/>
          <w:lang w:val="tr-TR" w:eastAsia="tr-TR"/>
        </w:rPr>
        <w:t>detaylandırıldıktan sonra satın alma süreci başlatılabilir.</w:t>
      </w:r>
    </w:p>
    <w:p w14:paraId="1452EEDA" w14:textId="77777777" w:rsidR="002B15FF" w:rsidRPr="007B4612" w:rsidRDefault="002B15FF" w:rsidP="009539FA">
      <w:pPr>
        <w:pStyle w:val="NormalWeb"/>
        <w:spacing w:before="0" w:beforeAutospacing="0" w:after="0" w:afterAutospacing="0"/>
        <w:jc w:val="both"/>
        <w:rPr>
          <w:rFonts w:ascii="Times New Roman" w:hAnsi="Times New Roman"/>
          <w:color w:val="auto"/>
          <w:sz w:val="22"/>
          <w:szCs w:val="22"/>
        </w:rPr>
      </w:pPr>
    </w:p>
    <w:p w14:paraId="64372E91" w14:textId="5D70CC79" w:rsidR="003E6375" w:rsidRPr="007B4612" w:rsidRDefault="00E8136D" w:rsidP="009539FA">
      <w:pPr>
        <w:pStyle w:val="ListeParagraf"/>
        <w:numPr>
          <w:ilvl w:val="1"/>
          <w:numId w:val="4"/>
        </w:numPr>
        <w:autoSpaceDE w:val="0"/>
        <w:autoSpaceDN w:val="0"/>
        <w:adjustRightInd w:val="0"/>
        <w:ind w:left="357" w:hanging="357"/>
        <w:contextualSpacing w:val="0"/>
        <w:jc w:val="both"/>
        <w:rPr>
          <w:rFonts w:ascii="Times New Roman" w:hAnsi="Times New Roman"/>
          <w:sz w:val="22"/>
          <w:szCs w:val="22"/>
          <w:lang w:val="tr-TR"/>
        </w:rPr>
      </w:pPr>
      <w:r w:rsidRPr="007B4612">
        <w:rPr>
          <w:rFonts w:ascii="Times New Roman" w:hAnsi="Times New Roman"/>
          <w:b/>
          <w:bCs/>
          <w:sz w:val="22"/>
          <w:szCs w:val="22"/>
          <w:lang w:val="tr-TR"/>
        </w:rPr>
        <w:t>Bütçe Kalemleri Arası Aktarım ve Ek Malzeme Talepleri</w:t>
      </w:r>
    </w:p>
    <w:p w14:paraId="00A5B2A3" w14:textId="64DDC689" w:rsidR="005A0642" w:rsidRPr="007B4612" w:rsidRDefault="003C3C8C" w:rsidP="009539FA">
      <w:pPr>
        <w:pStyle w:val="ListeParagraf"/>
        <w:numPr>
          <w:ilvl w:val="0"/>
          <w:numId w:val="13"/>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BAP tarafından desteklenmesine karar verilmiş projelerin bütçe tertibinde yer almayan, ancak proje yürütülürken ortaya çıkan ihtiyaçlar için, proje </w:t>
      </w:r>
      <w:r w:rsidR="005A0642" w:rsidRPr="007B4612">
        <w:rPr>
          <w:rFonts w:ascii="Times New Roman" w:hAnsi="Times New Roman"/>
          <w:sz w:val="22"/>
          <w:szCs w:val="22"/>
          <w:lang w:val="tr-TR" w:eastAsia="tr-TR"/>
        </w:rPr>
        <w:t>yürütücü</w:t>
      </w:r>
      <w:r w:rsidRPr="007B4612">
        <w:rPr>
          <w:rFonts w:ascii="Times New Roman" w:hAnsi="Times New Roman"/>
          <w:sz w:val="22"/>
          <w:szCs w:val="22"/>
          <w:lang w:val="tr-TR" w:eastAsia="tr-TR"/>
        </w:rPr>
        <w:t xml:space="preserve">sü </w:t>
      </w:r>
      <w:r w:rsidR="005A0642" w:rsidRPr="007B4612">
        <w:rPr>
          <w:rFonts w:ascii="Times New Roman" w:hAnsi="Times New Roman"/>
          <w:sz w:val="22"/>
          <w:szCs w:val="22"/>
          <w:lang w:val="tr-TR" w:eastAsia="tr-TR"/>
        </w:rPr>
        <w:t xml:space="preserve">ilgili </w:t>
      </w:r>
      <w:r w:rsidR="00973BE5" w:rsidRPr="007B4612">
        <w:rPr>
          <w:rFonts w:ascii="Times New Roman" w:hAnsi="Times New Roman"/>
          <w:sz w:val="22"/>
          <w:szCs w:val="22"/>
          <w:lang w:val="tr-TR" w:eastAsia="tr-TR"/>
        </w:rPr>
        <w:t>proje</w:t>
      </w:r>
      <w:r w:rsidRPr="007B4612">
        <w:rPr>
          <w:rFonts w:ascii="Times New Roman" w:hAnsi="Times New Roman"/>
          <w:sz w:val="22"/>
          <w:szCs w:val="22"/>
          <w:lang w:val="tr-TR" w:eastAsia="tr-TR"/>
        </w:rPr>
        <w:t>den</w:t>
      </w:r>
      <w:r w:rsidR="005A0642" w:rsidRPr="007B4612">
        <w:rPr>
          <w:rFonts w:ascii="Times New Roman" w:hAnsi="Times New Roman"/>
          <w:sz w:val="22"/>
          <w:szCs w:val="22"/>
          <w:lang w:val="tr-TR" w:eastAsia="tr-TR"/>
        </w:rPr>
        <w:t xml:space="preserve"> ek malzeme talebinde </w:t>
      </w:r>
      <w:r w:rsidRPr="007B4612">
        <w:rPr>
          <w:rFonts w:ascii="Times New Roman" w:hAnsi="Times New Roman"/>
          <w:sz w:val="22"/>
          <w:szCs w:val="22"/>
          <w:lang w:val="tr-TR" w:eastAsia="tr-TR"/>
        </w:rPr>
        <w:t>bulunabilir.</w:t>
      </w:r>
    </w:p>
    <w:p w14:paraId="42F1AE8F" w14:textId="43C590B3" w:rsidR="003C3C8C" w:rsidRPr="007B4612" w:rsidRDefault="003C3C8C" w:rsidP="009539FA">
      <w:pPr>
        <w:pStyle w:val="ListeParagraf"/>
        <w:numPr>
          <w:ilvl w:val="0"/>
          <w:numId w:val="13"/>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Ek malzeme talebi yapılacak harcama kaleminde bütçe bulunmaması durumunda, bütçe kalemleri arası aktarım talebi de yapılmalıdır.</w:t>
      </w:r>
    </w:p>
    <w:p w14:paraId="3EE1B1AD" w14:textId="7887D22A" w:rsidR="001F12CF" w:rsidRPr="007B4612" w:rsidRDefault="00B7027C" w:rsidP="009539FA">
      <w:pPr>
        <w:pStyle w:val="ListeParagraf"/>
        <w:numPr>
          <w:ilvl w:val="0"/>
          <w:numId w:val="13"/>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Bütçe kalemleri arası aktarım ve ek malzeme talepleri, BAP Komisyonu’nca değerlendirilir ve karara bağlanır. Y</w:t>
      </w:r>
      <w:r w:rsidRPr="007B4612">
        <w:rPr>
          <w:rFonts w:ascii="Times New Roman" w:hAnsi="Times New Roman"/>
          <w:bCs/>
          <w:sz w:val="22"/>
          <w:szCs w:val="22"/>
          <w:lang w:val="tr-TR" w:eastAsia="tr-TR"/>
        </w:rPr>
        <w:t>olluklar kalemine diğer kalemlerden aktarım yapılamaz.</w:t>
      </w:r>
      <w:r w:rsidR="003C3C8C" w:rsidRPr="007B4612">
        <w:rPr>
          <w:rFonts w:ascii="Times New Roman" w:hAnsi="Times New Roman"/>
          <w:bCs/>
          <w:sz w:val="22"/>
          <w:szCs w:val="22"/>
          <w:lang w:val="tr-TR" w:eastAsia="tr-TR"/>
        </w:rPr>
        <w:t xml:space="preserve"> </w:t>
      </w:r>
    </w:p>
    <w:p w14:paraId="3C25B677" w14:textId="3430B409" w:rsidR="00FE3BC1" w:rsidRPr="007B4612" w:rsidRDefault="003C3C8C" w:rsidP="009539FA">
      <w:pPr>
        <w:pStyle w:val="ListeParagraf"/>
        <w:numPr>
          <w:ilvl w:val="0"/>
          <w:numId w:val="13"/>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Bütçe kalemleri arası aktarım ve ek malzeme talepleri, </w:t>
      </w:r>
      <w:r w:rsidR="00FE3BC1" w:rsidRPr="007B4612">
        <w:rPr>
          <w:rFonts w:ascii="Times New Roman" w:hAnsi="Times New Roman"/>
          <w:sz w:val="22"/>
          <w:szCs w:val="22"/>
          <w:lang w:val="tr-TR" w:eastAsia="tr-TR"/>
        </w:rPr>
        <w:t xml:space="preserve">bitiş tarihine </w:t>
      </w:r>
      <w:r w:rsidR="00545841" w:rsidRPr="007B4612">
        <w:rPr>
          <w:rFonts w:ascii="Times New Roman" w:hAnsi="Times New Roman"/>
          <w:sz w:val="22"/>
          <w:szCs w:val="22"/>
          <w:lang w:val="tr-TR" w:eastAsia="tr-TR"/>
        </w:rPr>
        <w:t>2</w:t>
      </w:r>
      <w:r w:rsidR="00FE3BC1" w:rsidRPr="007B4612">
        <w:rPr>
          <w:rFonts w:ascii="Times New Roman" w:hAnsi="Times New Roman"/>
          <w:sz w:val="22"/>
          <w:szCs w:val="22"/>
          <w:lang w:val="tr-TR" w:eastAsia="tr-TR"/>
        </w:rPr>
        <w:t xml:space="preserve"> (</w:t>
      </w:r>
      <w:r w:rsidR="00545841" w:rsidRPr="007B4612">
        <w:rPr>
          <w:rFonts w:ascii="Times New Roman" w:hAnsi="Times New Roman"/>
          <w:sz w:val="22"/>
          <w:szCs w:val="22"/>
          <w:lang w:val="tr-TR" w:eastAsia="tr-TR"/>
        </w:rPr>
        <w:t>iki</w:t>
      </w:r>
      <w:r w:rsidR="00FE3BC1" w:rsidRPr="007B4612">
        <w:rPr>
          <w:rFonts w:ascii="Times New Roman" w:hAnsi="Times New Roman"/>
          <w:sz w:val="22"/>
          <w:szCs w:val="22"/>
          <w:lang w:val="tr-TR" w:eastAsia="tr-TR"/>
        </w:rPr>
        <w:t>) ay kalana kadar yapıl</w:t>
      </w:r>
      <w:r w:rsidRPr="007B4612">
        <w:rPr>
          <w:rFonts w:ascii="Times New Roman" w:hAnsi="Times New Roman"/>
          <w:sz w:val="22"/>
          <w:szCs w:val="22"/>
          <w:lang w:val="tr-TR" w:eastAsia="tr-TR"/>
        </w:rPr>
        <w:t>abilir.</w:t>
      </w:r>
    </w:p>
    <w:p w14:paraId="1F7D9B0E" w14:textId="77777777" w:rsidR="003E6375" w:rsidRPr="007B4612" w:rsidRDefault="003E6375" w:rsidP="009539FA">
      <w:pPr>
        <w:jc w:val="both"/>
        <w:rPr>
          <w:sz w:val="22"/>
          <w:szCs w:val="22"/>
        </w:rPr>
      </w:pPr>
    </w:p>
    <w:p w14:paraId="24A447F2" w14:textId="7AF4EB00" w:rsidR="004C2CA0" w:rsidRPr="007B4612" w:rsidRDefault="001E481B" w:rsidP="009539FA">
      <w:pPr>
        <w:pStyle w:val="ListeParagraf"/>
        <w:numPr>
          <w:ilvl w:val="1"/>
          <w:numId w:val="4"/>
        </w:numPr>
        <w:autoSpaceDE w:val="0"/>
        <w:autoSpaceDN w:val="0"/>
        <w:adjustRightInd w:val="0"/>
        <w:ind w:left="357" w:hanging="357"/>
        <w:contextualSpacing w:val="0"/>
        <w:jc w:val="both"/>
        <w:rPr>
          <w:rFonts w:ascii="Times New Roman" w:hAnsi="Times New Roman"/>
          <w:sz w:val="22"/>
          <w:szCs w:val="22"/>
          <w:lang w:val="tr-TR"/>
        </w:rPr>
      </w:pPr>
      <w:r w:rsidRPr="007B4612">
        <w:rPr>
          <w:rFonts w:ascii="Times New Roman" w:hAnsi="Times New Roman"/>
          <w:b/>
          <w:bCs/>
          <w:sz w:val="22"/>
          <w:szCs w:val="22"/>
          <w:lang w:val="tr-TR"/>
        </w:rPr>
        <w:t xml:space="preserve">Yolluk </w:t>
      </w:r>
      <w:r w:rsidR="006007B0" w:rsidRPr="007B4612">
        <w:rPr>
          <w:rFonts w:ascii="Times New Roman" w:hAnsi="Times New Roman"/>
          <w:b/>
          <w:bCs/>
          <w:sz w:val="22"/>
          <w:szCs w:val="22"/>
          <w:lang w:val="tr-TR"/>
        </w:rPr>
        <w:t>İşlemleri</w:t>
      </w:r>
    </w:p>
    <w:p w14:paraId="2EDECF3F" w14:textId="0DF0764A" w:rsidR="00682178" w:rsidRPr="007B4612" w:rsidRDefault="003707DF" w:rsidP="009539FA">
      <w:pPr>
        <w:jc w:val="both"/>
        <w:rPr>
          <w:sz w:val="22"/>
          <w:szCs w:val="22"/>
        </w:rPr>
      </w:pPr>
      <w:r w:rsidRPr="007B4612">
        <w:rPr>
          <w:sz w:val="22"/>
          <w:szCs w:val="22"/>
        </w:rPr>
        <w:t>BAP tarafından desteklenen p</w:t>
      </w:r>
      <w:r w:rsidR="004C2CA0" w:rsidRPr="007B4612">
        <w:rPr>
          <w:sz w:val="22"/>
          <w:szCs w:val="22"/>
        </w:rPr>
        <w:t>roje sonuçlarının paylaşı</w:t>
      </w:r>
      <w:r w:rsidR="00BD1A1D" w:rsidRPr="007B4612">
        <w:rPr>
          <w:sz w:val="22"/>
          <w:szCs w:val="22"/>
        </w:rPr>
        <w:t xml:space="preserve">mına yönelik bilimsel etkinliğe katılım ve/veya projenin tamamlanabilmesi amacıyla yapılacak </w:t>
      </w:r>
      <w:r w:rsidR="00F708CB" w:rsidRPr="007B4612">
        <w:rPr>
          <w:rFonts w:eastAsia="MS Mincho"/>
          <w:sz w:val="22"/>
          <w:szCs w:val="22"/>
        </w:rPr>
        <w:t xml:space="preserve">diğer </w:t>
      </w:r>
      <w:r w:rsidR="00F708CB" w:rsidRPr="007B4612">
        <w:rPr>
          <w:sz w:val="22"/>
          <w:szCs w:val="22"/>
        </w:rPr>
        <w:t>seyahatler için;</w:t>
      </w:r>
      <w:r w:rsidR="004C2CA0" w:rsidRPr="007B4612">
        <w:rPr>
          <w:sz w:val="22"/>
          <w:szCs w:val="22"/>
        </w:rPr>
        <w:t xml:space="preserve"> </w:t>
      </w:r>
    </w:p>
    <w:p w14:paraId="4A45D6C3" w14:textId="77777777" w:rsidR="004F705A" w:rsidRPr="007B4612" w:rsidRDefault="003707DF"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Her bir seyahat için, seyahat tarihinden önce (ilgili akademik birim görevlendirme süreci dikkate alınarak) BAP Bilgi Sistemi üzerinden ilgili projeden Yolluk Talebi yapılması zorunludur. Bilimsel etkinlik veya diğer akademik faaliyet öncesinde sistem üzerinden talebi yapılmayan, BAP tarafından incelenip onaylanmayan, ancak seyahat dönüşünde talep edilen yolluk/yevmiye ödemeleri yapılmaz ve bu yönde gelen talepler dikkate alınmaz.</w:t>
      </w:r>
    </w:p>
    <w:p w14:paraId="3872EEBD" w14:textId="460F6C9D" w:rsidR="004F705A" w:rsidRPr="007B4612" w:rsidRDefault="004F705A"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Bilimsel etkinliklere katılımlarda etkinlik tarihinden 1 (bir) gün öncesi, 1 (bir) gün sonrası olmak üzere en fazla 5 (beş) günlük yolluk yevmiye ödenir. Diğer akademik faaliyetler için yapılacak yolluk taleplerinde farklı yer olmak üzere bir seferde en fazla 5 (beş) gün yolluk yevmiye ödenir. </w:t>
      </w:r>
    </w:p>
    <w:p w14:paraId="22E978AE" w14:textId="3E7A579F" w:rsidR="004C2CA0" w:rsidRPr="007B4612" w:rsidRDefault="004C2CA0"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Pamukkale Üniversitesi mensubu birden fazla araştırmacının yer aldığı bildiriler i</w:t>
      </w:r>
      <w:r w:rsidR="002B43DB" w:rsidRPr="007B4612">
        <w:rPr>
          <w:rFonts w:ascii="Times New Roman" w:hAnsi="Times New Roman"/>
          <w:sz w:val="22"/>
          <w:szCs w:val="22"/>
          <w:lang w:val="tr-TR" w:eastAsia="tr-TR"/>
        </w:rPr>
        <w:t xml:space="preserve">çin yalnızca bir araştırmacı </w:t>
      </w:r>
      <w:r w:rsidR="0051270F" w:rsidRPr="007B4612">
        <w:rPr>
          <w:rFonts w:ascii="Times New Roman" w:hAnsi="Times New Roman"/>
          <w:sz w:val="22"/>
          <w:szCs w:val="22"/>
          <w:lang w:val="tr-TR" w:eastAsia="tr-TR"/>
        </w:rPr>
        <w:t>b</w:t>
      </w:r>
      <w:r w:rsidRPr="007B4612">
        <w:rPr>
          <w:rFonts w:ascii="Times New Roman" w:hAnsi="Times New Roman"/>
          <w:sz w:val="22"/>
          <w:szCs w:val="22"/>
          <w:lang w:val="tr-TR" w:eastAsia="tr-TR"/>
        </w:rPr>
        <w:t xml:space="preserve">ilimsel </w:t>
      </w:r>
      <w:r w:rsidR="0051270F" w:rsidRPr="007B4612">
        <w:rPr>
          <w:rFonts w:ascii="Times New Roman" w:hAnsi="Times New Roman"/>
          <w:sz w:val="22"/>
          <w:szCs w:val="22"/>
          <w:lang w:val="tr-TR" w:eastAsia="tr-TR"/>
        </w:rPr>
        <w:t>e</w:t>
      </w:r>
      <w:r w:rsidRPr="007B4612">
        <w:rPr>
          <w:rFonts w:ascii="Times New Roman" w:hAnsi="Times New Roman"/>
          <w:sz w:val="22"/>
          <w:szCs w:val="22"/>
          <w:lang w:val="tr-TR" w:eastAsia="tr-TR"/>
        </w:rPr>
        <w:t xml:space="preserve">tkinlik </w:t>
      </w:r>
      <w:r w:rsidR="0051270F" w:rsidRPr="007B4612">
        <w:rPr>
          <w:rFonts w:ascii="Times New Roman" w:hAnsi="Times New Roman"/>
          <w:sz w:val="22"/>
          <w:szCs w:val="22"/>
          <w:lang w:val="tr-TR" w:eastAsia="tr-TR"/>
        </w:rPr>
        <w:t>d</w:t>
      </w:r>
      <w:r w:rsidRPr="007B4612">
        <w:rPr>
          <w:rFonts w:ascii="Times New Roman" w:hAnsi="Times New Roman"/>
          <w:sz w:val="22"/>
          <w:szCs w:val="22"/>
          <w:lang w:val="tr-TR" w:eastAsia="tr-TR"/>
        </w:rPr>
        <w:t>este</w:t>
      </w:r>
      <w:r w:rsidR="0051270F" w:rsidRPr="007B4612">
        <w:rPr>
          <w:rFonts w:ascii="Times New Roman" w:hAnsi="Times New Roman"/>
          <w:sz w:val="22"/>
          <w:szCs w:val="22"/>
          <w:lang w:val="tr-TR" w:eastAsia="tr-TR"/>
        </w:rPr>
        <w:t>ğinden</w:t>
      </w:r>
      <w:r w:rsidRPr="007B4612">
        <w:rPr>
          <w:rFonts w:ascii="Times New Roman" w:hAnsi="Times New Roman"/>
          <w:sz w:val="22"/>
          <w:szCs w:val="22"/>
          <w:lang w:val="tr-TR" w:eastAsia="tr-TR"/>
        </w:rPr>
        <w:t xml:space="preserve"> </w:t>
      </w:r>
      <w:r w:rsidR="0051270F" w:rsidRPr="007B4612">
        <w:rPr>
          <w:rFonts w:ascii="Times New Roman" w:hAnsi="Times New Roman"/>
          <w:sz w:val="22"/>
          <w:szCs w:val="22"/>
          <w:lang w:val="tr-TR" w:eastAsia="tr-TR"/>
        </w:rPr>
        <w:t>yararlanır.</w:t>
      </w:r>
    </w:p>
    <w:p w14:paraId="74A2621C" w14:textId="27F79E2B" w:rsidR="002B5295" w:rsidRPr="007B4612" w:rsidRDefault="002B43DB"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Tez projelerinin </w:t>
      </w:r>
      <w:r w:rsidR="0093249C" w:rsidRPr="007B4612">
        <w:rPr>
          <w:rFonts w:ascii="Times New Roman" w:hAnsi="Times New Roman"/>
          <w:sz w:val="22"/>
          <w:szCs w:val="22"/>
          <w:lang w:val="tr-TR" w:eastAsia="tr-TR"/>
        </w:rPr>
        <w:t>bütçe tertibinde</w:t>
      </w:r>
      <w:r w:rsidRPr="007B4612">
        <w:rPr>
          <w:rFonts w:ascii="Times New Roman" w:hAnsi="Times New Roman"/>
          <w:sz w:val="22"/>
          <w:szCs w:val="22"/>
          <w:lang w:val="tr-TR" w:eastAsia="tr-TR"/>
        </w:rPr>
        <w:t xml:space="preserve"> yer alan</w:t>
      </w:r>
      <w:r w:rsidR="0093249C" w:rsidRPr="007B4612">
        <w:rPr>
          <w:rFonts w:ascii="Times New Roman" w:hAnsi="Times New Roman"/>
          <w:sz w:val="22"/>
          <w:szCs w:val="22"/>
          <w:lang w:val="tr-TR" w:eastAsia="tr-TR"/>
        </w:rPr>
        <w:t xml:space="preserve"> yolluk kalemi</w:t>
      </w:r>
      <w:r w:rsidRPr="007B4612">
        <w:rPr>
          <w:rFonts w:ascii="Times New Roman" w:hAnsi="Times New Roman"/>
          <w:sz w:val="22"/>
          <w:szCs w:val="22"/>
          <w:lang w:val="tr-TR" w:eastAsia="tr-TR"/>
        </w:rPr>
        <w:t xml:space="preserve"> </w:t>
      </w:r>
      <w:r w:rsidR="0093249C" w:rsidRPr="007B4612">
        <w:rPr>
          <w:rFonts w:ascii="Times New Roman" w:hAnsi="Times New Roman"/>
          <w:sz w:val="22"/>
          <w:szCs w:val="22"/>
          <w:lang w:val="tr-TR" w:eastAsia="tr-TR"/>
        </w:rPr>
        <w:t>yalnızca öğrenci tarafından kullanılabilir, proje yürütücüsü tarafından kullanılamaz.</w:t>
      </w:r>
    </w:p>
    <w:p w14:paraId="0513482B" w14:textId="77777777" w:rsidR="00900E0F" w:rsidRPr="007B4612" w:rsidRDefault="009203E9"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Tüm proje türleri kapsamında gerçekleştirilmek istenen </w:t>
      </w:r>
      <w:r w:rsidRPr="007B4612">
        <w:rPr>
          <w:rFonts w:ascii="Times New Roman" w:hAnsi="Times New Roman"/>
          <w:b/>
          <w:sz w:val="22"/>
          <w:szCs w:val="22"/>
          <w:u w:val="single"/>
          <w:lang w:val="tr-TR" w:eastAsia="tr-TR"/>
        </w:rPr>
        <w:t>bildirisiz</w:t>
      </w:r>
      <w:r w:rsidRPr="007B4612">
        <w:rPr>
          <w:rFonts w:ascii="Times New Roman" w:hAnsi="Times New Roman"/>
          <w:sz w:val="22"/>
          <w:szCs w:val="22"/>
          <w:lang w:val="tr-TR" w:eastAsia="tr-TR"/>
        </w:rPr>
        <w:t xml:space="preserve"> Bilimsel Etkinliğe Katılım için talepte bulunulamaz.</w:t>
      </w:r>
      <w:r w:rsidR="00900E0F" w:rsidRPr="007B4612">
        <w:rPr>
          <w:rFonts w:ascii="Times New Roman" w:hAnsi="Times New Roman"/>
          <w:sz w:val="22"/>
          <w:szCs w:val="22"/>
          <w:lang w:val="tr-TR" w:eastAsia="tr-TR"/>
        </w:rPr>
        <w:t xml:space="preserve"> </w:t>
      </w:r>
    </w:p>
    <w:p w14:paraId="554BD782" w14:textId="5F214BCB" w:rsidR="00900E0F" w:rsidRPr="007B4612" w:rsidRDefault="00900E0F"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lastRenderedPageBreak/>
        <w:t xml:space="preserve">Bilimsel etkinliğe katılım için </w:t>
      </w:r>
      <w:r w:rsidRPr="007B4612">
        <w:rPr>
          <w:rFonts w:ascii="Times New Roman" w:hAnsi="Times New Roman"/>
          <w:sz w:val="22"/>
          <w:szCs w:val="22"/>
          <w:lang w:val="tr-TR"/>
        </w:rPr>
        <w:t>başvuru yapılırken, bildiri özeti ve kabul mektubu başvuruya eklenmelidir. Katılım sonrasında, yapılan sunum ve varsa bildiriler kitabında basılmış bildiri özeti</w:t>
      </w:r>
      <w:r w:rsidR="002A6431" w:rsidRPr="007B4612">
        <w:rPr>
          <w:rFonts w:ascii="Times New Roman" w:hAnsi="Times New Roman"/>
          <w:sz w:val="22"/>
          <w:szCs w:val="22"/>
          <w:lang w:val="tr-TR"/>
        </w:rPr>
        <w:t xml:space="preserve"> veya tam metni</w:t>
      </w:r>
      <w:r w:rsidRPr="007B4612">
        <w:rPr>
          <w:rFonts w:ascii="Times New Roman" w:hAnsi="Times New Roman"/>
          <w:sz w:val="22"/>
          <w:szCs w:val="22"/>
          <w:lang w:val="tr-TR"/>
        </w:rPr>
        <w:t xml:space="preserve"> BAP Bilgi Sistemi üzerinden proje yayınlarına eklenmelidir.</w:t>
      </w:r>
      <w:r w:rsidR="00CD55FD" w:rsidRPr="007B4612">
        <w:rPr>
          <w:rFonts w:ascii="Times New Roman" w:hAnsi="Times New Roman"/>
          <w:sz w:val="22"/>
          <w:szCs w:val="22"/>
          <w:lang w:val="tr-TR"/>
        </w:rPr>
        <w:t xml:space="preserve"> </w:t>
      </w:r>
    </w:p>
    <w:p w14:paraId="4ADDD1DE" w14:textId="2F80612E" w:rsidR="00F11365" w:rsidRPr="007B4612" w:rsidRDefault="00A1032B"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rPr>
        <w:t>(</w:t>
      </w:r>
      <w:r w:rsidR="002F7EF0" w:rsidRPr="007B4612">
        <w:rPr>
          <w:rFonts w:ascii="Times New Roman" w:hAnsi="Times New Roman"/>
          <w:sz w:val="22"/>
          <w:szCs w:val="22"/>
        </w:rPr>
        <w:t>BİPDEP</w:t>
      </w:r>
      <w:r w:rsidRPr="007B4612">
        <w:rPr>
          <w:rFonts w:ascii="Times New Roman" w:hAnsi="Times New Roman"/>
          <w:sz w:val="22"/>
          <w:szCs w:val="22"/>
        </w:rPr>
        <w:t>)</w:t>
      </w:r>
      <w:r w:rsidR="00F11365" w:rsidRPr="007B4612">
        <w:rPr>
          <w:rFonts w:ascii="Times New Roman" w:hAnsi="Times New Roman"/>
          <w:sz w:val="22"/>
          <w:szCs w:val="22"/>
          <w:lang w:val="tr-TR" w:eastAsia="tr-TR"/>
        </w:rPr>
        <w:t xml:space="preserve"> kapsamında talep</w:t>
      </w:r>
      <w:r w:rsidR="00A12254" w:rsidRPr="007B4612">
        <w:rPr>
          <w:rFonts w:ascii="Times New Roman" w:hAnsi="Times New Roman"/>
          <w:sz w:val="22"/>
          <w:szCs w:val="22"/>
          <w:lang w:val="tr-TR" w:eastAsia="tr-TR"/>
        </w:rPr>
        <w:t xml:space="preserve"> edilen eğitim, seminer, kurs v</w:t>
      </w:r>
      <w:r w:rsidR="00F11365" w:rsidRPr="007B4612">
        <w:rPr>
          <w:rFonts w:ascii="Times New Roman" w:hAnsi="Times New Roman"/>
          <w:sz w:val="22"/>
          <w:szCs w:val="22"/>
          <w:lang w:val="tr-TR" w:eastAsia="tr-TR"/>
        </w:rPr>
        <w:t>b. etkinlikler için ilgili ana bilim dalının detaylandırı</w:t>
      </w:r>
      <w:r w:rsidR="006231EB" w:rsidRPr="007B4612">
        <w:rPr>
          <w:rFonts w:ascii="Times New Roman" w:hAnsi="Times New Roman"/>
          <w:sz w:val="22"/>
          <w:szCs w:val="22"/>
          <w:lang w:val="tr-TR" w:eastAsia="tr-TR"/>
        </w:rPr>
        <w:t xml:space="preserve">lmış gerekçeli Kurul Kararı </w:t>
      </w:r>
      <w:r w:rsidR="00F11365" w:rsidRPr="007B4612">
        <w:rPr>
          <w:rFonts w:ascii="Times New Roman" w:hAnsi="Times New Roman"/>
          <w:sz w:val="22"/>
          <w:szCs w:val="22"/>
          <w:lang w:val="tr-TR" w:eastAsia="tr-TR"/>
        </w:rPr>
        <w:t>başvuruya eklenerek</w:t>
      </w:r>
      <w:r w:rsidR="00932211" w:rsidRPr="007B4612">
        <w:rPr>
          <w:rFonts w:ascii="Times New Roman" w:hAnsi="Times New Roman"/>
          <w:sz w:val="22"/>
          <w:szCs w:val="22"/>
          <w:lang w:val="tr-TR" w:eastAsia="tr-TR"/>
        </w:rPr>
        <w:t xml:space="preserve"> </w:t>
      </w:r>
      <w:r w:rsidR="00F11365" w:rsidRPr="007B4612">
        <w:rPr>
          <w:rFonts w:ascii="Times New Roman" w:hAnsi="Times New Roman"/>
          <w:sz w:val="22"/>
          <w:szCs w:val="22"/>
          <w:lang w:val="tr-TR" w:eastAsia="tr-TR"/>
        </w:rPr>
        <w:t>BAP birimine teslim edilme</w:t>
      </w:r>
      <w:r w:rsidR="00932211" w:rsidRPr="007B4612">
        <w:rPr>
          <w:rFonts w:ascii="Times New Roman" w:hAnsi="Times New Roman"/>
          <w:sz w:val="22"/>
          <w:szCs w:val="22"/>
          <w:lang w:val="tr-TR" w:eastAsia="tr-TR"/>
        </w:rPr>
        <w:t>lidir. B</w:t>
      </w:r>
      <w:r w:rsidR="00F11365" w:rsidRPr="007B4612">
        <w:rPr>
          <w:rFonts w:ascii="Times New Roman" w:hAnsi="Times New Roman"/>
          <w:sz w:val="22"/>
          <w:szCs w:val="22"/>
          <w:lang w:val="tr-TR" w:eastAsia="tr-TR"/>
        </w:rPr>
        <w:t>u</w:t>
      </w:r>
      <w:r w:rsidR="006231EB" w:rsidRPr="007B4612">
        <w:rPr>
          <w:rFonts w:ascii="Times New Roman" w:hAnsi="Times New Roman"/>
          <w:sz w:val="22"/>
          <w:szCs w:val="22"/>
          <w:lang w:val="tr-TR" w:eastAsia="tr-TR"/>
        </w:rPr>
        <w:t xml:space="preserve"> tür talepler</w:t>
      </w:r>
      <w:r w:rsidR="00932211" w:rsidRPr="007B4612">
        <w:rPr>
          <w:rFonts w:ascii="Times New Roman" w:hAnsi="Times New Roman"/>
          <w:sz w:val="22"/>
          <w:szCs w:val="22"/>
          <w:lang w:val="tr-TR" w:eastAsia="tr-TR"/>
        </w:rPr>
        <w:t>,</w:t>
      </w:r>
      <w:r w:rsidR="00F11365" w:rsidRPr="007B4612">
        <w:rPr>
          <w:rFonts w:ascii="Times New Roman" w:hAnsi="Times New Roman"/>
          <w:sz w:val="22"/>
          <w:szCs w:val="22"/>
          <w:lang w:val="tr-TR" w:eastAsia="tr-TR"/>
        </w:rPr>
        <w:t xml:space="preserve"> </w:t>
      </w:r>
      <w:r w:rsidR="00932211" w:rsidRPr="007B4612">
        <w:rPr>
          <w:rFonts w:ascii="Times New Roman" w:hAnsi="Times New Roman"/>
          <w:sz w:val="22"/>
          <w:szCs w:val="22"/>
          <w:lang w:val="tr-TR" w:eastAsia="tr-TR"/>
        </w:rPr>
        <w:t xml:space="preserve">BAP </w:t>
      </w:r>
      <w:r w:rsidR="00F11365" w:rsidRPr="007B4612">
        <w:rPr>
          <w:rFonts w:ascii="Times New Roman" w:hAnsi="Times New Roman"/>
          <w:sz w:val="22"/>
          <w:szCs w:val="22"/>
          <w:lang w:val="tr-TR" w:eastAsia="tr-TR"/>
        </w:rPr>
        <w:t>Komisyon</w:t>
      </w:r>
      <w:r w:rsidR="00932211" w:rsidRPr="007B4612">
        <w:rPr>
          <w:rFonts w:ascii="Times New Roman" w:hAnsi="Times New Roman"/>
          <w:sz w:val="22"/>
          <w:szCs w:val="22"/>
          <w:lang w:val="tr-TR" w:eastAsia="tr-TR"/>
        </w:rPr>
        <w:t>’u</w:t>
      </w:r>
      <w:r w:rsidR="00F11365" w:rsidRPr="007B4612">
        <w:rPr>
          <w:rFonts w:ascii="Times New Roman" w:hAnsi="Times New Roman"/>
          <w:sz w:val="22"/>
          <w:szCs w:val="22"/>
          <w:lang w:val="tr-TR" w:eastAsia="tr-TR"/>
        </w:rPr>
        <w:t xml:space="preserve"> tarafından değerlendiril</w:t>
      </w:r>
      <w:r w:rsidR="00932211" w:rsidRPr="007B4612">
        <w:rPr>
          <w:rFonts w:ascii="Times New Roman" w:hAnsi="Times New Roman"/>
          <w:sz w:val="22"/>
          <w:szCs w:val="22"/>
          <w:lang w:val="tr-TR" w:eastAsia="tr-TR"/>
        </w:rPr>
        <w:t xml:space="preserve">ir ve karara bağlanır. </w:t>
      </w:r>
    </w:p>
    <w:p w14:paraId="59EAF04B" w14:textId="00834EE1" w:rsidR="00D24B1E" w:rsidRPr="007B4612" w:rsidRDefault="00544F0C"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Yurt</w:t>
      </w:r>
      <w:r w:rsidR="00D24B1E" w:rsidRPr="007B4612">
        <w:rPr>
          <w:rFonts w:ascii="Times New Roman" w:hAnsi="Times New Roman"/>
          <w:sz w:val="22"/>
          <w:szCs w:val="22"/>
          <w:lang w:val="tr-TR" w:eastAsia="tr-TR"/>
        </w:rPr>
        <w:t>içi seyahatler için uçak faturası ödenmez</w:t>
      </w:r>
      <w:r w:rsidR="0059718E" w:rsidRPr="007B4612">
        <w:rPr>
          <w:rFonts w:ascii="Times New Roman" w:hAnsi="Times New Roman"/>
          <w:sz w:val="22"/>
          <w:szCs w:val="22"/>
          <w:lang w:val="tr-TR" w:eastAsia="tr-TR"/>
        </w:rPr>
        <w:t xml:space="preserve">. Yurtiçi seyahatlerde </w:t>
      </w:r>
      <w:r w:rsidR="00D24B1E" w:rsidRPr="007B4612">
        <w:rPr>
          <w:rFonts w:ascii="Times New Roman" w:hAnsi="Times New Roman"/>
          <w:sz w:val="22"/>
          <w:szCs w:val="22"/>
          <w:lang w:val="tr-TR" w:eastAsia="tr-TR"/>
        </w:rPr>
        <w:t xml:space="preserve">ulaşım </w:t>
      </w:r>
      <w:r w:rsidR="0059718E" w:rsidRPr="007B4612">
        <w:rPr>
          <w:rFonts w:ascii="Times New Roman" w:hAnsi="Times New Roman"/>
          <w:sz w:val="22"/>
          <w:szCs w:val="22"/>
          <w:lang w:val="tr-TR" w:eastAsia="tr-TR"/>
        </w:rPr>
        <w:t>için</w:t>
      </w:r>
      <w:r w:rsidR="00D24B1E" w:rsidRPr="007B4612">
        <w:rPr>
          <w:rFonts w:ascii="Times New Roman" w:hAnsi="Times New Roman"/>
          <w:sz w:val="22"/>
          <w:szCs w:val="22"/>
          <w:lang w:val="tr-TR" w:eastAsia="tr-TR"/>
        </w:rPr>
        <w:t xml:space="preserve"> </w:t>
      </w:r>
      <w:r w:rsidR="00C342F6" w:rsidRPr="007B4612">
        <w:rPr>
          <w:rFonts w:ascii="Times New Roman" w:hAnsi="Times New Roman"/>
          <w:sz w:val="22"/>
          <w:szCs w:val="22"/>
          <w:lang w:val="tr-TR" w:eastAsia="tr-TR"/>
        </w:rPr>
        <w:t>Denizli Büyükşehir Belediyesi Ulaşım Daire Başkanlığı ilgili yıl R</w:t>
      </w:r>
      <w:r w:rsidR="00D24B1E" w:rsidRPr="007B4612">
        <w:rPr>
          <w:rFonts w:ascii="Times New Roman" w:hAnsi="Times New Roman"/>
          <w:sz w:val="22"/>
          <w:szCs w:val="22"/>
          <w:lang w:val="tr-TR" w:eastAsia="tr-TR"/>
        </w:rPr>
        <w:t xml:space="preserve">ayiç </w:t>
      </w:r>
      <w:r w:rsidR="00C342F6" w:rsidRPr="007B4612">
        <w:rPr>
          <w:rFonts w:ascii="Times New Roman" w:hAnsi="Times New Roman"/>
          <w:sz w:val="22"/>
          <w:szCs w:val="22"/>
          <w:lang w:val="tr-TR" w:eastAsia="tr-TR"/>
        </w:rPr>
        <w:t>Tablosu</w:t>
      </w:r>
      <w:r w:rsidR="00D24B1E" w:rsidRPr="007B4612">
        <w:rPr>
          <w:rFonts w:ascii="Times New Roman" w:hAnsi="Times New Roman"/>
          <w:sz w:val="22"/>
          <w:szCs w:val="22"/>
          <w:lang w:val="tr-TR" w:eastAsia="tr-TR"/>
        </w:rPr>
        <w:t xml:space="preserve"> üzerinden ödeme yapılır.</w:t>
      </w:r>
    </w:p>
    <w:p w14:paraId="312CB299" w14:textId="2406EE5A" w:rsidR="00882A7C" w:rsidRPr="007B4612" w:rsidRDefault="00EC6201" w:rsidP="009539FA">
      <w:pPr>
        <w:pStyle w:val="ListeParagraf"/>
        <w:numPr>
          <w:ilvl w:val="0"/>
          <w:numId w:val="12"/>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Yurtdışı seyahatlerde uçak biletinin yanı sıra yalnızca Denizli-Çardak Hava Limanı için gidiş-geliş toplu taşıma rayiç bedeli üzerinden taksi-dolmuş veya otobüs ulaşım gideri ödenir. Yurtdışı seyahatlerde uçak bileti olarak e-bilet ve boarding pass verilmesi zorunludur.</w:t>
      </w:r>
    </w:p>
    <w:p w14:paraId="515D888C" w14:textId="77777777" w:rsidR="00B63F01" w:rsidRPr="007B4612" w:rsidRDefault="00B63F01" w:rsidP="009539FA">
      <w:pPr>
        <w:autoSpaceDE w:val="0"/>
        <w:autoSpaceDN w:val="0"/>
        <w:adjustRightInd w:val="0"/>
        <w:jc w:val="both"/>
        <w:rPr>
          <w:b/>
          <w:bCs/>
          <w:sz w:val="22"/>
          <w:szCs w:val="22"/>
        </w:rPr>
      </w:pPr>
    </w:p>
    <w:p w14:paraId="58CF68B3" w14:textId="51A8C736" w:rsidR="006D3FAA" w:rsidRPr="007B4612" w:rsidRDefault="006D3FAA" w:rsidP="009539FA">
      <w:pPr>
        <w:pStyle w:val="ListeParagraf"/>
        <w:numPr>
          <w:ilvl w:val="1"/>
          <w:numId w:val="4"/>
        </w:numPr>
        <w:autoSpaceDE w:val="0"/>
        <w:autoSpaceDN w:val="0"/>
        <w:adjustRightInd w:val="0"/>
        <w:ind w:left="357" w:hanging="357"/>
        <w:contextualSpacing w:val="0"/>
        <w:jc w:val="both"/>
        <w:rPr>
          <w:rFonts w:ascii="Times New Roman" w:hAnsi="Times New Roman"/>
          <w:b/>
          <w:bCs/>
          <w:sz w:val="22"/>
          <w:szCs w:val="22"/>
          <w:lang w:val="tr-TR"/>
        </w:rPr>
      </w:pPr>
      <w:r w:rsidRPr="007B4612">
        <w:rPr>
          <w:rFonts w:ascii="Times New Roman" w:hAnsi="Times New Roman"/>
          <w:b/>
          <w:bCs/>
          <w:sz w:val="22"/>
          <w:szCs w:val="22"/>
          <w:lang w:val="tr-TR"/>
        </w:rPr>
        <w:t>Kitap Alımları</w:t>
      </w:r>
    </w:p>
    <w:p w14:paraId="7EFF8077" w14:textId="215DEB4A" w:rsidR="00B02E5A" w:rsidRPr="007B4612" w:rsidRDefault="00F95E64" w:rsidP="009539FA">
      <w:pPr>
        <w:jc w:val="both"/>
        <w:rPr>
          <w:sz w:val="22"/>
          <w:szCs w:val="22"/>
        </w:rPr>
      </w:pPr>
      <w:r w:rsidRPr="007B4612">
        <w:rPr>
          <w:sz w:val="22"/>
          <w:szCs w:val="22"/>
        </w:rPr>
        <w:t>PAÜ-BAP</w:t>
      </w:r>
      <w:r w:rsidR="00B02E5A" w:rsidRPr="007B4612">
        <w:rPr>
          <w:sz w:val="22"/>
          <w:szCs w:val="22"/>
        </w:rPr>
        <w:t xml:space="preserve"> Birimi tarafından desteklenen </w:t>
      </w:r>
      <w:r w:rsidRPr="007B4612">
        <w:rPr>
          <w:sz w:val="22"/>
          <w:szCs w:val="22"/>
        </w:rPr>
        <w:t xml:space="preserve">tüm </w:t>
      </w:r>
      <w:r w:rsidR="00B02E5A" w:rsidRPr="007B4612">
        <w:rPr>
          <w:sz w:val="22"/>
          <w:szCs w:val="22"/>
        </w:rPr>
        <w:t>projelerden alınan kitaplara ilişkin olarak;</w:t>
      </w:r>
    </w:p>
    <w:p w14:paraId="2B1666FD" w14:textId="5A6043A5" w:rsidR="00973BE5" w:rsidRPr="007B4612" w:rsidRDefault="00B238A4" w:rsidP="009539FA">
      <w:pPr>
        <w:pStyle w:val="ListeParagraf"/>
        <w:numPr>
          <w:ilvl w:val="0"/>
          <w:numId w:val="24"/>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Proje kapsamında</w:t>
      </w:r>
      <w:r w:rsidR="00973BE5" w:rsidRPr="007B4612">
        <w:rPr>
          <w:rFonts w:ascii="Times New Roman" w:hAnsi="Times New Roman"/>
          <w:sz w:val="22"/>
          <w:szCs w:val="22"/>
          <w:lang w:val="tr-TR" w:eastAsia="tr-TR"/>
        </w:rPr>
        <w:t xml:space="preserve"> alınmış, yürütücünün kadrosunun bulunduğu birime demirbaş olarak kaydedilmiş kitaplar Kütüphane ve Dokümantasyon Daire Başkanlığı’na teslim edilmeden proje sonuçlandırılmaz.</w:t>
      </w:r>
    </w:p>
    <w:p w14:paraId="1C7A70FE" w14:textId="30ED31C0" w:rsidR="00B238A4" w:rsidRPr="007B4612" w:rsidRDefault="00B238A4" w:rsidP="009539FA">
      <w:pPr>
        <w:pStyle w:val="ListeParagraf"/>
        <w:numPr>
          <w:ilvl w:val="0"/>
          <w:numId w:val="24"/>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Sonuçlandırılması BAP Komisyonu tarafından uygun görülmüş</w:t>
      </w:r>
      <w:r w:rsidR="00796560" w:rsidRPr="007B4612">
        <w:rPr>
          <w:rFonts w:ascii="Times New Roman" w:hAnsi="Times New Roman"/>
          <w:sz w:val="22"/>
          <w:szCs w:val="22"/>
          <w:lang w:val="tr-TR" w:eastAsia="tr-TR"/>
        </w:rPr>
        <w:t xml:space="preserve"> projelerden </w:t>
      </w:r>
      <w:r w:rsidRPr="007B4612">
        <w:rPr>
          <w:rFonts w:ascii="Times New Roman" w:hAnsi="Times New Roman"/>
          <w:sz w:val="22"/>
          <w:szCs w:val="22"/>
          <w:lang w:val="tr-TR" w:eastAsia="tr-TR"/>
        </w:rPr>
        <w:t>alınan kitapların</w:t>
      </w:r>
      <w:r w:rsidR="00796560" w:rsidRPr="007B4612">
        <w:rPr>
          <w:rFonts w:ascii="Times New Roman" w:hAnsi="Times New Roman"/>
          <w:sz w:val="22"/>
          <w:szCs w:val="22"/>
          <w:lang w:val="tr-TR" w:eastAsia="tr-TR"/>
        </w:rPr>
        <w:t xml:space="preserve">, </w:t>
      </w:r>
      <w:r w:rsidRPr="007B4612">
        <w:rPr>
          <w:rFonts w:ascii="Times New Roman" w:hAnsi="Times New Roman"/>
          <w:sz w:val="22"/>
          <w:szCs w:val="22"/>
          <w:lang w:val="tr-TR" w:eastAsia="tr-TR"/>
        </w:rPr>
        <w:t xml:space="preserve">Kütüphane ve Dokümantasyon Daire Başkanlığı'na bir ay içerisinde teslim işlemini </w:t>
      </w:r>
      <w:r w:rsidR="00796560" w:rsidRPr="007B4612">
        <w:rPr>
          <w:rFonts w:ascii="Times New Roman" w:hAnsi="Times New Roman"/>
          <w:sz w:val="22"/>
          <w:szCs w:val="22"/>
          <w:lang w:val="tr-TR" w:eastAsia="tr-TR"/>
        </w:rPr>
        <w:t xml:space="preserve">gerçekleştirmeyen yürütücülerin </w:t>
      </w:r>
      <w:r w:rsidRPr="007B4612">
        <w:rPr>
          <w:rFonts w:ascii="Times New Roman" w:hAnsi="Times New Roman"/>
          <w:sz w:val="22"/>
          <w:szCs w:val="22"/>
          <w:u w:val="single"/>
          <w:lang w:val="tr-TR" w:eastAsia="tr-TR"/>
        </w:rPr>
        <w:t>tüm projelerinde işlem yetkileri kaldırılır.</w:t>
      </w:r>
    </w:p>
    <w:p w14:paraId="75426968" w14:textId="2145BEAA" w:rsidR="00907BA1" w:rsidRPr="007B4612" w:rsidRDefault="00C65AC2" w:rsidP="009539FA">
      <w:pPr>
        <w:pStyle w:val="ListeParagraf"/>
        <w:numPr>
          <w:ilvl w:val="0"/>
          <w:numId w:val="24"/>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Kütüphane ve Dokümantasyon Daire Başkanlığı envanterine alınan kitaplar, (</w:t>
      </w:r>
      <w:r w:rsidR="002F7EF0" w:rsidRPr="007B4612">
        <w:rPr>
          <w:rFonts w:ascii="Times New Roman" w:hAnsi="Times New Roman"/>
          <w:sz w:val="22"/>
          <w:szCs w:val="22"/>
        </w:rPr>
        <w:t>BİPDEP</w:t>
      </w:r>
      <w:r w:rsidRPr="007B4612">
        <w:rPr>
          <w:rFonts w:ascii="Times New Roman" w:hAnsi="Times New Roman"/>
          <w:sz w:val="22"/>
          <w:szCs w:val="22"/>
          <w:lang w:val="tr-TR" w:eastAsia="tr-TR"/>
        </w:rPr>
        <w:t>) için üç yıl süreli, diğer projeler için proje süresi boyunca yürütücüye ödünç verilebilir.</w:t>
      </w:r>
    </w:p>
    <w:p w14:paraId="2D00E868" w14:textId="77777777" w:rsidR="00574FF2" w:rsidRPr="007B4612" w:rsidRDefault="00574FF2" w:rsidP="009539FA">
      <w:pPr>
        <w:jc w:val="both"/>
        <w:rPr>
          <w:rFonts w:eastAsia="Times New Roman"/>
          <w:sz w:val="22"/>
          <w:szCs w:val="22"/>
        </w:rPr>
      </w:pPr>
    </w:p>
    <w:p w14:paraId="5320EA5C" w14:textId="384FACA2" w:rsidR="00081B6E" w:rsidRPr="007B4612" w:rsidRDefault="00081B6E" w:rsidP="009539FA">
      <w:pPr>
        <w:pStyle w:val="ListeParagraf"/>
        <w:numPr>
          <w:ilvl w:val="1"/>
          <w:numId w:val="4"/>
        </w:numPr>
        <w:autoSpaceDE w:val="0"/>
        <w:autoSpaceDN w:val="0"/>
        <w:adjustRightInd w:val="0"/>
        <w:ind w:left="357" w:hanging="357"/>
        <w:contextualSpacing w:val="0"/>
        <w:jc w:val="both"/>
        <w:rPr>
          <w:rFonts w:ascii="Times New Roman" w:hAnsi="Times New Roman"/>
          <w:b/>
          <w:bCs/>
          <w:sz w:val="22"/>
          <w:szCs w:val="22"/>
          <w:lang w:val="tr-TR"/>
        </w:rPr>
      </w:pPr>
      <w:r w:rsidRPr="007B4612">
        <w:rPr>
          <w:rFonts w:ascii="Times New Roman" w:hAnsi="Times New Roman"/>
          <w:b/>
          <w:bCs/>
          <w:sz w:val="22"/>
          <w:szCs w:val="22"/>
          <w:lang w:val="tr-TR"/>
        </w:rPr>
        <w:t>Ek Süre</w:t>
      </w:r>
      <w:r w:rsidR="002C6FB2" w:rsidRPr="007B4612">
        <w:rPr>
          <w:rFonts w:ascii="Times New Roman" w:hAnsi="Times New Roman"/>
          <w:b/>
          <w:bCs/>
          <w:sz w:val="22"/>
          <w:szCs w:val="22"/>
          <w:lang w:val="tr-TR"/>
        </w:rPr>
        <w:t xml:space="preserve"> ve Süre Dondu</w:t>
      </w:r>
      <w:r w:rsidR="00E54DC7" w:rsidRPr="007B4612">
        <w:rPr>
          <w:rFonts w:ascii="Times New Roman" w:hAnsi="Times New Roman"/>
          <w:b/>
          <w:bCs/>
          <w:sz w:val="22"/>
          <w:szCs w:val="22"/>
          <w:lang w:val="tr-TR"/>
        </w:rPr>
        <w:t>rma</w:t>
      </w:r>
      <w:r w:rsidRPr="007B4612">
        <w:rPr>
          <w:rFonts w:ascii="Times New Roman" w:hAnsi="Times New Roman"/>
          <w:b/>
          <w:bCs/>
          <w:sz w:val="22"/>
          <w:szCs w:val="22"/>
          <w:lang w:val="tr-TR"/>
        </w:rPr>
        <w:t xml:space="preserve"> Talepleri</w:t>
      </w:r>
    </w:p>
    <w:p w14:paraId="373A4428" w14:textId="01AAE0B7" w:rsidR="00221F89" w:rsidRPr="007B4612" w:rsidRDefault="00DC1BFC" w:rsidP="009539FA">
      <w:pPr>
        <w:jc w:val="both"/>
        <w:rPr>
          <w:sz w:val="22"/>
          <w:szCs w:val="22"/>
        </w:rPr>
      </w:pPr>
      <w:r w:rsidRPr="007B4612">
        <w:rPr>
          <w:sz w:val="22"/>
          <w:szCs w:val="22"/>
        </w:rPr>
        <w:t>BAP</w:t>
      </w:r>
      <w:r w:rsidR="00221F89" w:rsidRPr="007B4612">
        <w:rPr>
          <w:sz w:val="22"/>
          <w:szCs w:val="22"/>
        </w:rPr>
        <w:t xml:space="preserve"> tarafından desteklenen proje</w:t>
      </w:r>
      <w:r w:rsidR="00C80184" w:rsidRPr="007B4612">
        <w:rPr>
          <w:sz w:val="22"/>
          <w:szCs w:val="22"/>
        </w:rPr>
        <w:t>lerde</w:t>
      </w:r>
      <w:r w:rsidR="00221F89" w:rsidRPr="007B4612">
        <w:rPr>
          <w:sz w:val="22"/>
          <w:szCs w:val="22"/>
        </w:rPr>
        <w:t>;</w:t>
      </w:r>
    </w:p>
    <w:p w14:paraId="51559297" w14:textId="7595AE35" w:rsidR="00221F89" w:rsidRPr="007B4612" w:rsidRDefault="00221F89" w:rsidP="009539FA">
      <w:pPr>
        <w:pStyle w:val="ListeParagraf"/>
        <w:numPr>
          <w:ilvl w:val="0"/>
          <w:numId w:val="25"/>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Süresi sona ermiş ve </w:t>
      </w:r>
      <w:r w:rsidR="0053128A" w:rsidRPr="007B4612">
        <w:rPr>
          <w:rFonts w:ascii="Times New Roman" w:hAnsi="Times New Roman"/>
          <w:sz w:val="22"/>
          <w:szCs w:val="22"/>
          <w:lang w:val="tr-TR" w:eastAsia="tr-TR"/>
        </w:rPr>
        <w:t xml:space="preserve">proje sözleşmesinde belirlenen </w:t>
      </w:r>
      <w:r w:rsidRPr="007B4612">
        <w:rPr>
          <w:rFonts w:ascii="Times New Roman" w:hAnsi="Times New Roman"/>
          <w:sz w:val="22"/>
          <w:szCs w:val="22"/>
          <w:lang w:val="tr-TR" w:eastAsia="tr-TR"/>
        </w:rPr>
        <w:t>tarih</w:t>
      </w:r>
      <w:r w:rsidR="0053128A" w:rsidRPr="007B4612">
        <w:rPr>
          <w:rFonts w:ascii="Times New Roman" w:hAnsi="Times New Roman"/>
          <w:sz w:val="22"/>
          <w:szCs w:val="22"/>
          <w:lang w:val="tr-TR" w:eastAsia="tr-TR"/>
        </w:rPr>
        <w:t xml:space="preserve">te sonuçlandırılmamış projeler için ek </w:t>
      </w:r>
      <w:r w:rsidR="00197832" w:rsidRPr="007B4612">
        <w:rPr>
          <w:rFonts w:ascii="Times New Roman" w:hAnsi="Times New Roman"/>
          <w:sz w:val="22"/>
          <w:szCs w:val="22"/>
          <w:lang w:val="tr-TR" w:eastAsia="tr-TR"/>
        </w:rPr>
        <w:t xml:space="preserve">süre veya süre </w:t>
      </w:r>
      <w:r w:rsidRPr="007B4612">
        <w:rPr>
          <w:rFonts w:ascii="Times New Roman" w:hAnsi="Times New Roman"/>
          <w:sz w:val="22"/>
          <w:szCs w:val="22"/>
          <w:lang w:val="tr-TR" w:eastAsia="tr-TR"/>
        </w:rPr>
        <w:t>dondurma tale</w:t>
      </w:r>
      <w:r w:rsidR="0053128A" w:rsidRPr="007B4612">
        <w:rPr>
          <w:rFonts w:ascii="Times New Roman" w:hAnsi="Times New Roman"/>
          <w:sz w:val="22"/>
          <w:szCs w:val="22"/>
          <w:lang w:val="tr-TR" w:eastAsia="tr-TR"/>
        </w:rPr>
        <w:t>bi yapılamaz.</w:t>
      </w:r>
    </w:p>
    <w:p w14:paraId="5AE57F73" w14:textId="3242336C" w:rsidR="00221F89" w:rsidRPr="007B4612" w:rsidRDefault="00D473D9" w:rsidP="009539FA">
      <w:pPr>
        <w:pStyle w:val="ListeParagraf"/>
        <w:numPr>
          <w:ilvl w:val="0"/>
          <w:numId w:val="25"/>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Süresi </w:t>
      </w:r>
      <w:r w:rsidR="00221F89" w:rsidRPr="007B4612">
        <w:rPr>
          <w:rFonts w:ascii="Times New Roman" w:hAnsi="Times New Roman"/>
          <w:sz w:val="22"/>
          <w:szCs w:val="22"/>
          <w:lang w:val="tr-TR" w:eastAsia="tr-TR"/>
        </w:rPr>
        <w:t xml:space="preserve">sona </w:t>
      </w:r>
      <w:r w:rsidR="00197832" w:rsidRPr="007B4612">
        <w:rPr>
          <w:rFonts w:ascii="Times New Roman" w:hAnsi="Times New Roman"/>
          <w:sz w:val="22"/>
          <w:szCs w:val="22"/>
          <w:lang w:val="tr-TR" w:eastAsia="tr-TR"/>
        </w:rPr>
        <w:t xml:space="preserve">ermemiş projeler için ek süre/süre </w:t>
      </w:r>
      <w:r w:rsidR="00221F89" w:rsidRPr="007B4612">
        <w:rPr>
          <w:rFonts w:ascii="Times New Roman" w:hAnsi="Times New Roman"/>
          <w:sz w:val="22"/>
          <w:szCs w:val="22"/>
          <w:lang w:val="tr-TR" w:eastAsia="tr-TR"/>
        </w:rPr>
        <w:t>dondurma talepleri</w:t>
      </w:r>
      <w:r w:rsidR="0053128A" w:rsidRPr="007B4612">
        <w:rPr>
          <w:rFonts w:ascii="Times New Roman" w:hAnsi="Times New Roman"/>
          <w:sz w:val="22"/>
          <w:szCs w:val="22"/>
          <w:lang w:val="tr-TR" w:eastAsia="tr-TR"/>
        </w:rPr>
        <w:t xml:space="preserve">, BAP </w:t>
      </w:r>
      <w:r w:rsidR="00221F89" w:rsidRPr="007B4612">
        <w:rPr>
          <w:rFonts w:ascii="Times New Roman" w:hAnsi="Times New Roman"/>
          <w:sz w:val="22"/>
          <w:szCs w:val="22"/>
          <w:lang w:val="tr-TR" w:eastAsia="tr-TR"/>
        </w:rPr>
        <w:t>Komisyonu</w:t>
      </w:r>
      <w:r w:rsidR="0053128A" w:rsidRPr="007B4612">
        <w:rPr>
          <w:rFonts w:ascii="Times New Roman" w:hAnsi="Times New Roman"/>
          <w:sz w:val="22"/>
          <w:szCs w:val="22"/>
          <w:lang w:val="tr-TR" w:eastAsia="tr-TR"/>
        </w:rPr>
        <w:t xml:space="preserve"> tarafından değerlendirilir ve karara bağlanır.</w:t>
      </w:r>
    </w:p>
    <w:p w14:paraId="73D9A847" w14:textId="5C4C9A41" w:rsidR="0053128A" w:rsidRPr="007B4612" w:rsidRDefault="0053128A" w:rsidP="009539FA">
      <w:pPr>
        <w:pStyle w:val="ListeParagraf"/>
        <w:numPr>
          <w:ilvl w:val="0"/>
          <w:numId w:val="25"/>
        </w:numPr>
        <w:ind w:left="284" w:hanging="284"/>
        <w:jc w:val="both"/>
        <w:rPr>
          <w:rFonts w:ascii="Times New Roman" w:hAnsi="Times New Roman"/>
          <w:sz w:val="22"/>
          <w:szCs w:val="22"/>
          <w:lang w:val="tr-TR" w:eastAsia="tr-TR"/>
        </w:rPr>
      </w:pPr>
      <w:r w:rsidRPr="007B4612">
        <w:rPr>
          <w:rFonts w:ascii="Times New Roman" w:hAnsi="Times New Roman"/>
          <w:sz w:val="22"/>
          <w:szCs w:val="22"/>
          <w:lang w:val="tr-TR" w:eastAsia="tr-TR"/>
        </w:rPr>
        <w:t>Ek süre/</w:t>
      </w:r>
      <w:r w:rsidR="00197832" w:rsidRPr="007B4612">
        <w:rPr>
          <w:rFonts w:ascii="Times New Roman" w:hAnsi="Times New Roman"/>
          <w:sz w:val="22"/>
          <w:szCs w:val="22"/>
          <w:lang w:val="tr-TR" w:eastAsia="tr-TR"/>
        </w:rPr>
        <w:t xml:space="preserve"> süre </w:t>
      </w:r>
      <w:r w:rsidRPr="007B4612">
        <w:rPr>
          <w:rFonts w:ascii="Times New Roman" w:hAnsi="Times New Roman"/>
          <w:sz w:val="22"/>
          <w:szCs w:val="22"/>
          <w:lang w:val="tr-TR" w:eastAsia="tr-TR"/>
        </w:rPr>
        <w:t>dondurma talepleri, proje sözleşme</w:t>
      </w:r>
      <w:r w:rsidR="00197832" w:rsidRPr="007B4612">
        <w:rPr>
          <w:rFonts w:ascii="Times New Roman" w:hAnsi="Times New Roman"/>
          <w:sz w:val="22"/>
          <w:szCs w:val="22"/>
          <w:lang w:val="tr-TR" w:eastAsia="tr-TR"/>
        </w:rPr>
        <w:t>sinde belirtilen bitiş tarihine 1 (</w:t>
      </w:r>
      <w:r w:rsidRPr="007B4612">
        <w:rPr>
          <w:rFonts w:ascii="Times New Roman" w:hAnsi="Times New Roman"/>
          <w:sz w:val="22"/>
          <w:szCs w:val="22"/>
          <w:lang w:val="tr-TR" w:eastAsia="tr-TR"/>
        </w:rPr>
        <w:t>bir</w:t>
      </w:r>
      <w:r w:rsidR="00197832" w:rsidRPr="007B4612">
        <w:rPr>
          <w:rFonts w:ascii="Times New Roman" w:hAnsi="Times New Roman"/>
          <w:sz w:val="22"/>
          <w:szCs w:val="22"/>
          <w:lang w:val="tr-TR" w:eastAsia="tr-TR"/>
        </w:rPr>
        <w:t>)</w:t>
      </w:r>
      <w:r w:rsidRPr="007B4612">
        <w:rPr>
          <w:rFonts w:ascii="Times New Roman" w:hAnsi="Times New Roman"/>
          <w:sz w:val="22"/>
          <w:szCs w:val="22"/>
          <w:lang w:val="tr-TR" w:eastAsia="tr-TR"/>
        </w:rPr>
        <w:t xml:space="preserve"> ay </w:t>
      </w:r>
      <w:r w:rsidR="00197832" w:rsidRPr="007B4612">
        <w:rPr>
          <w:rFonts w:ascii="Times New Roman" w:hAnsi="Times New Roman"/>
          <w:sz w:val="22"/>
          <w:szCs w:val="22"/>
          <w:lang w:val="tr-TR" w:eastAsia="tr-TR"/>
        </w:rPr>
        <w:t>kalana kadar</w:t>
      </w:r>
      <w:r w:rsidRPr="007B4612">
        <w:rPr>
          <w:rFonts w:ascii="Times New Roman" w:hAnsi="Times New Roman"/>
          <w:sz w:val="22"/>
          <w:szCs w:val="22"/>
          <w:lang w:val="tr-TR" w:eastAsia="tr-TR"/>
        </w:rPr>
        <w:t xml:space="preserve"> </w:t>
      </w:r>
      <w:r w:rsidR="00197832" w:rsidRPr="007B4612">
        <w:rPr>
          <w:rFonts w:ascii="Times New Roman" w:hAnsi="Times New Roman"/>
          <w:sz w:val="22"/>
          <w:szCs w:val="22"/>
          <w:lang w:val="tr-TR" w:eastAsia="tr-TR"/>
        </w:rPr>
        <w:t>yapılabilir.</w:t>
      </w:r>
    </w:p>
    <w:p w14:paraId="47AA6841" w14:textId="64FB470D" w:rsidR="00C80184" w:rsidRPr="007B4612" w:rsidRDefault="00F80002" w:rsidP="009539FA">
      <w:pPr>
        <w:pStyle w:val="ListeParagraf"/>
        <w:numPr>
          <w:ilvl w:val="0"/>
          <w:numId w:val="25"/>
        </w:numPr>
        <w:ind w:left="284" w:hanging="284"/>
        <w:jc w:val="both"/>
        <w:rPr>
          <w:rFonts w:ascii="Times New Roman" w:hAnsi="Times New Roman"/>
          <w:sz w:val="22"/>
          <w:szCs w:val="22"/>
          <w:lang w:val="tr-TR" w:eastAsia="tr-TR"/>
        </w:rPr>
      </w:pPr>
      <w:r w:rsidRPr="007B4612">
        <w:rPr>
          <w:rFonts w:ascii="Times New Roman" w:hAnsi="Times New Roman"/>
          <w:sz w:val="22"/>
          <w:szCs w:val="22"/>
        </w:rPr>
        <w:t>(</w:t>
      </w:r>
      <w:r w:rsidR="002F7EF0" w:rsidRPr="007B4612">
        <w:rPr>
          <w:rFonts w:ascii="Times New Roman" w:hAnsi="Times New Roman"/>
          <w:sz w:val="22"/>
          <w:szCs w:val="22"/>
        </w:rPr>
        <w:t>BİPDEP</w:t>
      </w:r>
      <w:r w:rsidRPr="007B4612">
        <w:rPr>
          <w:rFonts w:ascii="Times New Roman" w:hAnsi="Times New Roman"/>
          <w:sz w:val="22"/>
          <w:szCs w:val="22"/>
        </w:rPr>
        <w:t>)</w:t>
      </w:r>
      <w:r w:rsidR="00C80184" w:rsidRPr="007B4612">
        <w:rPr>
          <w:rFonts w:ascii="Times New Roman" w:hAnsi="Times New Roman"/>
          <w:sz w:val="22"/>
          <w:szCs w:val="22"/>
          <w:lang w:val="tr-TR" w:eastAsia="tr-TR"/>
        </w:rPr>
        <w:t xml:space="preserve"> </w:t>
      </w:r>
      <w:r w:rsidR="0048607D" w:rsidRPr="007B4612">
        <w:rPr>
          <w:rFonts w:ascii="Times New Roman" w:hAnsi="Times New Roman"/>
          <w:sz w:val="22"/>
          <w:szCs w:val="22"/>
          <w:lang w:val="tr-TR" w:eastAsia="tr-TR"/>
        </w:rPr>
        <w:t xml:space="preserve">ve KKP </w:t>
      </w:r>
      <w:r w:rsidR="00C80184" w:rsidRPr="007B4612">
        <w:rPr>
          <w:rFonts w:ascii="Times New Roman" w:hAnsi="Times New Roman"/>
          <w:sz w:val="22"/>
          <w:szCs w:val="22"/>
          <w:lang w:val="tr-TR" w:eastAsia="tr-TR"/>
        </w:rPr>
        <w:t>için ek süre talebi yapılamaz.</w:t>
      </w:r>
    </w:p>
    <w:p w14:paraId="09EB88BE" w14:textId="77777777" w:rsidR="00D37962" w:rsidRPr="007B4612" w:rsidRDefault="00D37962" w:rsidP="009539FA">
      <w:pPr>
        <w:autoSpaceDE w:val="0"/>
        <w:autoSpaceDN w:val="0"/>
        <w:adjustRightInd w:val="0"/>
        <w:jc w:val="both"/>
        <w:rPr>
          <w:b/>
          <w:bCs/>
          <w:sz w:val="22"/>
          <w:szCs w:val="22"/>
        </w:rPr>
      </w:pPr>
    </w:p>
    <w:p w14:paraId="0C4C4ADD" w14:textId="6CF39F12" w:rsidR="00B63F01" w:rsidRPr="007B4612" w:rsidRDefault="009F220F" w:rsidP="009539FA">
      <w:pPr>
        <w:autoSpaceDE w:val="0"/>
        <w:autoSpaceDN w:val="0"/>
        <w:adjustRightInd w:val="0"/>
        <w:jc w:val="both"/>
        <w:rPr>
          <w:b/>
          <w:bCs/>
          <w:sz w:val="22"/>
          <w:szCs w:val="22"/>
        </w:rPr>
      </w:pPr>
      <w:r w:rsidRPr="007B4612">
        <w:rPr>
          <w:b/>
          <w:bCs/>
          <w:sz w:val="22"/>
          <w:szCs w:val="22"/>
        </w:rPr>
        <w:t xml:space="preserve">1.10. </w:t>
      </w:r>
      <w:r w:rsidR="00B63F01" w:rsidRPr="007B4612">
        <w:rPr>
          <w:b/>
          <w:bCs/>
          <w:sz w:val="22"/>
          <w:szCs w:val="22"/>
        </w:rPr>
        <w:t>Ara ve Sonuç Raporları</w:t>
      </w:r>
    </w:p>
    <w:p w14:paraId="65E0B841" w14:textId="275E686D" w:rsidR="00B63F01" w:rsidRPr="007B4612" w:rsidRDefault="00B63F01" w:rsidP="009539FA">
      <w:pPr>
        <w:pStyle w:val="ListeParagraf"/>
        <w:numPr>
          <w:ilvl w:val="0"/>
          <w:numId w:val="19"/>
        </w:numPr>
        <w:ind w:left="284" w:hanging="284"/>
        <w:jc w:val="both"/>
        <w:rPr>
          <w:rFonts w:ascii="Times New Roman" w:hAnsi="Times New Roman"/>
          <w:sz w:val="22"/>
          <w:szCs w:val="22"/>
          <w:lang w:val="tr-TR"/>
        </w:rPr>
      </w:pPr>
      <w:r w:rsidRPr="007B4612">
        <w:rPr>
          <w:rFonts w:ascii="Times New Roman" w:hAnsi="Times New Roman"/>
          <w:bCs/>
          <w:sz w:val="22"/>
          <w:szCs w:val="22"/>
          <w:lang w:val="tr-TR"/>
        </w:rPr>
        <w:t>Proje</w:t>
      </w:r>
      <w:r w:rsidRPr="007B4612">
        <w:rPr>
          <w:rFonts w:ascii="Times New Roman" w:hAnsi="Times New Roman"/>
          <w:sz w:val="22"/>
          <w:szCs w:val="22"/>
          <w:lang w:val="tr-TR"/>
        </w:rPr>
        <w:t xml:space="preserve"> Gelişme (Ara) Raporları BAP Bilgi Sistemi üzerinde hazırlanmalı</w:t>
      </w:r>
      <w:r w:rsidR="00A73720" w:rsidRPr="007B4612">
        <w:rPr>
          <w:rFonts w:ascii="Times New Roman" w:hAnsi="Times New Roman"/>
          <w:sz w:val="22"/>
          <w:szCs w:val="22"/>
          <w:lang w:val="tr-TR"/>
        </w:rPr>
        <w:t xml:space="preserve"> ve </w:t>
      </w:r>
      <w:r w:rsidRPr="007B4612">
        <w:rPr>
          <w:rFonts w:ascii="Times New Roman" w:hAnsi="Times New Roman"/>
          <w:sz w:val="22"/>
          <w:szCs w:val="22"/>
          <w:lang w:val="tr-TR"/>
        </w:rPr>
        <w:t>ıslak imzalı ol</w:t>
      </w:r>
      <w:r w:rsidR="00A73720" w:rsidRPr="007B4612">
        <w:rPr>
          <w:rFonts w:ascii="Times New Roman" w:hAnsi="Times New Roman"/>
          <w:sz w:val="22"/>
          <w:szCs w:val="22"/>
          <w:lang w:val="tr-TR"/>
        </w:rPr>
        <w:t>arak BAP Birimi'ne teslim edilmelidir</w:t>
      </w:r>
      <w:r w:rsidRPr="007B4612">
        <w:rPr>
          <w:rFonts w:ascii="Times New Roman" w:hAnsi="Times New Roman"/>
          <w:sz w:val="22"/>
          <w:szCs w:val="22"/>
          <w:lang w:val="tr-TR"/>
        </w:rPr>
        <w:t xml:space="preserve">. </w:t>
      </w:r>
      <w:r w:rsidRPr="007B4612">
        <w:rPr>
          <w:rFonts w:ascii="Times New Roman" w:hAnsi="Times New Roman"/>
          <w:bCs/>
          <w:sz w:val="22"/>
          <w:szCs w:val="22"/>
          <w:lang w:val="tr-TR"/>
        </w:rPr>
        <w:t>Ara rapor, Komisyon Üyesi bir raportör tarafından değerlendiril</w:t>
      </w:r>
      <w:r w:rsidR="00274433" w:rsidRPr="007B4612">
        <w:rPr>
          <w:rFonts w:ascii="Times New Roman" w:hAnsi="Times New Roman"/>
          <w:bCs/>
          <w:sz w:val="22"/>
          <w:szCs w:val="22"/>
          <w:lang w:val="tr-TR"/>
        </w:rPr>
        <w:t>dikten sonra,</w:t>
      </w:r>
      <w:r w:rsidRPr="007B4612">
        <w:rPr>
          <w:rFonts w:ascii="Times New Roman" w:hAnsi="Times New Roman"/>
          <w:bCs/>
          <w:sz w:val="22"/>
          <w:szCs w:val="22"/>
          <w:lang w:val="tr-TR"/>
        </w:rPr>
        <w:t xml:space="preserve"> ilk BAP Komisyon Toplantısı gündemine alınır</w:t>
      </w:r>
      <w:r w:rsidR="00393809" w:rsidRPr="007B4612">
        <w:rPr>
          <w:rFonts w:ascii="Times New Roman" w:hAnsi="Times New Roman"/>
          <w:bCs/>
          <w:sz w:val="22"/>
          <w:szCs w:val="22"/>
          <w:lang w:val="tr-TR"/>
        </w:rPr>
        <w:t>,</w:t>
      </w:r>
      <w:r w:rsidRPr="007B4612">
        <w:rPr>
          <w:rFonts w:ascii="Times New Roman" w:hAnsi="Times New Roman"/>
          <w:bCs/>
          <w:sz w:val="22"/>
          <w:szCs w:val="22"/>
          <w:lang w:val="tr-TR"/>
        </w:rPr>
        <w:t xml:space="preserve"> raportör görüşleri de dikkate alınarak, nihai karar BAP Komisyonu’nca verilir.</w:t>
      </w:r>
    </w:p>
    <w:p w14:paraId="64AFDFFB" w14:textId="6BD8E00F" w:rsidR="00B63F01" w:rsidRPr="007B4612" w:rsidRDefault="00B63F01" w:rsidP="009539FA">
      <w:pPr>
        <w:pStyle w:val="ListeParagraf"/>
        <w:numPr>
          <w:ilvl w:val="0"/>
          <w:numId w:val="19"/>
        </w:numPr>
        <w:ind w:left="284" w:hanging="284"/>
        <w:jc w:val="both"/>
        <w:rPr>
          <w:rFonts w:ascii="Times New Roman" w:hAnsi="Times New Roman"/>
          <w:sz w:val="22"/>
          <w:szCs w:val="22"/>
          <w:lang w:val="tr-TR"/>
        </w:rPr>
      </w:pPr>
      <w:r w:rsidRPr="007B4612">
        <w:rPr>
          <w:rFonts w:ascii="Times New Roman" w:hAnsi="Times New Roman"/>
          <w:bCs/>
          <w:sz w:val="22"/>
          <w:szCs w:val="22"/>
          <w:lang w:val="tr-TR"/>
        </w:rPr>
        <w:t>Sonuç raporu</w:t>
      </w:r>
      <w:r w:rsidR="00526D2E" w:rsidRPr="007B4612">
        <w:rPr>
          <w:rFonts w:ascii="Times New Roman" w:hAnsi="Times New Roman"/>
          <w:bCs/>
          <w:sz w:val="22"/>
          <w:szCs w:val="22"/>
          <w:lang w:val="tr-TR"/>
        </w:rPr>
        <w:t xml:space="preserve"> </w:t>
      </w:r>
      <w:r w:rsidR="00526D2E" w:rsidRPr="007B4612">
        <w:rPr>
          <w:rFonts w:ascii="Times New Roman" w:hAnsi="Times New Roman"/>
          <w:sz w:val="22"/>
          <w:szCs w:val="22"/>
          <w:lang w:val="tr-TR"/>
        </w:rPr>
        <w:t xml:space="preserve">BAP Bilgi </w:t>
      </w:r>
      <w:r w:rsidR="00A73720" w:rsidRPr="007B4612">
        <w:rPr>
          <w:rFonts w:ascii="Times New Roman" w:hAnsi="Times New Roman"/>
          <w:sz w:val="22"/>
          <w:szCs w:val="22"/>
          <w:lang w:val="tr-TR"/>
        </w:rPr>
        <w:t xml:space="preserve">Sistemi üzerinde hazırlanmalı ve </w:t>
      </w:r>
      <w:r w:rsidR="00E530BA" w:rsidRPr="007B4612">
        <w:rPr>
          <w:rFonts w:ascii="Times New Roman" w:hAnsi="Times New Roman"/>
          <w:sz w:val="22"/>
          <w:szCs w:val="22"/>
          <w:lang w:val="tr-TR"/>
        </w:rPr>
        <w:t xml:space="preserve">ıslak imzalı olarak BAP Birimi'ne teslim </w:t>
      </w:r>
      <w:r w:rsidR="00A73720" w:rsidRPr="007B4612">
        <w:rPr>
          <w:rFonts w:ascii="Times New Roman" w:hAnsi="Times New Roman"/>
          <w:sz w:val="22"/>
          <w:szCs w:val="22"/>
          <w:lang w:val="tr-TR"/>
        </w:rPr>
        <w:t>edilmelidir</w:t>
      </w:r>
      <w:r w:rsidR="00E530BA" w:rsidRPr="007B4612">
        <w:rPr>
          <w:rFonts w:ascii="Times New Roman" w:hAnsi="Times New Roman"/>
          <w:sz w:val="22"/>
          <w:szCs w:val="22"/>
          <w:lang w:val="tr-TR"/>
        </w:rPr>
        <w:t xml:space="preserve">. </w:t>
      </w:r>
      <w:r w:rsidR="00393809" w:rsidRPr="007B4612">
        <w:rPr>
          <w:rFonts w:ascii="Times New Roman" w:hAnsi="Times New Roman"/>
          <w:sz w:val="22"/>
          <w:szCs w:val="22"/>
          <w:lang w:val="tr-TR"/>
        </w:rPr>
        <w:t xml:space="preserve">Sonuç raporu, </w:t>
      </w:r>
      <w:r w:rsidR="00393809" w:rsidRPr="007B4612">
        <w:rPr>
          <w:rFonts w:ascii="Times New Roman" w:hAnsi="Times New Roman"/>
          <w:bCs/>
          <w:sz w:val="22"/>
          <w:szCs w:val="22"/>
          <w:lang w:val="tr-TR"/>
        </w:rPr>
        <w:t>p</w:t>
      </w:r>
      <w:r w:rsidR="00526D2E" w:rsidRPr="007B4612">
        <w:rPr>
          <w:rFonts w:ascii="Times New Roman" w:hAnsi="Times New Roman"/>
          <w:bCs/>
          <w:sz w:val="22"/>
          <w:szCs w:val="22"/>
          <w:lang w:val="tr-TR"/>
        </w:rPr>
        <w:t>roje türlerine göre</w:t>
      </w:r>
      <w:r w:rsidR="00393809" w:rsidRPr="007B4612">
        <w:rPr>
          <w:rFonts w:ascii="Times New Roman" w:hAnsi="Times New Roman"/>
          <w:bCs/>
          <w:sz w:val="22"/>
          <w:szCs w:val="22"/>
          <w:lang w:val="tr-TR"/>
        </w:rPr>
        <w:t xml:space="preserve"> </w:t>
      </w:r>
      <w:r w:rsidR="00526D2E" w:rsidRPr="007B4612">
        <w:rPr>
          <w:rFonts w:ascii="Times New Roman" w:hAnsi="Times New Roman"/>
          <w:bCs/>
          <w:sz w:val="22"/>
          <w:szCs w:val="22"/>
          <w:lang w:val="tr-TR"/>
        </w:rPr>
        <w:t>hakeml</w:t>
      </w:r>
      <w:r w:rsidR="00393809" w:rsidRPr="007B4612">
        <w:rPr>
          <w:rFonts w:ascii="Times New Roman" w:hAnsi="Times New Roman"/>
          <w:bCs/>
          <w:sz w:val="22"/>
          <w:szCs w:val="22"/>
          <w:lang w:val="tr-TR"/>
        </w:rPr>
        <w:t xml:space="preserve">ik süreci tamamlandıktan sonra, </w:t>
      </w:r>
      <w:r w:rsidRPr="007B4612">
        <w:rPr>
          <w:rFonts w:ascii="Times New Roman" w:hAnsi="Times New Roman"/>
          <w:bCs/>
          <w:sz w:val="22"/>
          <w:szCs w:val="22"/>
          <w:lang w:val="tr-TR"/>
        </w:rPr>
        <w:t xml:space="preserve">Komisyon </w:t>
      </w:r>
      <w:r w:rsidR="00393809" w:rsidRPr="007B4612">
        <w:rPr>
          <w:rFonts w:ascii="Times New Roman" w:hAnsi="Times New Roman"/>
          <w:bCs/>
          <w:sz w:val="22"/>
          <w:szCs w:val="22"/>
          <w:lang w:val="tr-TR"/>
        </w:rPr>
        <w:t>ü</w:t>
      </w:r>
      <w:r w:rsidRPr="007B4612">
        <w:rPr>
          <w:rFonts w:ascii="Times New Roman" w:hAnsi="Times New Roman"/>
          <w:bCs/>
          <w:sz w:val="22"/>
          <w:szCs w:val="22"/>
          <w:lang w:val="tr-TR"/>
        </w:rPr>
        <w:t>yesi bir raport</w:t>
      </w:r>
      <w:r w:rsidR="00393809" w:rsidRPr="007B4612">
        <w:rPr>
          <w:rFonts w:ascii="Times New Roman" w:hAnsi="Times New Roman"/>
          <w:bCs/>
          <w:sz w:val="22"/>
          <w:szCs w:val="22"/>
          <w:lang w:val="tr-TR"/>
        </w:rPr>
        <w:t>ör tarafından değerlendirilir, i</w:t>
      </w:r>
      <w:r w:rsidRPr="007B4612">
        <w:rPr>
          <w:rFonts w:ascii="Times New Roman" w:hAnsi="Times New Roman"/>
          <w:bCs/>
          <w:sz w:val="22"/>
          <w:szCs w:val="22"/>
          <w:lang w:val="tr-TR"/>
        </w:rPr>
        <w:t xml:space="preserve">lk BAP Komisyon Toplantısı gündemine </w:t>
      </w:r>
      <w:r w:rsidR="00C02636" w:rsidRPr="007B4612">
        <w:rPr>
          <w:rFonts w:ascii="Times New Roman" w:hAnsi="Times New Roman"/>
          <w:bCs/>
          <w:sz w:val="22"/>
          <w:szCs w:val="22"/>
          <w:lang w:val="tr-TR"/>
        </w:rPr>
        <w:t>alınır,</w:t>
      </w:r>
      <w:r w:rsidRPr="007B4612">
        <w:rPr>
          <w:rFonts w:ascii="Times New Roman" w:hAnsi="Times New Roman"/>
          <w:bCs/>
          <w:sz w:val="22"/>
          <w:szCs w:val="22"/>
          <w:lang w:val="tr-TR"/>
        </w:rPr>
        <w:t xml:space="preserve"> </w:t>
      </w:r>
      <w:r w:rsidR="00526D2E" w:rsidRPr="007B4612">
        <w:rPr>
          <w:rFonts w:ascii="Times New Roman" w:hAnsi="Times New Roman"/>
          <w:bCs/>
          <w:sz w:val="22"/>
          <w:szCs w:val="22"/>
          <w:lang w:val="tr-TR"/>
        </w:rPr>
        <w:t xml:space="preserve">hakem ve </w:t>
      </w:r>
      <w:r w:rsidRPr="007B4612">
        <w:rPr>
          <w:rFonts w:ascii="Times New Roman" w:hAnsi="Times New Roman"/>
          <w:bCs/>
          <w:sz w:val="22"/>
          <w:szCs w:val="22"/>
          <w:lang w:val="tr-TR"/>
        </w:rPr>
        <w:t>raportör görüşleri de dikkate alınarak, nihai karar BAP Komisyonu’nca verilir.</w:t>
      </w:r>
    </w:p>
    <w:p w14:paraId="71E5B605" w14:textId="02991733" w:rsidR="00526D2E" w:rsidRPr="007B4612" w:rsidRDefault="004E538C" w:rsidP="009539FA">
      <w:pPr>
        <w:pStyle w:val="ListeParagraf"/>
        <w:numPr>
          <w:ilvl w:val="0"/>
          <w:numId w:val="19"/>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Ara ve sonuç rapor gecikmelerinde, yürütücünün BAP Bilgi Sistemi üzerinden yapılan tüm işlemler</w:t>
      </w:r>
      <w:r w:rsidR="0016300E" w:rsidRPr="007B4612">
        <w:rPr>
          <w:rFonts w:ascii="Times New Roman" w:hAnsi="Times New Roman"/>
          <w:bCs/>
          <w:sz w:val="22"/>
          <w:szCs w:val="22"/>
          <w:lang w:val="tr-TR"/>
        </w:rPr>
        <w:t xml:space="preserve"> için</w:t>
      </w:r>
      <w:r w:rsidRPr="007B4612">
        <w:rPr>
          <w:rFonts w:ascii="Times New Roman" w:hAnsi="Times New Roman"/>
          <w:bCs/>
          <w:sz w:val="22"/>
          <w:szCs w:val="22"/>
          <w:lang w:val="tr-TR"/>
        </w:rPr>
        <w:t xml:space="preserve"> </w:t>
      </w:r>
      <w:r w:rsidR="0016300E" w:rsidRPr="007B4612">
        <w:rPr>
          <w:rFonts w:ascii="Times New Roman" w:hAnsi="Times New Roman"/>
          <w:bCs/>
          <w:sz w:val="22"/>
          <w:szCs w:val="22"/>
          <w:lang w:val="tr-TR"/>
        </w:rPr>
        <w:t xml:space="preserve">yetkileri </w:t>
      </w:r>
      <w:r w:rsidRPr="007B4612">
        <w:rPr>
          <w:rFonts w:ascii="Times New Roman" w:hAnsi="Times New Roman"/>
          <w:bCs/>
          <w:sz w:val="22"/>
          <w:szCs w:val="22"/>
          <w:lang w:val="tr-TR"/>
        </w:rPr>
        <w:t>kısıtlanır ve gecikmeye konu rapor işlemleri tamamlanmadan kısıtlar kaldırılmaz.</w:t>
      </w:r>
      <w:r w:rsidR="00526D2E" w:rsidRPr="007B4612">
        <w:rPr>
          <w:rFonts w:ascii="Times New Roman" w:hAnsi="Times New Roman"/>
          <w:bCs/>
          <w:sz w:val="22"/>
          <w:szCs w:val="22"/>
          <w:lang w:val="tr-TR"/>
        </w:rPr>
        <w:t xml:space="preserve"> </w:t>
      </w:r>
    </w:p>
    <w:p w14:paraId="4A308CC1" w14:textId="7BDDCE24" w:rsidR="00B63F01" w:rsidRPr="007B4612" w:rsidRDefault="00B63F01" w:rsidP="009539FA">
      <w:pPr>
        <w:pStyle w:val="ListeParagraf"/>
        <w:numPr>
          <w:ilvl w:val="0"/>
          <w:numId w:val="19"/>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 xml:space="preserve">Ara veya sonuç raporlarının Komisyon tarafından reddedilmesi durumunda, yürütücünün işlem yetkileri, ilgili proje için </w:t>
      </w:r>
      <w:r w:rsidR="00DB563F" w:rsidRPr="007B4612">
        <w:rPr>
          <w:rFonts w:ascii="Times New Roman" w:hAnsi="Times New Roman"/>
          <w:bCs/>
          <w:sz w:val="22"/>
          <w:szCs w:val="22"/>
          <w:lang w:val="tr-TR"/>
        </w:rPr>
        <w:t>kısıtlanır</w:t>
      </w:r>
      <w:r w:rsidRPr="007B4612">
        <w:rPr>
          <w:rFonts w:ascii="Times New Roman" w:hAnsi="Times New Roman"/>
          <w:bCs/>
          <w:sz w:val="22"/>
          <w:szCs w:val="22"/>
          <w:lang w:val="tr-TR"/>
        </w:rPr>
        <w:t>; diğer devam eden projeleri için herhangi bir kısıtlamaya gidilmez.</w:t>
      </w:r>
    </w:p>
    <w:p w14:paraId="4394A985" w14:textId="0E9C859D" w:rsidR="00B63F01" w:rsidRPr="007B4612" w:rsidRDefault="003C2793" w:rsidP="009539FA">
      <w:pPr>
        <w:pStyle w:val="ListeParagraf"/>
        <w:numPr>
          <w:ilvl w:val="0"/>
          <w:numId w:val="19"/>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Ara ve s</w:t>
      </w:r>
      <w:r w:rsidR="00B63F01" w:rsidRPr="007B4612">
        <w:rPr>
          <w:rFonts w:ascii="Times New Roman" w:hAnsi="Times New Roman"/>
          <w:bCs/>
          <w:sz w:val="22"/>
          <w:szCs w:val="22"/>
          <w:lang w:val="tr-TR"/>
        </w:rPr>
        <w:t xml:space="preserve">onuç raporları için raportör tarafından istenen düzeltmelerin </w:t>
      </w:r>
      <w:r w:rsidR="00796560" w:rsidRPr="007B4612">
        <w:rPr>
          <w:rFonts w:ascii="Times New Roman" w:hAnsi="Times New Roman"/>
          <w:bCs/>
          <w:sz w:val="22"/>
          <w:szCs w:val="22"/>
          <w:lang w:val="tr-TR"/>
        </w:rPr>
        <w:t>1 (</w:t>
      </w:r>
      <w:r w:rsidR="00B63F01" w:rsidRPr="007B4612">
        <w:rPr>
          <w:rFonts w:ascii="Times New Roman" w:hAnsi="Times New Roman"/>
          <w:bCs/>
          <w:sz w:val="22"/>
          <w:szCs w:val="22"/>
          <w:lang w:val="tr-TR"/>
        </w:rPr>
        <w:t>bir</w:t>
      </w:r>
      <w:r w:rsidR="00796560" w:rsidRPr="007B4612">
        <w:rPr>
          <w:rFonts w:ascii="Times New Roman" w:hAnsi="Times New Roman"/>
          <w:bCs/>
          <w:sz w:val="22"/>
          <w:szCs w:val="22"/>
          <w:lang w:val="tr-TR"/>
        </w:rPr>
        <w:t>)</w:t>
      </w:r>
      <w:r w:rsidR="00B63F01" w:rsidRPr="007B4612">
        <w:rPr>
          <w:rFonts w:ascii="Times New Roman" w:hAnsi="Times New Roman"/>
          <w:bCs/>
          <w:sz w:val="22"/>
          <w:szCs w:val="22"/>
          <w:lang w:val="tr-TR"/>
        </w:rPr>
        <w:t xml:space="preserve"> ay içinde yapılmaması halinde yürütücünün </w:t>
      </w:r>
      <w:r w:rsidR="0016300E" w:rsidRPr="007B4612">
        <w:rPr>
          <w:rFonts w:ascii="Times New Roman" w:hAnsi="Times New Roman"/>
          <w:bCs/>
          <w:sz w:val="22"/>
          <w:szCs w:val="22"/>
          <w:lang w:val="tr-TR"/>
        </w:rPr>
        <w:t xml:space="preserve">devam eden </w:t>
      </w:r>
      <w:r w:rsidR="00B63F01" w:rsidRPr="007B4612">
        <w:rPr>
          <w:rFonts w:ascii="Times New Roman" w:hAnsi="Times New Roman"/>
          <w:bCs/>
          <w:sz w:val="22"/>
          <w:szCs w:val="22"/>
          <w:lang w:val="tr-TR"/>
        </w:rPr>
        <w:t xml:space="preserve">tüm projelerinde işlem yetkileri </w:t>
      </w:r>
      <w:r w:rsidR="00931579" w:rsidRPr="007B4612">
        <w:rPr>
          <w:rFonts w:ascii="Times New Roman" w:hAnsi="Times New Roman"/>
          <w:bCs/>
          <w:sz w:val="22"/>
          <w:szCs w:val="22"/>
          <w:lang w:val="tr-TR"/>
        </w:rPr>
        <w:t>kısıtlanır</w:t>
      </w:r>
      <w:r w:rsidR="00B63F01" w:rsidRPr="007B4612">
        <w:rPr>
          <w:rFonts w:ascii="Times New Roman" w:hAnsi="Times New Roman"/>
          <w:bCs/>
          <w:sz w:val="22"/>
          <w:szCs w:val="22"/>
          <w:lang w:val="tr-TR"/>
        </w:rPr>
        <w:t>.</w:t>
      </w:r>
    </w:p>
    <w:p w14:paraId="4B06AA94" w14:textId="77777777" w:rsidR="00266B26" w:rsidRPr="007B4612" w:rsidRDefault="00266B26" w:rsidP="009539FA">
      <w:pPr>
        <w:jc w:val="both"/>
        <w:rPr>
          <w:bCs/>
          <w:sz w:val="22"/>
          <w:szCs w:val="22"/>
        </w:rPr>
      </w:pPr>
    </w:p>
    <w:p w14:paraId="3EC2574C" w14:textId="4C8D3C62" w:rsidR="00266B26" w:rsidRPr="007B4612" w:rsidRDefault="00D31EB4" w:rsidP="009539FA">
      <w:pPr>
        <w:autoSpaceDE w:val="0"/>
        <w:autoSpaceDN w:val="0"/>
        <w:adjustRightInd w:val="0"/>
        <w:jc w:val="both"/>
        <w:rPr>
          <w:b/>
          <w:bCs/>
          <w:sz w:val="22"/>
          <w:szCs w:val="22"/>
        </w:rPr>
      </w:pPr>
      <w:r w:rsidRPr="007B4612">
        <w:rPr>
          <w:b/>
          <w:bCs/>
          <w:sz w:val="22"/>
          <w:szCs w:val="22"/>
        </w:rPr>
        <w:t>1.11. Yayın Şartları</w:t>
      </w:r>
    </w:p>
    <w:p w14:paraId="60504A19" w14:textId="402A2274" w:rsidR="00DC2550" w:rsidRPr="007B4612" w:rsidRDefault="006C4A51" w:rsidP="009539FA">
      <w:pPr>
        <w:jc w:val="both"/>
        <w:rPr>
          <w:bCs/>
          <w:sz w:val="22"/>
          <w:szCs w:val="22"/>
        </w:rPr>
      </w:pPr>
      <w:r w:rsidRPr="007B4612">
        <w:rPr>
          <w:bCs/>
          <w:sz w:val="22"/>
          <w:szCs w:val="22"/>
        </w:rPr>
        <w:t>2018 yılından itibaren desteklenmesine karar verilen p</w:t>
      </w:r>
      <w:r w:rsidR="00DF54B9" w:rsidRPr="007B4612">
        <w:rPr>
          <w:bCs/>
          <w:sz w:val="22"/>
          <w:szCs w:val="22"/>
        </w:rPr>
        <w:t>roje</w:t>
      </w:r>
      <w:r w:rsidRPr="007B4612">
        <w:rPr>
          <w:bCs/>
          <w:sz w:val="22"/>
          <w:szCs w:val="22"/>
        </w:rPr>
        <w:t>lere ilişkin</w:t>
      </w:r>
      <w:r w:rsidR="00796560" w:rsidRPr="007B4612">
        <w:rPr>
          <w:bCs/>
          <w:sz w:val="22"/>
          <w:szCs w:val="22"/>
        </w:rPr>
        <w:t xml:space="preserve"> yayın koşulları şöyledir:</w:t>
      </w:r>
    </w:p>
    <w:p w14:paraId="49BAD945" w14:textId="31308415" w:rsidR="006C4A51" w:rsidRPr="007B4612" w:rsidRDefault="006C4A51" w:rsidP="009539FA">
      <w:pPr>
        <w:pStyle w:val="ListeParagraf"/>
        <w:numPr>
          <w:ilvl w:val="0"/>
          <w:numId w:val="36"/>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T</w:t>
      </w:r>
      <w:r w:rsidR="00796560" w:rsidRPr="007B4612">
        <w:rPr>
          <w:rFonts w:ascii="Times New Roman" w:hAnsi="Times New Roman"/>
          <w:bCs/>
          <w:sz w:val="22"/>
          <w:szCs w:val="22"/>
          <w:lang w:val="tr-TR"/>
        </w:rPr>
        <w:t xml:space="preserve">ez projelerinde, proje bitiş tarihine kadar en az bir kongre bildirisi sunulmalıdır. Bu şart yerine getirilmediği durumda, aynı türden yeni bir proje önerisi 1 (bir) yıl süreyle yapılamaz. </w:t>
      </w:r>
      <w:r w:rsidR="004F1AC2" w:rsidRPr="007B4612">
        <w:rPr>
          <w:rFonts w:ascii="Times New Roman" w:hAnsi="Times New Roman"/>
          <w:bCs/>
          <w:sz w:val="22"/>
          <w:szCs w:val="22"/>
          <w:lang w:val="tr-TR"/>
        </w:rPr>
        <w:t>Projeden makale yayınlanmış</w:t>
      </w:r>
      <w:r w:rsidR="004A5EF4" w:rsidRPr="007B4612">
        <w:rPr>
          <w:rFonts w:ascii="Times New Roman" w:hAnsi="Times New Roman"/>
          <w:bCs/>
          <w:sz w:val="22"/>
          <w:szCs w:val="22"/>
          <w:lang w:val="tr-TR"/>
        </w:rPr>
        <w:t>/yayına kabul edilmiş ise, kongre bildirisi sunma şartı aranmaz.</w:t>
      </w:r>
      <w:r w:rsidR="00B14439" w:rsidRPr="007B4612">
        <w:rPr>
          <w:rFonts w:ascii="Times New Roman" w:hAnsi="Times New Roman"/>
          <w:bCs/>
          <w:sz w:val="22"/>
          <w:szCs w:val="22"/>
          <w:lang w:val="tr-TR"/>
        </w:rPr>
        <w:t xml:space="preserve"> </w:t>
      </w:r>
      <w:r w:rsidR="00B14439" w:rsidRPr="007B4612">
        <w:rPr>
          <w:rFonts w:ascii="Times New Roman" w:hAnsi="Times New Roman"/>
          <w:sz w:val="22"/>
          <w:szCs w:val="22"/>
        </w:rPr>
        <w:t>Kongre bildirisi tezle alakalı olmak zorundadır.</w:t>
      </w:r>
    </w:p>
    <w:p w14:paraId="1D2A4857" w14:textId="5185D065" w:rsidR="006C4A51" w:rsidRPr="007B4612" w:rsidRDefault="00C913FD" w:rsidP="009539FA">
      <w:pPr>
        <w:pStyle w:val="ListeParagraf"/>
        <w:numPr>
          <w:ilvl w:val="0"/>
          <w:numId w:val="36"/>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lastRenderedPageBreak/>
        <w:t xml:space="preserve">Başlangıç seviye projelerinde, sonuç raporu teslim edilme aşamasında en az bir makale metninin </w:t>
      </w:r>
      <w:r w:rsidRPr="007B4612">
        <w:rPr>
          <w:rFonts w:ascii="Times New Roman" w:eastAsia="Times New Roman" w:hAnsi="Times New Roman"/>
          <w:sz w:val="22"/>
          <w:szCs w:val="22"/>
          <w:lang w:val="tr-TR" w:eastAsia="tr-TR"/>
        </w:rPr>
        <w:t xml:space="preserve">uluslararası endeksler (SCI, SCI-Exp., SSCI, AHCI, ESCI, ERIC, SCOPUS) kapsamında taranan bir dergide </w:t>
      </w:r>
      <w:r w:rsidRPr="007B4612">
        <w:rPr>
          <w:rFonts w:ascii="Times New Roman" w:hAnsi="Times New Roman"/>
          <w:bCs/>
          <w:sz w:val="22"/>
          <w:szCs w:val="22"/>
          <w:lang w:val="tr-TR"/>
        </w:rPr>
        <w:t>yayına dönüştürülme sürecinin başlatıldığına ilişkin belgenin BAP Bilgi Sistemi'ne yüklenmesi gereklidir. Bu koşul yerine getirilmediği sürece, proje sonuçlandırma süreci başlatılmaz.</w:t>
      </w:r>
    </w:p>
    <w:p w14:paraId="136E2ECA" w14:textId="2BCFAFA8" w:rsidR="005F04D4" w:rsidRPr="007B4612" w:rsidRDefault="00551E41" w:rsidP="009539FA">
      <w:pPr>
        <w:pStyle w:val="ListeParagraf"/>
        <w:numPr>
          <w:ilvl w:val="0"/>
          <w:numId w:val="36"/>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 xml:space="preserve">Hızlı destek projelerinden, uluslararası endeksler kapsamında </w:t>
      </w:r>
      <w:r w:rsidR="006C4A52" w:rsidRPr="007B4612">
        <w:rPr>
          <w:rFonts w:ascii="Times New Roman" w:hAnsi="Times New Roman"/>
          <w:bCs/>
          <w:sz w:val="22"/>
          <w:szCs w:val="22"/>
          <w:lang w:val="tr-TR"/>
        </w:rPr>
        <w:t>taranan</w:t>
      </w:r>
      <w:r w:rsidRPr="007B4612">
        <w:rPr>
          <w:rFonts w:ascii="Times New Roman" w:hAnsi="Times New Roman"/>
          <w:bCs/>
          <w:sz w:val="22"/>
          <w:szCs w:val="22"/>
          <w:lang w:val="tr-TR"/>
        </w:rPr>
        <w:t xml:space="preserve"> </w:t>
      </w:r>
      <w:r w:rsidR="006C4A52" w:rsidRPr="007B4612">
        <w:rPr>
          <w:rFonts w:ascii="Times New Roman" w:hAnsi="Times New Roman"/>
          <w:bCs/>
          <w:sz w:val="22"/>
          <w:szCs w:val="22"/>
          <w:lang w:val="tr-TR"/>
        </w:rPr>
        <w:t xml:space="preserve">bir </w:t>
      </w:r>
      <w:r w:rsidRPr="007B4612">
        <w:rPr>
          <w:rFonts w:ascii="Times New Roman" w:hAnsi="Times New Roman"/>
          <w:bCs/>
          <w:sz w:val="22"/>
          <w:szCs w:val="22"/>
          <w:lang w:val="tr-TR"/>
        </w:rPr>
        <w:t>dergi</w:t>
      </w:r>
      <w:r w:rsidR="006C4A52" w:rsidRPr="007B4612">
        <w:rPr>
          <w:rFonts w:ascii="Times New Roman" w:hAnsi="Times New Roman"/>
          <w:bCs/>
          <w:sz w:val="22"/>
          <w:szCs w:val="22"/>
          <w:lang w:val="tr-TR"/>
        </w:rPr>
        <w:t>de</w:t>
      </w:r>
      <w:r w:rsidRPr="007B4612">
        <w:rPr>
          <w:rFonts w:ascii="Times New Roman" w:hAnsi="Times New Roman"/>
          <w:bCs/>
          <w:sz w:val="22"/>
          <w:szCs w:val="22"/>
          <w:lang w:val="tr-TR"/>
        </w:rPr>
        <w:t xml:space="preserve"> </w:t>
      </w:r>
      <w:r w:rsidR="006C4A52" w:rsidRPr="007B4612">
        <w:rPr>
          <w:rFonts w:ascii="Times New Roman" w:hAnsi="Times New Roman"/>
          <w:bCs/>
          <w:sz w:val="22"/>
          <w:szCs w:val="22"/>
          <w:lang w:val="tr-TR"/>
        </w:rPr>
        <w:t>en az bir makale yayınlanmalıdır.</w:t>
      </w:r>
    </w:p>
    <w:p w14:paraId="3B10B1B0" w14:textId="0528D9DA" w:rsidR="00D87869" w:rsidRPr="007B4612" w:rsidRDefault="00DF54B9" w:rsidP="009539FA">
      <w:pPr>
        <w:pStyle w:val="ListeParagraf"/>
        <w:numPr>
          <w:ilvl w:val="0"/>
          <w:numId w:val="36"/>
        </w:numPr>
        <w:ind w:left="284" w:hanging="284"/>
        <w:jc w:val="both"/>
        <w:rPr>
          <w:rFonts w:ascii="Times New Roman" w:hAnsi="Times New Roman"/>
          <w:sz w:val="22"/>
          <w:szCs w:val="22"/>
          <w:lang w:val="tr-TR"/>
        </w:rPr>
      </w:pPr>
      <w:r w:rsidRPr="007B4612">
        <w:rPr>
          <w:rFonts w:ascii="Times New Roman" w:hAnsi="Times New Roman"/>
          <w:bCs/>
          <w:sz w:val="22"/>
          <w:szCs w:val="22"/>
          <w:lang w:val="tr-TR"/>
        </w:rPr>
        <w:t>Proje</w:t>
      </w:r>
      <w:r w:rsidRPr="007B4612">
        <w:rPr>
          <w:rFonts w:ascii="Times New Roman" w:hAnsi="Times New Roman"/>
          <w:sz w:val="22"/>
          <w:szCs w:val="22"/>
          <w:lang w:val="tr-TR"/>
        </w:rPr>
        <w:t xml:space="preserve"> kapsamında gerçekleştirilmiş </w:t>
      </w:r>
      <w:r w:rsidR="006C4A52" w:rsidRPr="007B4612">
        <w:rPr>
          <w:rFonts w:ascii="Times New Roman" w:hAnsi="Times New Roman"/>
          <w:sz w:val="22"/>
          <w:szCs w:val="22"/>
          <w:lang w:val="tr-TR"/>
        </w:rPr>
        <w:t xml:space="preserve">her türlü </w:t>
      </w:r>
      <w:r w:rsidRPr="007B4612">
        <w:rPr>
          <w:rFonts w:ascii="Times New Roman" w:hAnsi="Times New Roman"/>
          <w:sz w:val="22"/>
          <w:szCs w:val="22"/>
          <w:lang w:val="tr-TR"/>
        </w:rPr>
        <w:t>yayın</w:t>
      </w:r>
      <w:r w:rsidR="006C4A52" w:rsidRPr="007B4612">
        <w:rPr>
          <w:rFonts w:ascii="Times New Roman" w:hAnsi="Times New Roman"/>
          <w:sz w:val="22"/>
          <w:szCs w:val="22"/>
          <w:lang w:val="tr-TR"/>
        </w:rPr>
        <w:t>ın</w:t>
      </w:r>
      <w:r w:rsidRPr="007B4612">
        <w:rPr>
          <w:rFonts w:ascii="Times New Roman" w:hAnsi="Times New Roman"/>
          <w:sz w:val="22"/>
          <w:szCs w:val="22"/>
          <w:lang w:val="tr-TR"/>
        </w:rPr>
        <w:t xml:space="preserve">, BAP Bilgi Sistemi üzerinden çevrimiçi olarak BAP onayına sunulur. </w:t>
      </w:r>
      <w:r w:rsidR="006C4A52" w:rsidRPr="007B4612">
        <w:rPr>
          <w:rFonts w:ascii="Times New Roman" w:hAnsi="Times New Roman"/>
          <w:bCs/>
          <w:sz w:val="22"/>
          <w:szCs w:val="22"/>
          <w:lang w:val="tr-TR"/>
        </w:rPr>
        <w:t xml:space="preserve">Yayının PAÜ-BAP Birimi tarafından desteklendiğine dair; </w:t>
      </w:r>
      <w:r w:rsidR="00AB3C00" w:rsidRPr="007B4612">
        <w:rPr>
          <w:rFonts w:ascii="Times New Roman" w:hAnsi="Times New Roman"/>
          <w:bCs/>
          <w:sz w:val="22"/>
          <w:szCs w:val="22"/>
          <w:lang w:val="tr-TR"/>
        </w:rPr>
        <w:t xml:space="preserve"> </w:t>
      </w:r>
      <w:r w:rsidR="006C4A52" w:rsidRPr="007B4612">
        <w:rPr>
          <w:rFonts w:ascii="Times New Roman" w:hAnsi="Times New Roman"/>
          <w:sz w:val="22"/>
          <w:szCs w:val="22"/>
          <w:lang w:val="tr-TR"/>
        </w:rPr>
        <w:t>“Bu çalışma Pamukkale Üniversitesi Bilimsel Araştırma Projeleri Koordinasyon Birimi tarafından ….. proje numarası ile desteklemiştir.</w:t>
      </w:r>
      <w:r w:rsidR="00AB3C00" w:rsidRPr="007B4612">
        <w:rPr>
          <w:rFonts w:ascii="Times New Roman" w:hAnsi="Times New Roman"/>
          <w:sz w:val="22"/>
          <w:szCs w:val="22"/>
          <w:lang w:val="tr-TR"/>
        </w:rPr>
        <w:t>(</w:t>
      </w:r>
      <w:r w:rsidR="006C4A52" w:rsidRPr="007B4612">
        <w:rPr>
          <w:rFonts w:ascii="Times New Roman" w:hAnsi="Times New Roman"/>
          <w:sz w:val="22"/>
          <w:szCs w:val="22"/>
          <w:lang w:val="tr-TR"/>
        </w:rPr>
        <w:t xml:space="preserve">“This study was supported by Scientific Research Coordination Unit of Pamukkale University under the project number </w:t>
      </w:r>
      <w:r w:rsidR="00AB3C00" w:rsidRPr="007B4612">
        <w:rPr>
          <w:rFonts w:ascii="Times New Roman" w:hAnsi="Times New Roman"/>
          <w:sz w:val="22"/>
          <w:szCs w:val="22"/>
          <w:lang w:val="tr-TR"/>
        </w:rPr>
        <w:t>….”)</w:t>
      </w:r>
      <w:r w:rsidR="006C4A52" w:rsidRPr="007B4612">
        <w:rPr>
          <w:rFonts w:ascii="Times New Roman" w:hAnsi="Times New Roman"/>
          <w:sz w:val="22"/>
          <w:szCs w:val="22"/>
          <w:lang w:val="tr-TR"/>
        </w:rPr>
        <w:t xml:space="preserve"> şeklinde veya benzer anlama gelecek bir bilgilendirme bulunmalıdır. </w:t>
      </w:r>
    </w:p>
    <w:p w14:paraId="0B3A2E48" w14:textId="6F90B4CA" w:rsidR="00D53984" w:rsidRPr="007B4612" w:rsidRDefault="00FC077E" w:rsidP="009539FA">
      <w:pPr>
        <w:pStyle w:val="ListeParagraf"/>
        <w:numPr>
          <w:ilvl w:val="0"/>
          <w:numId w:val="36"/>
        </w:numPr>
        <w:ind w:left="284" w:hanging="284"/>
        <w:jc w:val="both"/>
        <w:rPr>
          <w:rFonts w:ascii="Times New Roman" w:hAnsi="Times New Roman"/>
          <w:sz w:val="22"/>
          <w:szCs w:val="22"/>
          <w:lang w:val="tr-TR"/>
        </w:rPr>
      </w:pPr>
      <w:r w:rsidRPr="007B4612">
        <w:rPr>
          <w:rFonts w:ascii="Times New Roman" w:hAnsi="Times New Roman"/>
          <w:sz w:val="22"/>
          <w:szCs w:val="22"/>
          <w:lang w:val="tr-TR"/>
        </w:rPr>
        <w:t>Yurt dışındaki bilimsel etkinliklerle ilgili olarak; ç</w:t>
      </w:r>
      <w:r w:rsidR="008D6863" w:rsidRPr="007B4612">
        <w:rPr>
          <w:rFonts w:ascii="Times New Roman" w:hAnsi="Times New Roman"/>
          <w:sz w:val="22"/>
          <w:szCs w:val="22"/>
          <w:lang w:val="tr-TR"/>
        </w:rPr>
        <w:t xml:space="preserve">alışmaların Türkçe olarak sunulduğu Türk Dili, Türk Tarihi, Türk Sanatı, Türkoloji vb. disiplinlerine ait Türk Dünyası veya başka ülkelerde yapılan kongrelere destek verilir. Bunun dışında kalan disiplinler için kongre dilinin yabancı dil olması zorunludur. </w:t>
      </w:r>
    </w:p>
    <w:p w14:paraId="4A959E79" w14:textId="77777777" w:rsidR="006C4A52" w:rsidRPr="007B4612" w:rsidRDefault="006C4A52" w:rsidP="009539FA">
      <w:pPr>
        <w:jc w:val="both"/>
        <w:rPr>
          <w:sz w:val="22"/>
          <w:szCs w:val="22"/>
        </w:rPr>
      </w:pPr>
    </w:p>
    <w:p w14:paraId="6F479466" w14:textId="184F1F05" w:rsidR="00CB73A9" w:rsidRPr="007B4612" w:rsidRDefault="00E9606C" w:rsidP="009539FA">
      <w:pPr>
        <w:pStyle w:val="NormalWeb"/>
        <w:pBdr>
          <w:bottom w:val="single" w:sz="4" w:space="1" w:color="auto"/>
        </w:pBdr>
        <w:spacing w:before="0" w:beforeAutospacing="0" w:after="0" w:afterAutospacing="0"/>
        <w:jc w:val="both"/>
        <w:rPr>
          <w:rFonts w:ascii="Times New Roman" w:eastAsia="Calibri" w:hAnsi="Times New Roman"/>
          <w:b/>
          <w:bCs/>
          <w:color w:val="auto"/>
          <w:sz w:val="22"/>
          <w:szCs w:val="22"/>
        </w:rPr>
      </w:pPr>
      <w:r w:rsidRPr="007B4612">
        <w:rPr>
          <w:rFonts w:ascii="Times New Roman" w:eastAsia="Calibri" w:hAnsi="Times New Roman"/>
          <w:b/>
          <w:bCs/>
          <w:color w:val="auto"/>
          <w:sz w:val="22"/>
          <w:szCs w:val="22"/>
        </w:rPr>
        <w:t>2</w:t>
      </w:r>
      <w:r w:rsidR="0069004B" w:rsidRPr="007B4612">
        <w:rPr>
          <w:rFonts w:ascii="Times New Roman" w:eastAsia="Calibri" w:hAnsi="Times New Roman"/>
          <w:b/>
          <w:bCs/>
          <w:color w:val="auto"/>
          <w:sz w:val="22"/>
          <w:szCs w:val="22"/>
        </w:rPr>
        <w:t>. Proje Türleri</w:t>
      </w:r>
      <w:r w:rsidR="00504C79" w:rsidRPr="007B4612">
        <w:rPr>
          <w:rFonts w:ascii="Times New Roman" w:eastAsia="Calibri" w:hAnsi="Times New Roman"/>
          <w:b/>
          <w:bCs/>
          <w:color w:val="auto"/>
          <w:sz w:val="22"/>
          <w:szCs w:val="22"/>
        </w:rPr>
        <w:t>ne İlişkin</w:t>
      </w:r>
      <w:r w:rsidR="0069004B" w:rsidRPr="007B4612">
        <w:rPr>
          <w:rFonts w:ascii="Times New Roman" w:eastAsia="Calibri" w:hAnsi="Times New Roman"/>
          <w:b/>
          <w:bCs/>
          <w:color w:val="auto"/>
          <w:sz w:val="22"/>
          <w:szCs w:val="22"/>
        </w:rPr>
        <w:t xml:space="preserve"> </w:t>
      </w:r>
      <w:r w:rsidR="00960594" w:rsidRPr="007B4612">
        <w:rPr>
          <w:rFonts w:ascii="Times New Roman" w:eastAsia="Calibri" w:hAnsi="Times New Roman"/>
          <w:b/>
          <w:bCs/>
          <w:color w:val="auto"/>
          <w:sz w:val="22"/>
          <w:szCs w:val="22"/>
        </w:rPr>
        <w:t>Usul ve Esaslar</w:t>
      </w:r>
    </w:p>
    <w:p w14:paraId="5FC776A4" w14:textId="7DA5CFD9" w:rsidR="0069004B" w:rsidRPr="007B4612" w:rsidRDefault="00F37D56" w:rsidP="009539FA">
      <w:pPr>
        <w:autoSpaceDE w:val="0"/>
        <w:autoSpaceDN w:val="0"/>
        <w:adjustRightInd w:val="0"/>
        <w:spacing w:before="120"/>
        <w:jc w:val="both"/>
        <w:rPr>
          <w:b/>
          <w:bCs/>
          <w:sz w:val="22"/>
          <w:szCs w:val="22"/>
        </w:rPr>
      </w:pPr>
      <w:r w:rsidRPr="007B4612">
        <w:rPr>
          <w:b/>
          <w:bCs/>
          <w:sz w:val="22"/>
          <w:szCs w:val="22"/>
        </w:rPr>
        <w:t xml:space="preserve">2.1. </w:t>
      </w:r>
      <w:r w:rsidR="00BF3A63" w:rsidRPr="007B4612">
        <w:rPr>
          <w:b/>
          <w:bCs/>
          <w:sz w:val="22"/>
          <w:szCs w:val="22"/>
        </w:rPr>
        <w:t>Tez</w:t>
      </w:r>
      <w:r w:rsidR="0069004B" w:rsidRPr="007B4612">
        <w:rPr>
          <w:b/>
          <w:bCs/>
          <w:sz w:val="22"/>
          <w:szCs w:val="22"/>
        </w:rPr>
        <w:t xml:space="preserve"> </w:t>
      </w:r>
      <w:r w:rsidR="00A55A11" w:rsidRPr="007B4612">
        <w:rPr>
          <w:b/>
          <w:bCs/>
          <w:sz w:val="22"/>
          <w:szCs w:val="22"/>
        </w:rPr>
        <w:t>Projesi</w:t>
      </w:r>
    </w:p>
    <w:p w14:paraId="2D3AA0C3" w14:textId="77777777" w:rsidR="00CC68F9" w:rsidRPr="007B4612" w:rsidRDefault="00CC68F9" w:rsidP="009539FA">
      <w:pPr>
        <w:autoSpaceDE w:val="0"/>
        <w:autoSpaceDN w:val="0"/>
        <w:adjustRightInd w:val="0"/>
        <w:jc w:val="both"/>
        <w:rPr>
          <w:sz w:val="22"/>
          <w:szCs w:val="22"/>
        </w:rPr>
      </w:pPr>
      <w:r w:rsidRPr="007B4612">
        <w:rPr>
          <w:b/>
          <w:bCs/>
          <w:sz w:val="22"/>
          <w:szCs w:val="22"/>
        </w:rPr>
        <w:t>Başvuru Koşulları:</w:t>
      </w:r>
    </w:p>
    <w:p w14:paraId="35D43B0C" w14:textId="660593F1" w:rsidR="00F71E86" w:rsidRPr="007B4612" w:rsidRDefault="00F31FE8" w:rsidP="009539FA">
      <w:pPr>
        <w:pStyle w:val="ListeParagraf"/>
        <w:numPr>
          <w:ilvl w:val="0"/>
          <w:numId w:val="17"/>
        </w:numPr>
        <w:autoSpaceDE w:val="0"/>
        <w:autoSpaceDN w:val="0"/>
        <w:adjustRightInd w:val="0"/>
        <w:ind w:left="284" w:hanging="284"/>
        <w:jc w:val="both"/>
        <w:rPr>
          <w:rFonts w:ascii="Times New Roman" w:hAnsi="Times New Roman"/>
          <w:bCs/>
          <w:sz w:val="22"/>
          <w:szCs w:val="22"/>
          <w:lang w:val="tr-TR"/>
        </w:rPr>
      </w:pPr>
      <w:r w:rsidRPr="007B4612">
        <w:rPr>
          <w:rFonts w:ascii="Times New Roman" w:hAnsi="Times New Roman"/>
          <w:bCs/>
          <w:sz w:val="22"/>
          <w:szCs w:val="22"/>
          <w:lang w:val="tr-TR"/>
        </w:rPr>
        <w:t>Başvuru</w:t>
      </w:r>
      <w:r w:rsidR="00F71E86" w:rsidRPr="007B4612">
        <w:rPr>
          <w:rFonts w:ascii="Times New Roman" w:hAnsi="Times New Roman"/>
          <w:bCs/>
          <w:sz w:val="22"/>
          <w:szCs w:val="22"/>
          <w:lang w:val="tr-TR"/>
        </w:rPr>
        <w:t xml:space="preserve">, </w:t>
      </w:r>
      <w:r w:rsidRPr="007B4612">
        <w:rPr>
          <w:rFonts w:ascii="Times New Roman" w:hAnsi="Times New Roman"/>
          <w:bCs/>
          <w:sz w:val="22"/>
          <w:szCs w:val="22"/>
          <w:lang w:val="tr-TR"/>
        </w:rPr>
        <w:t>tez</w:t>
      </w:r>
      <w:r w:rsidR="00F71E86" w:rsidRPr="007B4612">
        <w:rPr>
          <w:rFonts w:ascii="Times New Roman" w:hAnsi="Times New Roman"/>
          <w:bCs/>
          <w:sz w:val="22"/>
          <w:szCs w:val="22"/>
          <w:lang w:val="tr-TR"/>
        </w:rPr>
        <w:t xml:space="preserve"> konusunun ilgili </w:t>
      </w:r>
      <w:r w:rsidRPr="007B4612">
        <w:rPr>
          <w:rFonts w:ascii="Times New Roman" w:hAnsi="Times New Roman"/>
          <w:bCs/>
          <w:sz w:val="22"/>
          <w:szCs w:val="22"/>
          <w:lang w:val="tr-TR"/>
        </w:rPr>
        <w:t>a</w:t>
      </w:r>
      <w:r w:rsidR="00690AC5" w:rsidRPr="007B4612">
        <w:rPr>
          <w:rFonts w:ascii="Times New Roman" w:hAnsi="Times New Roman"/>
          <w:bCs/>
          <w:sz w:val="22"/>
          <w:szCs w:val="22"/>
          <w:lang w:val="tr-TR"/>
        </w:rPr>
        <w:t xml:space="preserve">kademik </w:t>
      </w:r>
      <w:r w:rsidRPr="007B4612">
        <w:rPr>
          <w:rFonts w:ascii="Times New Roman" w:hAnsi="Times New Roman"/>
          <w:bCs/>
          <w:sz w:val="22"/>
          <w:szCs w:val="22"/>
          <w:lang w:val="tr-TR"/>
        </w:rPr>
        <w:t xml:space="preserve">birim yönetim kurulu </w:t>
      </w:r>
      <w:r w:rsidR="00F71E86" w:rsidRPr="007B4612">
        <w:rPr>
          <w:rFonts w:ascii="Times New Roman" w:hAnsi="Times New Roman"/>
          <w:bCs/>
          <w:sz w:val="22"/>
          <w:szCs w:val="22"/>
          <w:lang w:val="tr-TR"/>
        </w:rPr>
        <w:t xml:space="preserve">tarafından kabulünden sonra </w:t>
      </w:r>
      <w:r w:rsidRPr="007B4612">
        <w:rPr>
          <w:rFonts w:ascii="Times New Roman" w:hAnsi="Times New Roman"/>
          <w:bCs/>
          <w:sz w:val="22"/>
          <w:szCs w:val="22"/>
          <w:lang w:val="tr-TR"/>
        </w:rPr>
        <w:t>yapılabilir.</w:t>
      </w:r>
      <w:r w:rsidR="00F71E86" w:rsidRPr="007B4612">
        <w:rPr>
          <w:rFonts w:ascii="Times New Roman" w:hAnsi="Times New Roman"/>
          <w:bCs/>
          <w:sz w:val="22"/>
          <w:szCs w:val="22"/>
          <w:lang w:val="tr-TR"/>
        </w:rPr>
        <w:t xml:space="preserve"> </w:t>
      </w:r>
    </w:p>
    <w:p w14:paraId="73A2598C" w14:textId="7271863B" w:rsidR="00273E6A" w:rsidRPr="007B4612" w:rsidRDefault="00F31FE8" w:rsidP="009539FA">
      <w:pPr>
        <w:pStyle w:val="ListeParagraf"/>
        <w:numPr>
          <w:ilvl w:val="0"/>
          <w:numId w:val="17"/>
        </w:numPr>
        <w:autoSpaceDE w:val="0"/>
        <w:autoSpaceDN w:val="0"/>
        <w:adjustRightInd w:val="0"/>
        <w:ind w:left="284" w:hanging="284"/>
        <w:jc w:val="both"/>
        <w:rPr>
          <w:rFonts w:ascii="Times New Roman" w:hAnsi="Times New Roman"/>
          <w:bCs/>
          <w:sz w:val="22"/>
          <w:szCs w:val="22"/>
          <w:lang w:val="tr-TR"/>
        </w:rPr>
      </w:pPr>
      <w:r w:rsidRPr="007B4612">
        <w:rPr>
          <w:rFonts w:ascii="Times New Roman" w:hAnsi="Times New Roman"/>
          <w:bCs/>
          <w:sz w:val="22"/>
          <w:szCs w:val="22"/>
          <w:lang w:val="tr-TR"/>
        </w:rPr>
        <w:t>Y</w:t>
      </w:r>
      <w:r w:rsidR="00273E6A" w:rsidRPr="007B4612">
        <w:rPr>
          <w:rFonts w:ascii="Times New Roman" w:hAnsi="Times New Roman"/>
          <w:bCs/>
          <w:sz w:val="22"/>
          <w:szCs w:val="22"/>
          <w:lang w:val="tr-TR"/>
        </w:rPr>
        <w:t xml:space="preserve">eni bir </w:t>
      </w:r>
      <w:r w:rsidRPr="007B4612">
        <w:rPr>
          <w:rFonts w:ascii="Times New Roman" w:hAnsi="Times New Roman"/>
          <w:bCs/>
          <w:sz w:val="22"/>
          <w:szCs w:val="22"/>
          <w:lang w:val="tr-TR"/>
        </w:rPr>
        <w:t>öneri sunabilmesi</w:t>
      </w:r>
      <w:r w:rsidR="00273E6A" w:rsidRPr="007B4612">
        <w:rPr>
          <w:rFonts w:ascii="Times New Roman" w:hAnsi="Times New Roman"/>
          <w:bCs/>
          <w:sz w:val="22"/>
          <w:szCs w:val="22"/>
          <w:lang w:val="tr-TR"/>
        </w:rPr>
        <w:t xml:space="preserve"> için yayın koşulu, Genel Usul ve Esaslar 1.11. numaralı maddede belirlendiği gibidir.</w:t>
      </w:r>
    </w:p>
    <w:p w14:paraId="0472F3D3" w14:textId="00583AA5" w:rsidR="00F31FE8" w:rsidRPr="007B4612" w:rsidRDefault="00D93E21" w:rsidP="009539FA">
      <w:pPr>
        <w:pStyle w:val="ListeParagraf"/>
        <w:numPr>
          <w:ilvl w:val="0"/>
          <w:numId w:val="17"/>
        </w:numPr>
        <w:autoSpaceDE w:val="0"/>
        <w:autoSpaceDN w:val="0"/>
        <w:adjustRightInd w:val="0"/>
        <w:ind w:left="284" w:hanging="284"/>
        <w:jc w:val="both"/>
        <w:rPr>
          <w:rFonts w:ascii="Times New Roman" w:hAnsi="Times New Roman"/>
          <w:bCs/>
          <w:sz w:val="22"/>
          <w:szCs w:val="22"/>
          <w:lang w:val="tr-TR"/>
        </w:rPr>
      </w:pPr>
      <w:r w:rsidRPr="007B4612">
        <w:rPr>
          <w:rFonts w:ascii="Times New Roman" w:hAnsi="Times New Roman"/>
          <w:bCs/>
          <w:sz w:val="22"/>
          <w:szCs w:val="22"/>
          <w:lang w:val="tr-TR"/>
        </w:rPr>
        <w:t>ÖYP</w:t>
      </w:r>
      <w:r w:rsidR="00620D94" w:rsidRPr="007B4612">
        <w:rPr>
          <w:rFonts w:ascii="Times New Roman" w:hAnsi="Times New Roman"/>
          <w:bCs/>
          <w:sz w:val="22"/>
          <w:szCs w:val="22"/>
          <w:lang w:val="tr-TR"/>
        </w:rPr>
        <w:t>’li</w:t>
      </w:r>
      <w:r w:rsidRPr="007B4612">
        <w:rPr>
          <w:rFonts w:ascii="Times New Roman" w:hAnsi="Times New Roman"/>
          <w:bCs/>
          <w:sz w:val="22"/>
          <w:szCs w:val="22"/>
          <w:lang w:val="tr-TR"/>
        </w:rPr>
        <w:t xml:space="preserve"> öğrenciler</w:t>
      </w:r>
      <w:r w:rsidR="00F31FE8" w:rsidRPr="007B4612">
        <w:rPr>
          <w:rFonts w:ascii="Times New Roman" w:hAnsi="Times New Roman"/>
          <w:bCs/>
          <w:sz w:val="22"/>
          <w:szCs w:val="22"/>
          <w:lang w:val="tr-TR"/>
        </w:rPr>
        <w:t>in tezleri için, ÖYP bütçeleri</w:t>
      </w:r>
      <w:r w:rsidR="00620D94" w:rsidRPr="007B4612">
        <w:rPr>
          <w:rFonts w:ascii="Times New Roman" w:hAnsi="Times New Roman"/>
          <w:bCs/>
          <w:sz w:val="22"/>
          <w:szCs w:val="22"/>
          <w:lang w:val="tr-TR"/>
        </w:rPr>
        <w:t xml:space="preserve"> kullan</w:t>
      </w:r>
      <w:r w:rsidR="00F31FE8" w:rsidRPr="007B4612">
        <w:rPr>
          <w:rFonts w:ascii="Times New Roman" w:hAnsi="Times New Roman"/>
          <w:bCs/>
          <w:sz w:val="22"/>
          <w:szCs w:val="22"/>
          <w:lang w:val="tr-TR"/>
        </w:rPr>
        <w:t>ıl</w:t>
      </w:r>
      <w:r w:rsidR="00620D94" w:rsidRPr="007B4612">
        <w:rPr>
          <w:rFonts w:ascii="Times New Roman" w:hAnsi="Times New Roman"/>
          <w:bCs/>
          <w:sz w:val="22"/>
          <w:szCs w:val="22"/>
          <w:lang w:val="tr-TR"/>
        </w:rPr>
        <w:t>dıktan sonra</w:t>
      </w:r>
      <w:r w:rsidR="00F31FE8" w:rsidRPr="007B4612">
        <w:rPr>
          <w:rFonts w:ascii="Times New Roman" w:hAnsi="Times New Roman"/>
          <w:bCs/>
          <w:sz w:val="22"/>
          <w:szCs w:val="22"/>
          <w:lang w:val="tr-TR"/>
        </w:rPr>
        <w:t>,</w:t>
      </w:r>
      <w:r w:rsidR="00620D94" w:rsidRPr="007B4612">
        <w:rPr>
          <w:rFonts w:ascii="Times New Roman" w:hAnsi="Times New Roman"/>
          <w:bCs/>
          <w:sz w:val="22"/>
          <w:szCs w:val="22"/>
          <w:lang w:val="tr-TR"/>
        </w:rPr>
        <w:t xml:space="preserve"> </w:t>
      </w:r>
      <w:r w:rsidR="00F31FE8" w:rsidRPr="007B4612">
        <w:rPr>
          <w:rFonts w:ascii="Times New Roman" w:hAnsi="Times New Roman"/>
          <w:bCs/>
          <w:sz w:val="22"/>
          <w:szCs w:val="22"/>
          <w:lang w:val="tr-TR"/>
        </w:rPr>
        <w:t>ilgili proje bütçesi üst limiti ile ÖYP bütçesi arasındaki fark kadar bütçe tertibi yapılmış tez proje önerisi sunulabilir.</w:t>
      </w:r>
    </w:p>
    <w:p w14:paraId="416DD2BE" w14:textId="6A0B7EDA" w:rsidR="00CC68F9" w:rsidRPr="007B4612" w:rsidRDefault="00CC68F9" w:rsidP="009539FA">
      <w:pPr>
        <w:autoSpaceDE w:val="0"/>
        <w:autoSpaceDN w:val="0"/>
        <w:adjustRightInd w:val="0"/>
        <w:jc w:val="both"/>
        <w:rPr>
          <w:b/>
          <w:bCs/>
          <w:sz w:val="22"/>
          <w:szCs w:val="22"/>
        </w:rPr>
      </w:pPr>
    </w:p>
    <w:p w14:paraId="4C4C0F52" w14:textId="77777777" w:rsidR="005C6705" w:rsidRPr="007B4612" w:rsidRDefault="0069004B" w:rsidP="009539FA">
      <w:pPr>
        <w:autoSpaceDE w:val="0"/>
        <w:autoSpaceDN w:val="0"/>
        <w:adjustRightInd w:val="0"/>
        <w:jc w:val="both"/>
        <w:rPr>
          <w:b/>
          <w:bCs/>
          <w:sz w:val="22"/>
          <w:szCs w:val="22"/>
        </w:rPr>
      </w:pPr>
      <w:r w:rsidRPr="007B4612">
        <w:rPr>
          <w:b/>
          <w:bCs/>
          <w:sz w:val="22"/>
          <w:szCs w:val="22"/>
        </w:rPr>
        <w:t xml:space="preserve">Proje Ekibi: </w:t>
      </w:r>
    </w:p>
    <w:p w14:paraId="3ACEB698" w14:textId="28AECF0E" w:rsidR="006F73F4" w:rsidRPr="007B4612" w:rsidRDefault="00B9328A" w:rsidP="009539FA">
      <w:pPr>
        <w:autoSpaceDE w:val="0"/>
        <w:autoSpaceDN w:val="0"/>
        <w:adjustRightInd w:val="0"/>
        <w:jc w:val="both"/>
        <w:rPr>
          <w:rFonts w:eastAsia="MS Mincho"/>
          <w:b/>
          <w:bCs/>
          <w:sz w:val="22"/>
          <w:szCs w:val="22"/>
          <w:lang w:eastAsia="en-US"/>
        </w:rPr>
      </w:pPr>
      <w:r w:rsidRPr="007B4612">
        <w:rPr>
          <w:rFonts w:eastAsia="MS Mincho"/>
          <w:b/>
          <w:bCs/>
          <w:sz w:val="22"/>
          <w:szCs w:val="22"/>
          <w:lang w:eastAsia="en-US"/>
        </w:rPr>
        <w:t>a)</w:t>
      </w:r>
      <w:r w:rsidR="00AD7591" w:rsidRPr="007B4612">
        <w:rPr>
          <w:rFonts w:eastAsia="MS Mincho"/>
          <w:bCs/>
          <w:sz w:val="22"/>
          <w:szCs w:val="22"/>
          <w:lang w:eastAsia="en-US"/>
        </w:rPr>
        <w:t>Tez danışmanı, yürütücüdür. Tez öğrencisi, araştırmacıdır. Varsa ikinci danışman da araştırmacı olarak proje ekibinde yer alabilir. Bir anabilim/anasanat dalından yalnızca bir öğretim üyesi proje ekibinde yer alabilir. Bir öğretim üyesi eş zamanlı en fazla iki tez projesinde araştırmacı olarak yer alabilir. Tez öğrencisi dışında, araştırma görevlileri proje ekibinde yer alamaz. Tez danışmanı ve varsa ikinci danışmanın atandığına dair ilgili birim yönetim kurulu kararının BAP Bilgi Sistemi’ne yüklenmesi zorunludur.</w:t>
      </w:r>
    </w:p>
    <w:p w14:paraId="1B74270D" w14:textId="744640B8" w:rsidR="00B9328A" w:rsidRPr="007B4612" w:rsidRDefault="00B9328A" w:rsidP="009539FA">
      <w:pPr>
        <w:autoSpaceDE w:val="0"/>
        <w:autoSpaceDN w:val="0"/>
        <w:adjustRightInd w:val="0"/>
        <w:jc w:val="both"/>
        <w:rPr>
          <w:rFonts w:eastAsia="MS Mincho"/>
          <w:bCs/>
          <w:sz w:val="22"/>
          <w:szCs w:val="22"/>
          <w:lang w:eastAsia="en-US"/>
        </w:rPr>
      </w:pPr>
      <w:r w:rsidRPr="007B4612">
        <w:rPr>
          <w:rFonts w:eastAsia="MS Mincho"/>
          <w:b/>
          <w:bCs/>
          <w:sz w:val="22"/>
          <w:szCs w:val="22"/>
          <w:lang w:eastAsia="en-US"/>
        </w:rPr>
        <w:t>b)</w:t>
      </w:r>
      <w:r w:rsidRPr="007B4612">
        <w:rPr>
          <w:rFonts w:eastAsia="MS Mincho"/>
          <w:bCs/>
          <w:sz w:val="22"/>
          <w:szCs w:val="22"/>
          <w:lang w:eastAsia="en-US"/>
        </w:rPr>
        <w:t>Devam eden projelerin, proje ekibinde yer alan araştırmacılar için “ilişik kesme işlemleri” kapsamında “ilişiği yoktur” imzası verilemez. İlgili projenin sonuçlanmasına takiben “ilişiği yoktur” imzası verilir.</w:t>
      </w:r>
    </w:p>
    <w:p w14:paraId="38D227F1" w14:textId="77777777" w:rsidR="00AD7591" w:rsidRPr="007B4612" w:rsidRDefault="00AD7591" w:rsidP="009539FA">
      <w:pPr>
        <w:autoSpaceDE w:val="0"/>
        <w:autoSpaceDN w:val="0"/>
        <w:adjustRightInd w:val="0"/>
        <w:jc w:val="both"/>
        <w:rPr>
          <w:rFonts w:eastAsia="MS Mincho"/>
          <w:bCs/>
          <w:sz w:val="22"/>
          <w:szCs w:val="22"/>
          <w:lang w:eastAsia="en-US"/>
        </w:rPr>
      </w:pPr>
    </w:p>
    <w:p w14:paraId="778034B0" w14:textId="77777777" w:rsidR="00D852BA" w:rsidRPr="007B4612" w:rsidRDefault="00150A98" w:rsidP="009539FA">
      <w:pPr>
        <w:autoSpaceDE w:val="0"/>
        <w:autoSpaceDN w:val="0"/>
        <w:adjustRightInd w:val="0"/>
        <w:jc w:val="both"/>
        <w:rPr>
          <w:bCs/>
          <w:sz w:val="22"/>
          <w:szCs w:val="22"/>
        </w:rPr>
      </w:pPr>
      <w:r w:rsidRPr="007B4612">
        <w:rPr>
          <w:b/>
          <w:bCs/>
          <w:sz w:val="22"/>
          <w:szCs w:val="22"/>
        </w:rPr>
        <w:t>Bütçe Tertibi:</w:t>
      </w:r>
      <w:r w:rsidRPr="007B4612">
        <w:rPr>
          <w:bCs/>
          <w:sz w:val="22"/>
          <w:szCs w:val="22"/>
        </w:rPr>
        <w:t xml:space="preserve"> </w:t>
      </w:r>
    </w:p>
    <w:p w14:paraId="328C021D" w14:textId="1CE68201" w:rsidR="00150A98" w:rsidRPr="007B4612" w:rsidRDefault="00150A98" w:rsidP="009539FA">
      <w:pPr>
        <w:autoSpaceDE w:val="0"/>
        <w:autoSpaceDN w:val="0"/>
        <w:adjustRightInd w:val="0"/>
        <w:jc w:val="both"/>
        <w:rPr>
          <w:bCs/>
          <w:sz w:val="22"/>
          <w:szCs w:val="22"/>
        </w:rPr>
      </w:pPr>
      <w:r w:rsidRPr="007B4612">
        <w:rPr>
          <w:bCs/>
          <w:sz w:val="22"/>
          <w:szCs w:val="22"/>
        </w:rPr>
        <w:t>Genel Usul ve Esaslar 1.4. numaralı maddesine göre yapılır.</w:t>
      </w:r>
    </w:p>
    <w:p w14:paraId="521622D3" w14:textId="3D701984" w:rsidR="00C374D9" w:rsidRPr="007B4612" w:rsidRDefault="00C374D9" w:rsidP="009539FA">
      <w:pPr>
        <w:autoSpaceDE w:val="0"/>
        <w:autoSpaceDN w:val="0"/>
        <w:adjustRightInd w:val="0"/>
        <w:jc w:val="both"/>
        <w:rPr>
          <w:bCs/>
          <w:sz w:val="22"/>
          <w:szCs w:val="22"/>
        </w:rPr>
      </w:pPr>
    </w:p>
    <w:p w14:paraId="108FA27D" w14:textId="6D2CEA2C" w:rsidR="00C374D9" w:rsidRPr="007B4612" w:rsidRDefault="00C374D9" w:rsidP="009539FA">
      <w:pPr>
        <w:autoSpaceDE w:val="0"/>
        <w:autoSpaceDN w:val="0"/>
        <w:adjustRightInd w:val="0"/>
        <w:jc w:val="both"/>
        <w:rPr>
          <w:bCs/>
          <w:sz w:val="22"/>
          <w:szCs w:val="22"/>
        </w:rPr>
      </w:pPr>
    </w:p>
    <w:p w14:paraId="6F2099CF" w14:textId="77777777" w:rsidR="00C374D9" w:rsidRPr="007B4612" w:rsidRDefault="00C374D9" w:rsidP="009539FA">
      <w:pPr>
        <w:autoSpaceDE w:val="0"/>
        <w:autoSpaceDN w:val="0"/>
        <w:adjustRightInd w:val="0"/>
        <w:jc w:val="both"/>
        <w:rPr>
          <w:bCs/>
          <w:sz w:val="22"/>
          <w:szCs w:val="22"/>
        </w:rPr>
      </w:pPr>
    </w:p>
    <w:p w14:paraId="273FAC67" w14:textId="77777777" w:rsidR="006F73F4" w:rsidRPr="007B4612" w:rsidRDefault="006F73F4" w:rsidP="009539FA">
      <w:pPr>
        <w:autoSpaceDE w:val="0"/>
        <w:autoSpaceDN w:val="0"/>
        <w:adjustRightInd w:val="0"/>
        <w:jc w:val="both"/>
        <w:rPr>
          <w:b/>
          <w:bCs/>
          <w:sz w:val="22"/>
          <w:szCs w:val="22"/>
        </w:rPr>
      </w:pPr>
    </w:p>
    <w:p w14:paraId="7E19B057" w14:textId="77777777" w:rsidR="00752C76" w:rsidRPr="007B4612" w:rsidRDefault="00252BE4" w:rsidP="009539FA">
      <w:pPr>
        <w:autoSpaceDE w:val="0"/>
        <w:autoSpaceDN w:val="0"/>
        <w:adjustRightInd w:val="0"/>
        <w:jc w:val="both"/>
        <w:rPr>
          <w:sz w:val="22"/>
          <w:szCs w:val="22"/>
        </w:rPr>
      </w:pPr>
      <w:r w:rsidRPr="007B4612">
        <w:rPr>
          <w:b/>
          <w:bCs/>
          <w:sz w:val="22"/>
          <w:szCs w:val="22"/>
        </w:rPr>
        <w:t>Değerlendirme:</w:t>
      </w:r>
    </w:p>
    <w:p w14:paraId="3E3E9DAC" w14:textId="10CE966D" w:rsidR="00DE21F4" w:rsidRPr="007B4612" w:rsidRDefault="00DE21F4" w:rsidP="009539FA">
      <w:pPr>
        <w:pStyle w:val="ListeParagraf"/>
        <w:numPr>
          <w:ilvl w:val="0"/>
          <w:numId w:val="18"/>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Lisansüstü Tez Proje önerileri ıslak imzalı şekilde ilk olarak ilgili Enstitü Müdürlüğü'ne teslim edilir. Uzmanlık Tez Proje önerileri ıslak imzalı şekilde ilk olarak ilgili Fakülte Dekanlığına teslim edilir.</w:t>
      </w:r>
    </w:p>
    <w:p w14:paraId="3533F5A8" w14:textId="0EB1C73B" w:rsidR="00DB4CC5" w:rsidRPr="007B4612" w:rsidRDefault="00DE21F4" w:rsidP="009539FA">
      <w:pPr>
        <w:pStyle w:val="ListeParagraf"/>
        <w:numPr>
          <w:ilvl w:val="0"/>
          <w:numId w:val="18"/>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 xml:space="preserve">Enstitü/Dekanlık, 1 (bir) ay içerisinde hakem değerlendirmesi yapılan proje önerisini, BAP Birimi'ne ulaştırır. BAP, bundan sonraki süreci sistem üzerinden yürütür. </w:t>
      </w:r>
      <w:r w:rsidR="004E00C5" w:rsidRPr="007B4612">
        <w:rPr>
          <w:rFonts w:ascii="Times New Roman" w:hAnsi="Times New Roman"/>
          <w:bCs/>
          <w:sz w:val="22"/>
          <w:szCs w:val="22"/>
          <w:lang w:val="tr-TR"/>
        </w:rPr>
        <w:t xml:space="preserve"> </w:t>
      </w:r>
      <w:r w:rsidR="00207ABD" w:rsidRPr="007B4612">
        <w:rPr>
          <w:rFonts w:ascii="Times New Roman" w:hAnsi="Times New Roman"/>
          <w:bCs/>
          <w:sz w:val="22"/>
          <w:szCs w:val="22"/>
          <w:lang w:val="tr-TR"/>
        </w:rPr>
        <w:t>Proje önerisi</w:t>
      </w:r>
      <w:r w:rsidRPr="007B4612">
        <w:rPr>
          <w:rFonts w:ascii="Times New Roman" w:hAnsi="Times New Roman"/>
          <w:bCs/>
          <w:sz w:val="22"/>
          <w:szCs w:val="22"/>
          <w:lang w:val="tr-TR"/>
        </w:rPr>
        <w:t>,</w:t>
      </w:r>
      <w:r w:rsidR="00207ABD" w:rsidRPr="007B4612">
        <w:rPr>
          <w:rFonts w:ascii="Times New Roman" w:hAnsi="Times New Roman"/>
          <w:bCs/>
          <w:sz w:val="22"/>
          <w:szCs w:val="22"/>
          <w:lang w:val="tr-TR"/>
        </w:rPr>
        <w:t xml:space="preserve"> </w:t>
      </w:r>
      <w:r w:rsidRPr="007B4612">
        <w:rPr>
          <w:rFonts w:ascii="Times New Roman" w:hAnsi="Times New Roman"/>
          <w:bCs/>
          <w:sz w:val="22"/>
          <w:szCs w:val="22"/>
          <w:lang w:val="tr-TR"/>
        </w:rPr>
        <w:t>k</w:t>
      </w:r>
      <w:r w:rsidR="00207ABD" w:rsidRPr="007B4612">
        <w:rPr>
          <w:rFonts w:ascii="Times New Roman" w:hAnsi="Times New Roman"/>
          <w:bCs/>
          <w:sz w:val="22"/>
          <w:szCs w:val="22"/>
          <w:lang w:val="tr-TR"/>
        </w:rPr>
        <w:t xml:space="preserve">omisyon </w:t>
      </w:r>
      <w:r w:rsidRPr="007B4612">
        <w:rPr>
          <w:rFonts w:ascii="Times New Roman" w:hAnsi="Times New Roman"/>
          <w:bCs/>
          <w:sz w:val="22"/>
          <w:szCs w:val="22"/>
          <w:lang w:val="tr-TR"/>
        </w:rPr>
        <w:t>ü</w:t>
      </w:r>
      <w:r w:rsidR="00207ABD" w:rsidRPr="007B4612">
        <w:rPr>
          <w:rFonts w:ascii="Times New Roman" w:hAnsi="Times New Roman"/>
          <w:bCs/>
          <w:sz w:val="22"/>
          <w:szCs w:val="22"/>
          <w:lang w:val="tr-TR"/>
        </w:rPr>
        <w:t xml:space="preserve">yesi bir raportör tarafından </w:t>
      </w:r>
      <w:r w:rsidR="00C52E6C" w:rsidRPr="007B4612">
        <w:rPr>
          <w:rFonts w:ascii="Times New Roman" w:hAnsi="Times New Roman"/>
          <w:bCs/>
          <w:sz w:val="22"/>
          <w:szCs w:val="22"/>
          <w:lang w:val="tr-TR"/>
        </w:rPr>
        <w:t>da değerlendiril</w:t>
      </w:r>
      <w:r w:rsidRPr="007B4612">
        <w:rPr>
          <w:rFonts w:ascii="Times New Roman" w:hAnsi="Times New Roman"/>
          <w:bCs/>
          <w:sz w:val="22"/>
          <w:szCs w:val="22"/>
          <w:lang w:val="tr-TR"/>
        </w:rPr>
        <w:t xml:space="preserve">ir, </w:t>
      </w:r>
      <w:r w:rsidR="006B5796" w:rsidRPr="007B4612">
        <w:rPr>
          <w:rFonts w:ascii="Times New Roman" w:hAnsi="Times New Roman"/>
          <w:bCs/>
          <w:sz w:val="22"/>
          <w:szCs w:val="22"/>
          <w:lang w:val="tr-TR"/>
        </w:rPr>
        <w:t>BAP Komisyon Toplantısı gündemine alınır</w:t>
      </w:r>
      <w:r w:rsidR="002F1A85" w:rsidRPr="007B4612">
        <w:rPr>
          <w:rFonts w:ascii="Times New Roman" w:hAnsi="Times New Roman"/>
          <w:bCs/>
          <w:sz w:val="22"/>
          <w:szCs w:val="22"/>
          <w:lang w:val="tr-TR"/>
        </w:rPr>
        <w:t>.</w:t>
      </w:r>
      <w:r w:rsidR="006B5796" w:rsidRPr="007B4612">
        <w:rPr>
          <w:rFonts w:ascii="Times New Roman" w:hAnsi="Times New Roman"/>
          <w:bCs/>
          <w:sz w:val="22"/>
          <w:szCs w:val="22"/>
          <w:lang w:val="tr-TR"/>
        </w:rPr>
        <w:t xml:space="preserve"> </w:t>
      </w:r>
      <w:r w:rsidR="002F1A85" w:rsidRPr="007B4612">
        <w:rPr>
          <w:rFonts w:ascii="Times New Roman" w:hAnsi="Times New Roman"/>
          <w:bCs/>
          <w:sz w:val="22"/>
          <w:szCs w:val="22"/>
          <w:lang w:val="tr-TR"/>
        </w:rPr>
        <w:t>Hakem</w:t>
      </w:r>
      <w:r w:rsidR="0015758C" w:rsidRPr="007B4612">
        <w:rPr>
          <w:rFonts w:ascii="Times New Roman" w:hAnsi="Times New Roman"/>
          <w:bCs/>
          <w:sz w:val="22"/>
          <w:szCs w:val="22"/>
          <w:lang w:val="tr-TR"/>
        </w:rPr>
        <w:t xml:space="preserve"> ve raportör görüşleri dikkate alınarak </w:t>
      </w:r>
      <w:r w:rsidR="006B5796" w:rsidRPr="007B4612">
        <w:rPr>
          <w:rFonts w:ascii="Times New Roman" w:hAnsi="Times New Roman"/>
          <w:bCs/>
          <w:sz w:val="22"/>
          <w:szCs w:val="22"/>
          <w:lang w:val="tr-TR"/>
        </w:rPr>
        <w:t xml:space="preserve">öneri ile ilgili </w:t>
      </w:r>
      <w:r w:rsidR="00A625E2" w:rsidRPr="007B4612">
        <w:rPr>
          <w:rFonts w:ascii="Times New Roman" w:hAnsi="Times New Roman"/>
          <w:bCs/>
          <w:sz w:val="22"/>
          <w:szCs w:val="22"/>
          <w:lang w:val="tr-TR"/>
        </w:rPr>
        <w:t xml:space="preserve">nihai </w:t>
      </w:r>
      <w:r w:rsidR="006B5796" w:rsidRPr="007B4612">
        <w:rPr>
          <w:rFonts w:ascii="Times New Roman" w:hAnsi="Times New Roman"/>
          <w:bCs/>
          <w:sz w:val="22"/>
          <w:szCs w:val="22"/>
          <w:lang w:val="tr-TR"/>
        </w:rPr>
        <w:t>karar BAP Komisyonu’nca verilir</w:t>
      </w:r>
      <w:r w:rsidR="002F1A85" w:rsidRPr="007B4612">
        <w:rPr>
          <w:rFonts w:ascii="Times New Roman" w:hAnsi="Times New Roman"/>
          <w:bCs/>
          <w:sz w:val="22"/>
          <w:szCs w:val="22"/>
          <w:lang w:val="tr-TR"/>
        </w:rPr>
        <w:t>.</w:t>
      </w:r>
      <w:r w:rsidR="006B5796" w:rsidRPr="007B4612">
        <w:rPr>
          <w:rFonts w:ascii="Times New Roman" w:hAnsi="Times New Roman"/>
          <w:bCs/>
          <w:sz w:val="22"/>
          <w:szCs w:val="22"/>
          <w:lang w:val="tr-TR"/>
        </w:rPr>
        <w:t xml:space="preserve"> </w:t>
      </w:r>
      <w:r w:rsidR="002F1A85" w:rsidRPr="007B4612">
        <w:rPr>
          <w:rFonts w:ascii="Times New Roman" w:hAnsi="Times New Roman"/>
          <w:bCs/>
          <w:sz w:val="22"/>
          <w:szCs w:val="22"/>
          <w:lang w:val="tr-TR"/>
        </w:rPr>
        <w:t>D</w:t>
      </w:r>
      <w:r w:rsidR="0015758C" w:rsidRPr="007B4612">
        <w:rPr>
          <w:rFonts w:ascii="Times New Roman" w:hAnsi="Times New Roman"/>
          <w:bCs/>
          <w:sz w:val="22"/>
          <w:szCs w:val="22"/>
          <w:lang w:val="tr-TR"/>
        </w:rPr>
        <w:t>üzeltme talep edilirse</w:t>
      </w:r>
      <w:r w:rsidR="00074300" w:rsidRPr="007B4612">
        <w:rPr>
          <w:rFonts w:ascii="Times New Roman" w:hAnsi="Times New Roman"/>
          <w:bCs/>
          <w:sz w:val="22"/>
          <w:szCs w:val="22"/>
          <w:lang w:val="tr-TR"/>
        </w:rPr>
        <w:t>, proje önerisi revizyon</w:t>
      </w:r>
      <w:r w:rsidR="006B5796" w:rsidRPr="007B4612">
        <w:rPr>
          <w:rFonts w:ascii="Times New Roman" w:hAnsi="Times New Roman"/>
          <w:bCs/>
          <w:sz w:val="22"/>
          <w:szCs w:val="22"/>
          <w:lang w:val="tr-TR"/>
        </w:rPr>
        <w:t xml:space="preserve"> için tekrar yürütücüye gönderilir.</w:t>
      </w:r>
      <w:r w:rsidR="00230C39" w:rsidRPr="007B4612">
        <w:rPr>
          <w:rFonts w:ascii="Times New Roman" w:hAnsi="Times New Roman"/>
          <w:bCs/>
          <w:sz w:val="22"/>
          <w:szCs w:val="22"/>
          <w:lang w:val="tr-TR"/>
        </w:rPr>
        <w:t xml:space="preserve"> Yürütücünün gerekli düzeltmeleri </w:t>
      </w:r>
      <w:r w:rsidRPr="007B4612">
        <w:rPr>
          <w:rFonts w:ascii="Times New Roman" w:hAnsi="Times New Roman"/>
          <w:bCs/>
          <w:sz w:val="22"/>
          <w:szCs w:val="22"/>
          <w:lang w:val="tr-TR"/>
        </w:rPr>
        <w:t>2</w:t>
      </w:r>
      <w:r w:rsidR="00230C39" w:rsidRPr="007B4612">
        <w:rPr>
          <w:rFonts w:ascii="Times New Roman" w:hAnsi="Times New Roman"/>
          <w:bCs/>
          <w:sz w:val="22"/>
          <w:szCs w:val="22"/>
          <w:lang w:val="tr-TR"/>
        </w:rPr>
        <w:t xml:space="preserve"> </w:t>
      </w:r>
      <w:r w:rsidRPr="007B4612">
        <w:rPr>
          <w:rFonts w:ascii="Times New Roman" w:hAnsi="Times New Roman"/>
          <w:bCs/>
          <w:sz w:val="22"/>
          <w:szCs w:val="22"/>
          <w:lang w:val="tr-TR"/>
        </w:rPr>
        <w:t>(iki) ay</w:t>
      </w:r>
      <w:r w:rsidR="00230C39" w:rsidRPr="007B4612">
        <w:rPr>
          <w:rFonts w:ascii="Times New Roman" w:hAnsi="Times New Roman"/>
          <w:bCs/>
          <w:sz w:val="22"/>
          <w:szCs w:val="22"/>
          <w:lang w:val="tr-TR"/>
        </w:rPr>
        <w:t xml:space="preserve"> içerisinde tamamlayarak revize edilmiş proje önerisini BAP Birimi’ne ıslak imzalı olarak teslim etmesi gerekmektedir.</w:t>
      </w:r>
      <w:r w:rsidR="00207ABD" w:rsidRPr="007B4612">
        <w:rPr>
          <w:rFonts w:ascii="Times New Roman" w:hAnsi="Times New Roman"/>
          <w:bCs/>
          <w:sz w:val="22"/>
          <w:szCs w:val="22"/>
          <w:lang w:val="tr-TR"/>
        </w:rPr>
        <w:t xml:space="preserve"> </w:t>
      </w:r>
    </w:p>
    <w:p w14:paraId="4549BC48" w14:textId="20F656E7" w:rsidR="00074300" w:rsidRPr="007B4612" w:rsidRDefault="002C4275" w:rsidP="009539FA">
      <w:pPr>
        <w:pStyle w:val="ListeParagraf"/>
        <w:numPr>
          <w:ilvl w:val="0"/>
          <w:numId w:val="18"/>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lastRenderedPageBreak/>
        <w:t>Düzeltme</w:t>
      </w:r>
      <w:r w:rsidR="00074300" w:rsidRPr="007B4612">
        <w:rPr>
          <w:rFonts w:ascii="Times New Roman" w:hAnsi="Times New Roman"/>
          <w:bCs/>
          <w:sz w:val="22"/>
          <w:szCs w:val="22"/>
          <w:lang w:val="tr-TR"/>
        </w:rPr>
        <w:t xml:space="preserve"> istenen</w:t>
      </w:r>
      <w:r w:rsidRPr="007B4612">
        <w:rPr>
          <w:rFonts w:ascii="Times New Roman" w:hAnsi="Times New Roman"/>
          <w:bCs/>
          <w:sz w:val="22"/>
          <w:szCs w:val="22"/>
          <w:lang w:val="tr-TR"/>
        </w:rPr>
        <w:t>,</w:t>
      </w:r>
      <w:r w:rsidR="00074300" w:rsidRPr="007B4612">
        <w:rPr>
          <w:rFonts w:ascii="Times New Roman" w:hAnsi="Times New Roman"/>
          <w:bCs/>
          <w:sz w:val="22"/>
          <w:szCs w:val="22"/>
          <w:lang w:val="tr-TR"/>
        </w:rPr>
        <w:t xml:space="preserve"> </w:t>
      </w:r>
      <w:r w:rsidRPr="007B4612">
        <w:rPr>
          <w:rFonts w:ascii="Times New Roman" w:hAnsi="Times New Roman"/>
          <w:bCs/>
          <w:sz w:val="22"/>
          <w:szCs w:val="22"/>
          <w:lang w:val="tr-TR"/>
        </w:rPr>
        <w:t>ancak</w:t>
      </w:r>
      <w:r w:rsidR="00074300" w:rsidRPr="007B4612">
        <w:rPr>
          <w:rFonts w:ascii="Times New Roman" w:hAnsi="Times New Roman"/>
          <w:bCs/>
          <w:sz w:val="22"/>
          <w:szCs w:val="22"/>
          <w:lang w:val="tr-TR"/>
        </w:rPr>
        <w:t xml:space="preserve"> </w:t>
      </w:r>
      <w:r w:rsidR="00DE21F4" w:rsidRPr="007B4612">
        <w:rPr>
          <w:rFonts w:ascii="Times New Roman" w:hAnsi="Times New Roman"/>
          <w:bCs/>
          <w:sz w:val="22"/>
          <w:szCs w:val="22"/>
          <w:lang w:val="tr-TR"/>
        </w:rPr>
        <w:t xml:space="preserve">2 (iki) ay içerisinde </w:t>
      </w:r>
      <w:r w:rsidR="00263B88" w:rsidRPr="007B4612">
        <w:rPr>
          <w:rFonts w:ascii="Times New Roman" w:hAnsi="Times New Roman"/>
          <w:bCs/>
          <w:sz w:val="22"/>
          <w:szCs w:val="22"/>
          <w:lang w:val="tr-TR"/>
        </w:rPr>
        <w:t xml:space="preserve">düzeltmeler tamamlanarak </w:t>
      </w:r>
      <w:r w:rsidRPr="007B4612">
        <w:rPr>
          <w:rFonts w:ascii="Times New Roman" w:hAnsi="Times New Roman"/>
          <w:bCs/>
          <w:sz w:val="22"/>
          <w:szCs w:val="22"/>
          <w:lang w:val="tr-TR"/>
        </w:rPr>
        <w:t xml:space="preserve">BAP’a </w:t>
      </w:r>
      <w:r w:rsidR="00074300" w:rsidRPr="007B4612">
        <w:rPr>
          <w:rFonts w:ascii="Times New Roman" w:hAnsi="Times New Roman"/>
          <w:bCs/>
          <w:sz w:val="22"/>
          <w:szCs w:val="22"/>
          <w:lang w:val="tr-TR"/>
        </w:rPr>
        <w:t xml:space="preserve">teslim edilmeyen </w:t>
      </w:r>
      <w:r w:rsidRPr="007B4612">
        <w:rPr>
          <w:rFonts w:ascii="Times New Roman" w:hAnsi="Times New Roman"/>
          <w:bCs/>
          <w:sz w:val="22"/>
          <w:szCs w:val="22"/>
          <w:lang w:val="tr-TR"/>
        </w:rPr>
        <w:t>ö</w:t>
      </w:r>
      <w:r w:rsidR="00074300" w:rsidRPr="007B4612">
        <w:rPr>
          <w:rFonts w:ascii="Times New Roman" w:hAnsi="Times New Roman"/>
          <w:bCs/>
          <w:sz w:val="22"/>
          <w:szCs w:val="22"/>
          <w:lang w:val="tr-TR"/>
        </w:rPr>
        <w:t>nerileri</w:t>
      </w:r>
      <w:r w:rsidRPr="007B4612">
        <w:rPr>
          <w:rFonts w:ascii="Times New Roman" w:hAnsi="Times New Roman"/>
          <w:bCs/>
          <w:sz w:val="22"/>
          <w:szCs w:val="22"/>
          <w:lang w:val="tr-TR"/>
        </w:rPr>
        <w:t xml:space="preserve">n </w:t>
      </w:r>
      <w:r w:rsidR="00DE21F4" w:rsidRPr="007B4612">
        <w:rPr>
          <w:rFonts w:ascii="Times New Roman" w:hAnsi="Times New Roman"/>
          <w:bCs/>
          <w:sz w:val="22"/>
          <w:szCs w:val="22"/>
          <w:lang w:val="tr-TR"/>
        </w:rPr>
        <w:t>süreci</w:t>
      </w:r>
      <w:r w:rsidR="00074300" w:rsidRPr="007B4612">
        <w:rPr>
          <w:rFonts w:ascii="Times New Roman" w:hAnsi="Times New Roman"/>
          <w:bCs/>
          <w:sz w:val="22"/>
          <w:szCs w:val="22"/>
          <w:lang w:val="tr-TR"/>
        </w:rPr>
        <w:t xml:space="preserve"> sonlandırılır.</w:t>
      </w:r>
    </w:p>
    <w:p w14:paraId="0CE7CD7C" w14:textId="77777777" w:rsidR="00692C2C" w:rsidRPr="007B4612" w:rsidRDefault="00692C2C" w:rsidP="009539FA">
      <w:pPr>
        <w:autoSpaceDE w:val="0"/>
        <w:autoSpaceDN w:val="0"/>
        <w:adjustRightInd w:val="0"/>
        <w:jc w:val="both"/>
        <w:rPr>
          <w:b/>
          <w:bCs/>
          <w:sz w:val="22"/>
          <w:szCs w:val="22"/>
        </w:rPr>
      </w:pPr>
    </w:p>
    <w:p w14:paraId="15CC7C3A" w14:textId="15B503E4" w:rsidR="00A65468" w:rsidRPr="007B4612" w:rsidRDefault="0069004B" w:rsidP="009539FA">
      <w:pPr>
        <w:autoSpaceDE w:val="0"/>
        <w:autoSpaceDN w:val="0"/>
        <w:adjustRightInd w:val="0"/>
        <w:jc w:val="both"/>
        <w:rPr>
          <w:b/>
          <w:bCs/>
          <w:sz w:val="22"/>
          <w:szCs w:val="22"/>
        </w:rPr>
      </w:pPr>
      <w:r w:rsidRPr="007B4612">
        <w:rPr>
          <w:b/>
          <w:bCs/>
          <w:sz w:val="22"/>
          <w:szCs w:val="22"/>
        </w:rPr>
        <w:t>Sonuç</w:t>
      </w:r>
      <w:r w:rsidR="00930D98" w:rsidRPr="007B4612">
        <w:rPr>
          <w:b/>
          <w:bCs/>
          <w:sz w:val="22"/>
          <w:szCs w:val="22"/>
        </w:rPr>
        <w:t xml:space="preserve"> Rapor</w:t>
      </w:r>
      <w:r w:rsidR="007B5AFD" w:rsidRPr="007B4612">
        <w:rPr>
          <w:b/>
          <w:bCs/>
          <w:sz w:val="22"/>
          <w:szCs w:val="22"/>
        </w:rPr>
        <w:t>u</w:t>
      </w:r>
    </w:p>
    <w:p w14:paraId="426D76D4" w14:textId="5DF48735" w:rsidR="00B36DBB" w:rsidRPr="007B4612" w:rsidRDefault="00B36DBB" w:rsidP="009539FA">
      <w:pPr>
        <w:pStyle w:val="ListeParagraf"/>
        <w:numPr>
          <w:ilvl w:val="0"/>
          <w:numId w:val="23"/>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 xml:space="preserve">Jüri onayından geçmiş (savunması yapılmış) tez projelerinde; </w:t>
      </w:r>
      <w:r w:rsidR="00F707C4" w:rsidRPr="007B4612">
        <w:rPr>
          <w:rFonts w:ascii="Times New Roman" w:hAnsi="Times New Roman"/>
          <w:bCs/>
          <w:sz w:val="22"/>
          <w:szCs w:val="22"/>
          <w:lang w:val="tr-TR"/>
        </w:rPr>
        <w:t xml:space="preserve">tez, </w:t>
      </w:r>
      <w:r w:rsidRPr="007B4612">
        <w:rPr>
          <w:rFonts w:ascii="Times New Roman" w:hAnsi="Times New Roman"/>
          <w:bCs/>
          <w:sz w:val="22"/>
          <w:szCs w:val="22"/>
          <w:lang w:val="tr-TR"/>
        </w:rPr>
        <w:t xml:space="preserve">kabul edildiğine dair ilgili </w:t>
      </w:r>
      <w:r w:rsidR="004B5D05" w:rsidRPr="007B4612">
        <w:rPr>
          <w:rFonts w:ascii="Times New Roman" w:hAnsi="Times New Roman"/>
          <w:bCs/>
          <w:sz w:val="22"/>
          <w:szCs w:val="22"/>
          <w:lang w:val="tr-TR"/>
        </w:rPr>
        <w:t>B</w:t>
      </w:r>
      <w:r w:rsidRPr="007B4612">
        <w:rPr>
          <w:rFonts w:ascii="Times New Roman" w:hAnsi="Times New Roman"/>
          <w:bCs/>
          <w:sz w:val="22"/>
          <w:szCs w:val="22"/>
          <w:lang w:val="tr-TR"/>
        </w:rPr>
        <w:t xml:space="preserve">irim Kurul Kararı ile </w:t>
      </w:r>
      <w:r w:rsidR="00F707C4" w:rsidRPr="007B4612">
        <w:rPr>
          <w:rFonts w:ascii="Times New Roman" w:hAnsi="Times New Roman"/>
          <w:bCs/>
          <w:sz w:val="22"/>
          <w:szCs w:val="22"/>
          <w:lang w:val="tr-TR"/>
        </w:rPr>
        <w:t>BAP Birimi proje sonuçlandırma formatına uygun şekilde ve t</w:t>
      </w:r>
      <w:r w:rsidRPr="007B4612">
        <w:rPr>
          <w:rFonts w:ascii="Times New Roman" w:hAnsi="Times New Roman"/>
          <w:bCs/>
          <w:sz w:val="22"/>
          <w:szCs w:val="22"/>
          <w:lang w:val="tr-TR"/>
        </w:rPr>
        <w:t xml:space="preserve">ek dosya halinde </w:t>
      </w:r>
      <w:r w:rsidR="00F707C4" w:rsidRPr="007B4612">
        <w:rPr>
          <w:rFonts w:ascii="Times New Roman" w:hAnsi="Times New Roman"/>
          <w:bCs/>
          <w:sz w:val="22"/>
          <w:szCs w:val="22"/>
          <w:lang w:val="tr-TR"/>
        </w:rPr>
        <w:t>“</w:t>
      </w:r>
      <w:r w:rsidRPr="007B4612">
        <w:rPr>
          <w:rFonts w:ascii="Times New Roman" w:hAnsi="Times New Roman"/>
          <w:bCs/>
          <w:sz w:val="22"/>
          <w:szCs w:val="22"/>
          <w:lang w:val="tr-TR"/>
        </w:rPr>
        <w:t>pdf</w:t>
      </w:r>
      <w:r w:rsidR="00F707C4" w:rsidRPr="007B4612">
        <w:rPr>
          <w:rFonts w:ascii="Times New Roman" w:hAnsi="Times New Roman"/>
          <w:bCs/>
          <w:sz w:val="22"/>
          <w:szCs w:val="22"/>
          <w:lang w:val="tr-TR"/>
        </w:rPr>
        <w:t>”</w:t>
      </w:r>
      <w:r w:rsidRPr="007B4612">
        <w:rPr>
          <w:rFonts w:ascii="Times New Roman" w:hAnsi="Times New Roman"/>
          <w:bCs/>
          <w:sz w:val="22"/>
          <w:szCs w:val="22"/>
          <w:lang w:val="tr-TR"/>
        </w:rPr>
        <w:t xml:space="preserve"> </w:t>
      </w:r>
      <w:r w:rsidR="004B5D05" w:rsidRPr="007B4612">
        <w:rPr>
          <w:rFonts w:ascii="Times New Roman" w:hAnsi="Times New Roman"/>
          <w:bCs/>
          <w:sz w:val="22"/>
          <w:szCs w:val="22"/>
          <w:lang w:val="tr-TR"/>
        </w:rPr>
        <w:t>formatında</w:t>
      </w:r>
      <w:r w:rsidR="00F707C4" w:rsidRPr="007B4612">
        <w:rPr>
          <w:rFonts w:ascii="Times New Roman" w:hAnsi="Times New Roman"/>
          <w:bCs/>
          <w:sz w:val="22"/>
          <w:szCs w:val="22"/>
          <w:lang w:val="tr-TR"/>
        </w:rPr>
        <w:t xml:space="preserve"> </w:t>
      </w:r>
      <w:r w:rsidRPr="007B4612">
        <w:rPr>
          <w:rFonts w:ascii="Times New Roman" w:hAnsi="Times New Roman"/>
          <w:bCs/>
          <w:sz w:val="22"/>
          <w:szCs w:val="22"/>
          <w:lang w:val="tr-TR"/>
        </w:rPr>
        <w:t>BAP Bilgi Sistemi'ne yüklenir.</w:t>
      </w:r>
    </w:p>
    <w:p w14:paraId="3CBB44A2" w14:textId="213E4A83" w:rsidR="00E40693" w:rsidRPr="007B4612" w:rsidRDefault="00B36DBB" w:rsidP="009539FA">
      <w:pPr>
        <w:pStyle w:val="ListeParagraf"/>
        <w:numPr>
          <w:ilvl w:val="0"/>
          <w:numId w:val="23"/>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 xml:space="preserve">Jüri onayından geçmemiş (savunması yapılmamış) ancak proje süresi biten </w:t>
      </w:r>
      <w:r w:rsidR="00C01851" w:rsidRPr="007B4612">
        <w:rPr>
          <w:rFonts w:ascii="Times New Roman" w:hAnsi="Times New Roman"/>
          <w:bCs/>
          <w:sz w:val="22"/>
          <w:szCs w:val="22"/>
          <w:lang w:val="tr-TR"/>
        </w:rPr>
        <w:t>t</w:t>
      </w:r>
      <w:r w:rsidRPr="007B4612">
        <w:rPr>
          <w:rFonts w:ascii="Times New Roman" w:hAnsi="Times New Roman"/>
          <w:bCs/>
          <w:sz w:val="22"/>
          <w:szCs w:val="22"/>
          <w:lang w:val="tr-TR"/>
        </w:rPr>
        <w:t xml:space="preserve">ez </w:t>
      </w:r>
      <w:r w:rsidR="00C01851" w:rsidRPr="007B4612">
        <w:rPr>
          <w:rFonts w:ascii="Times New Roman" w:hAnsi="Times New Roman"/>
          <w:bCs/>
          <w:sz w:val="22"/>
          <w:szCs w:val="22"/>
          <w:lang w:val="tr-TR"/>
        </w:rPr>
        <w:t>p</w:t>
      </w:r>
      <w:r w:rsidRPr="007B4612">
        <w:rPr>
          <w:rFonts w:ascii="Times New Roman" w:hAnsi="Times New Roman"/>
          <w:bCs/>
          <w:sz w:val="22"/>
          <w:szCs w:val="22"/>
          <w:lang w:val="tr-TR"/>
        </w:rPr>
        <w:t xml:space="preserve">rojeleri için; ilgili birim tez yazma kuralları çerçevesinde hazırlanmış sonuç rapor metni, </w:t>
      </w:r>
      <w:r w:rsidR="00BC4F33" w:rsidRPr="007B4612">
        <w:rPr>
          <w:rFonts w:ascii="Times New Roman" w:hAnsi="Times New Roman"/>
          <w:bCs/>
          <w:sz w:val="22"/>
          <w:szCs w:val="22"/>
          <w:lang w:val="tr-TR"/>
        </w:rPr>
        <w:t xml:space="preserve">tek dosya halinde </w:t>
      </w:r>
      <w:r w:rsidR="004B5D05" w:rsidRPr="007B4612">
        <w:rPr>
          <w:rFonts w:ascii="Times New Roman" w:hAnsi="Times New Roman"/>
          <w:bCs/>
          <w:sz w:val="22"/>
          <w:szCs w:val="22"/>
          <w:lang w:val="tr-TR"/>
        </w:rPr>
        <w:t>“</w:t>
      </w:r>
      <w:r w:rsidR="00BC4F33" w:rsidRPr="007B4612">
        <w:rPr>
          <w:rFonts w:ascii="Times New Roman" w:hAnsi="Times New Roman"/>
          <w:bCs/>
          <w:sz w:val="22"/>
          <w:szCs w:val="22"/>
          <w:lang w:val="tr-TR"/>
        </w:rPr>
        <w:t>pdf</w:t>
      </w:r>
      <w:r w:rsidR="004B5D05" w:rsidRPr="007B4612">
        <w:rPr>
          <w:rFonts w:ascii="Times New Roman" w:hAnsi="Times New Roman"/>
          <w:bCs/>
          <w:sz w:val="22"/>
          <w:szCs w:val="22"/>
          <w:lang w:val="tr-TR"/>
        </w:rPr>
        <w:t>”</w:t>
      </w:r>
      <w:r w:rsidR="00BC4F33" w:rsidRPr="007B4612">
        <w:rPr>
          <w:rFonts w:ascii="Times New Roman" w:hAnsi="Times New Roman"/>
          <w:bCs/>
          <w:sz w:val="22"/>
          <w:szCs w:val="22"/>
          <w:lang w:val="tr-TR"/>
        </w:rPr>
        <w:t xml:space="preserve"> formatında BAP Bilgi Sistemi'ne yüklenir ve ilk olarak </w:t>
      </w:r>
      <w:r w:rsidRPr="007B4612">
        <w:rPr>
          <w:rFonts w:ascii="Times New Roman" w:hAnsi="Times New Roman"/>
          <w:bCs/>
          <w:sz w:val="22"/>
          <w:szCs w:val="22"/>
          <w:lang w:val="tr-TR"/>
        </w:rPr>
        <w:t>ilgili akademik birime teslim edil</w:t>
      </w:r>
      <w:r w:rsidR="00BC4F33" w:rsidRPr="007B4612">
        <w:rPr>
          <w:rFonts w:ascii="Times New Roman" w:hAnsi="Times New Roman"/>
          <w:bCs/>
          <w:sz w:val="22"/>
          <w:szCs w:val="22"/>
          <w:lang w:val="tr-TR"/>
        </w:rPr>
        <w:t>ir.</w:t>
      </w:r>
      <w:r w:rsidRPr="007B4612">
        <w:rPr>
          <w:rFonts w:ascii="Times New Roman" w:hAnsi="Times New Roman"/>
          <w:bCs/>
          <w:sz w:val="22"/>
          <w:szCs w:val="22"/>
          <w:lang w:val="tr-TR"/>
        </w:rPr>
        <w:t xml:space="preserve"> </w:t>
      </w:r>
      <w:r w:rsidR="00BC4F33" w:rsidRPr="007B4612">
        <w:rPr>
          <w:rFonts w:ascii="Times New Roman" w:hAnsi="Times New Roman"/>
          <w:bCs/>
          <w:sz w:val="22"/>
          <w:szCs w:val="22"/>
          <w:lang w:val="tr-TR"/>
        </w:rPr>
        <w:t>A</w:t>
      </w:r>
      <w:r w:rsidRPr="007B4612">
        <w:rPr>
          <w:rFonts w:ascii="Times New Roman" w:hAnsi="Times New Roman"/>
          <w:bCs/>
          <w:sz w:val="22"/>
          <w:szCs w:val="22"/>
          <w:lang w:val="tr-TR"/>
        </w:rPr>
        <w:t xml:space="preserve">kademik birim değerlendirme (hakemlik) sürecini tamamlar, değerlendirme formlarını BAP Birimi'ne </w:t>
      </w:r>
      <w:r w:rsidR="00A62E58" w:rsidRPr="007B4612">
        <w:rPr>
          <w:rFonts w:ascii="Times New Roman" w:hAnsi="Times New Roman"/>
          <w:bCs/>
          <w:sz w:val="22"/>
          <w:szCs w:val="22"/>
          <w:lang w:val="tr-TR"/>
        </w:rPr>
        <w:t>ulaştırır</w:t>
      </w:r>
      <w:r w:rsidRPr="007B4612">
        <w:rPr>
          <w:rFonts w:ascii="Times New Roman" w:hAnsi="Times New Roman"/>
          <w:bCs/>
          <w:sz w:val="22"/>
          <w:szCs w:val="22"/>
          <w:lang w:val="tr-TR"/>
        </w:rPr>
        <w:t xml:space="preserve"> ve</w:t>
      </w:r>
      <w:r w:rsidR="00A62E58" w:rsidRPr="007B4612">
        <w:rPr>
          <w:rFonts w:ascii="Times New Roman" w:hAnsi="Times New Roman"/>
          <w:bCs/>
          <w:sz w:val="22"/>
          <w:szCs w:val="22"/>
          <w:lang w:val="tr-TR"/>
        </w:rPr>
        <w:t xml:space="preserve"> bundan sonra BAP Birim</w:t>
      </w:r>
      <w:r w:rsidRPr="007B4612">
        <w:rPr>
          <w:rFonts w:ascii="Times New Roman" w:hAnsi="Times New Roman"/>
          <w:bCs/>
          <w:sz w:val="22"/>
          <w:szCs w:val="22"/>
          <w:lang w:val="tr-TR"/>
        </w:rPr>
        <w:t xml:space="preserve"> proje sonuçlandırma işlemlerini </w:t>
      </w:r>
      <w:r w:rsidR="00A62E58" w:rsidRPr="007B4612">
        <w:rPr>
          <w:rFonts w:ascii="Times New Roman" w:hAnsi="Times New Roman"/>
          <w:bCs/>
          <w:sz w:val="22"/>
          <w:szCs w:val="22"/>
          <w:lang w:val="tr-TR"/>
        </w:rPr>
        <w:t>başlatır.</w:t>
      </w:r>
    </w:p>
    <w:p w14:paraId="00866B51" w14:textId="77777777" w:rsidR="008F0457" w:rsidRPr="007B4612" w:rsidRDefault="008F0457" w:rsidP="009539FA">
      <w:pPr>
        <w:pStyle w:val="ListeParagraf"/>
        <w:ind w:left="284"/>
        <w:jc w:val="both"/>
        <w:rPr>
          <w:rFonts w:ascii="Times New Roman" w:hAnsi="Times New Roman"/>
          <w:bCs/>
          <w:sz w:val="22"/>
          <w:szCs w:val="22"/>
          <w:lang w:val="tr-TR"/>
        </w:rPr>
      </w:pPr>
    </w:p>
    <w:p w14:paraId="6116E399" w14:textId="7ECAAE52" w:rsidR="00BF3A63" w:rsidRPr="007B4612" w:rsidRDefault="00A62E58" w:rsidP="009539FA">
      <w:pPr>
        <w:jc w:val="both"/>
        <w:rPr>
          <w:sz w:val="22"/>
          <w:szCs w:val="22"/>
          <w:u w:val="single"/>
        </w:rPr>
      </w:pPr>
      <w:r w:rsidRPr="007B4612">
        <w:rPr>
          <w:bCs/>
          <w:sz w:val="22"/>
          <w:szCs w:val="22"/>
        </w:rPr>
        <w:t xml:space="preserve"> </w:t>
      </w:r>
      <w:r w:rsidR="00BF3A63" w:rsidRPr="007B4612">
        <w:rPr>
          <w:sz w:val="22"/>
          <w:szCs w:val="22"/>
          <w:u w:val="single"/>
        </w:rPr>
        <w:t xml:space="preserve">Jüri Onayından Geçmiş (Savunması Yapılmış) </w:t>
      </w:r>
      <w:r w:rsidR="00A4111B" w:rsidRPr="007B4612">
        <w:rPr>
          <w:sz w:val="22"/>
          <w:szCs w:val="22"/>
          <w:u w:val="single"/>
        </w:rPr>
        <w:t>Projeler</w:t>
      </w:r>
      <w:r w:rsidR="00BF3A63" w:rsidRPr="007B4612">
        <w:rPr>
          <w:sz w:val="22"/>
          <w:szCs w:val="22"/>
          <w:u w:val="single"/>
        </w:rPr>
        <w:t xml:space="preserve"> </w:t>
      </w:r>
      <w:r w:rsidR="00A4111B" w:rsidRPr="007B4612">
        <w:rPr>
          <w:sz w:val="22"/>
          <w:szCs w:val="22"/>
          <w:u w:val="single"/>
        </w:rPr>
        <w:t xml:space="preserve">için </w:t>
      </w:r>
      <w:r w:rsidR="00930D98" w:rsidRPr="007B4612">
        <w:rPr>
          <w:sz w:val="22"/>
          <w:szCs w:val="22"/>
          <w:u w:val="single"/>
        </w:rPr>
        <w:t>Sonuç Raporu Süreci</w:t>
      </w:r>
      <w:r w:rsidR="00A9146D" w:rsidRPr="007B4612">
        <w:rPr>
          <w:sz w:val="22"/>
          <w:szCs w:val="22"/>
          <w:u w:val="single"/>
        </w:rPr>
        <w:t>:</w:t>
      </w:r>
    </w:p>
    <w:p w14:paraId="6AC714CE" w14:textId="6E454AE8" w:rsidR="00E42759" w:rsidRPr="007B4612" w:rsidRDefault="00E42759" w:rsidP="009539FA">
      <w:pPr>
        <w:pStyle w:val="ListeParagraf"/>
        <w:numPr>
          <w:ilvl w:val="0"/>
          <w:numId w:val="15"/>
        </w:numPr>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Proje Sonuç Raporu "Dosya Seçip Yükleyerek" seçeneği kullanılarak </w:t>
      </w:r>
      <w:r w:rsidR="006E2408" w:rsidRPr="007B4612">
        <w:rPr>
          <w:rFonts w:ascii="Times New Roman" w:hAnsi="Times New Roman"/>
          <w:sz w:val="22"/>
          <w:szCs w:val="22"/>
          <w:lang w:val="tr-TR" w:eastAsia="tr-TR"/>
        </w:rPr>
        <w:t>sistem</w:t>
      </w:r>
      <w:r w:rsidRPr="007B4612">
        <w:rPr>
          <w:rFonts w:ascii="Times New Roman" w:hAnsi="Times New Roman"/>
          <w:sz w:val="22"/>
          <w:szCs w:val="22"/>
          <w:lang w:val="tr-TR" w:eastAsia="tr-TR"/>
        </w:rPr>
        <w:t xml:space="preserve"> üzerinden hazırlanmalıdır.</w:t>
      </w:r>
    </w:p>
    <w:p w14:paraId="35CCAF2E" w14:textId="1EF97391" w:rsidR="00E42759" w:rsidRPr="007B4612" w:rsidRDefault="00E42759" w:rsidP="009539FA">
      <w:pPr>
        <w:pStyle w:val="ListeParagraf"/>
        <w:numPr>
          <w:ilvl w:val="0"/>
          <w:numId w:val="15"/>
        </w:numPr>
        <w:jc w:val="both"/>
        <w:rPr>
          <w:rFonts w:ascii="Times New Roman" w:hAnsi="Times New Roman"/>
          <w:sz w:val="22"/>
          <w:szCs w:val="22"/>
          <w:lang w:val="tr-TR" w:eastAsia="tr-TR"/>
        </w:rPr>
      </w:pPr>
      <w:r w:rsidRPr="007B4612">
        <w:rPr>
          <w:rFonts w:ascii="Times New Roman" w:hAnsi="Times New Roman"/>
          <w:sz w:val="22"/>
          <w:szCs w:val="22"/>
          <w:lang w:val="tr-TR" w:eastAsia="tr-TR"/>
        </w:rPr>
        <w:t>Jüri onayından geçmiş Yüksek Lisans, Tıpta/Diş</w:t>
      </w:r>
      <w:r w:rsidR="00C01851" w:rsidRPr="007B4612">
        <w:rPr>
          <w:rFonts w:ascii="Times New Roman" w:hAnsi="Times New Roman"/>
          <w:sz w:val="22"/>
          <w:szCs w:val="22"/>
          <w:lang w:val="tr-TR" w:eastAsia="tr-TR"/>
        </w:rPr>
        <w:t xml:space="preserve"> Hekimliğinde </w:t>
      </w:r>
      <w:r w:rsidRPr="007B4612">
        <w:rPr>
          <w:rFonts w:ascii="Times New Roman" w:hAnsi="Times New Roman"/>
          <w:sz w:val="22"/>
          <w:szCs w:val="22"/>
          <w:lang w:val="tr-TR" w:eastAsia="tr-TR"/>
        </w:rPr>
        <w:t>Uzmanlık veya Doktora tezi, tezin kabul edildiğine dair ilgili birim Kurul Kararı ile birlikte tek dosya halinde pdf formatında BAP Bilgi Sistemi'</w:t>
      </w:r>
      <w:r w:rsidR="00A67942" w:rsidRPr="007B4612">
        <w:rPr>
          <w:rFonts w:ascii="Times New Roman" w:hAnsi="Times New Roman"/>
          <w:sz w:val="22"/>
          <w:szCs w:val="22"/>
          <w:lang w:val="tr-TR" w:eastAsia="tr-TR"/>
        </w:rPr>
        <w:t>ne Dosya Ekle seçeneği kullanıla</w:t>
      </w:r>
      <w:r w:rsidRPr="007B4612">
        <w:rPr>
          <w:rFonts w:ascii="Times New Roman" w:hAnsi="Times New Roman"/>
          <w:sz w:val="22"/>
          <w:szCs w:val="22"/>
          <w:lang w:val="tr-TR" w:eastAsia="tr-TR"/>
        </w:rPr>
        <w:t>rak yüklenmelidir.</w:t>
      </w:r>
    </w:p>
    <w:p w14:paraId="08693A7A" w14:textId="490EE515" w:rsidR="00E42759" w:rsidRPr="007B4612" w:rsidRDefault="00E42759" w:rsidP="009539FA">
      <w:pPr>
        <w:pStyle w:val="ListeParagraf"/>
        <w:numPr>
          <w:ilvl w:val="0"/>
          <w:numId w:val="15"/>
        </w:numPr>
        <w:jc w:val="both"/>
        <w:rPr>
          <w:rFonts w:ascii="Times New Roman" w:hAnsi="Times New Roman"/>
          <w:sz w:val="22"/>
          <w:szCs w:val="22"/>
          <w:lang w:val="tr-TR" w:eastAsia="tr-TR"/>
        </w:rPr>
      </w:pPr>
      <w:r w:rsidRPr="007B4612">
        <w:rPr>
          <w:rFonts w:ascii="Times New Roman" w:hAnsi="Times New Roman"/>
          <w:sz w:val="22"/>
          <w:szCs w:val="22"/>
          <w:lang w:val="tr-TR" w:eastAsia="tr-TR"/>
        </w:rPr>
        <w:t>Yükle</w:t>
      </w:r>
      <w:r w:rsidR="00C01851" w:rsidRPr="007B4612">
        <w:rPr>
          <w:rFonts w:ascii="Times New Roman" w:hAnsi="Times New Roman"/>
          <w:sz w:val="22"/>
          <w:szCs w:val="22"/>
          <w:lang w:val="tr-TR" w:eastAsia="tr-TR"/>
        </w:rPr>
        <w:t xml:space="preserve">nen </w:t>
      </w:r>
      <w:r w:rsidRPr="007B4612">
        <w:rPr>
          <w:rFonts w:ascii="Times New Roman" w:hAnsi="Times New Roman"/>
          <w:sz w:val="22"/>
          <w:szCs w:val="22"/>
          <w:lang w:val="tr-TR" w:eastAsia="tr-TR"/>
        </w:rPr>
        <w:t>rapor</w:t>
      </w:r>
      <w:r w:rsidR="00C01851" w:rsidRPr="007B4612">
        <w:rPr>
          <w:rFonts w:ascii="Times New Roman" w:hAnsi="Times New Roman"/>
          <w:sz w:val="22"/>
          <w:szCs w:val="22"/>
          <w:lang w:val="tr-TR" w:eastAsia="tr-TR"/>
        </w:rPr>
        <w:t xml:space="preserve"> </w:t>
      </w:r>
      <w:r w:rsidRPr="007B4612">
        <w:rPr>
          <w:rFonts w:ascii="Times New Roman" w:hAnsi="Times New Roman"/>
          <w:sz w:val="22"/>
          <w:szCs w:val="22"/>
          <w:lang w:val="tr-TR" w:eastAsia="tr-TR"/>
        </w:rPr>
        <w:t>için İşlemler---&gt;Onayla ve Gönder işlemini</w:t>
      </w:r>
      <w:r w:rsidR="00C01851" w:rsidRPr="007B4612">
        <w:rPr>
          <w:rFonts w:ascii="Times New Roman" w:hAnsi="Times New Roman"/>
          <w:sz w:val="22"/>
          <w:szCs w:val="22"/>
          <w:lang w:val="tr-TR" w:eastAsia="tr-TR"/>
        </w:rPr>
        <w:t>n</w:t>
      </w:r>
      <w:r w:rsidRPr="007B4612">
        <w:rPr>
          <w:rFonts w:ascii="Times New Roman" w:hAnsi="Times New Roman"/>
          <w:sz w:val="22"/>
          <w:szCs w:val="22"/>
          <w:lang w:val="tr-TR" w:eastAsia="tr-TR"/>
        </w:rPr>
        <w:t xml:space="preserve"> </w:t>
      </w:r>
      <w:r w:rsidR="00C01851" w:rsidRPr="007B4612">
        <w:rPr>
          <w:rFonts w:ascii="Times New Roman" w:hAnsi="Times New Roman"/>
          <w:sz w:val="22"/>
          <w:szCs w:val="22"/>
          <w:lang w:val="tr-TR" w:eastAsia="tr-TR"/>
        </w:rPr>
        <w:t>yapılması zorunludur</w:t>
      </w:r>
      <w:r w:rsidRPr="007B4612">
        <w:rPr>
          <w:rFonts w:ascii="Times New Roman" w:hAnsi="Times New Roman"/>
          <w:sz w:val="22"/>
          <w:szCs w:val="22"/>
          <w:lang w:val="tr-TR" w:eastAsia="tr-TR"/>
        </w:rPr>
        <w:t>.</w:t>
      </w:r>
    </w:p>
    <w:p w14:paraId="480F7A8C" w14:textId="388341C0" w:rsidR="00BF3A63" w:rsidRPr="007B4612" w:rsidRDefault="00E42759" w:rsidP="009539FA">
      <w:pPr>
        <w:pStyle w:val="ListeParagraf"/>
        <w:numPr>
          <w:ilvl w:val="0"/>
          <w:numId w:val="15"/>
        </w:numPr>
        <w:jc w:val="both"/>
        <w:rPr>
          <w:rFonts w:ascii="Times New Roman" w:hAnsi="Times New Roman"/>
          <w:sz w:val="22"/>
          <w:szCs w:val="22"/>
          <w:lang w:val="tr-TR" w:eastAsia="tr-TR"/>
        </w:rPr>
      </w:pPr>
      <w:r w:rsidRPr="007B4612">
        <w:rPr>
          <w:rFonts w:ascii="Times New Roman" w:hAnsi="Times New Roman"/>
          <w:sz w:val="22"/>
          <w:szCs w:val="22"/>
          <w:lang w:val="tr-TR" w:eastAsia="tr-TR"/>
        </w:rPr>
        <w:t>Rapor hazırlama işlemi tamamlandıktan sonra Rapor Ön</w:t>
      </w:r>
      <w:r w:rsidR="004051BD" w:rsidRPr="007B4612">
        <w:rPr>
          <w:rFonts w:ascii="Times New Roman" w:hAnsi="Times New Roman"/>
          <w:sz w:val="22"/>
          <w:szCs w:val="22"/>
          <w:lang w:val="tr-TR" w:eastAsia="tr-TR"/>
        </w:rPr>
        <w:t xml:space="preserve"> </w:t>
      </w:r>
      <w:r w:rsidRPr="007B4612">
        <w:rPr>
          <w:rFonts w:ascii="Times New Roman" w:hAnsi="Times New Roman"/>
          <w:sz w:val="22"/>
          <w:szCs w:val="22"/>
          <w:lang w:val="tr-TR" w:eastAsia="tr-TR"/>
        </w:rPr>
        <w:t>izleme yapılarak çıktısı alınan Sonuç Raporu sayfası yürütücü ıslak imzası ile BAP Birimi'ne teslim edilir. (Yalnızca ıslak imzalı sayfanın teslim edilmesi gerekmektedi</w:t>
      </w:r>
      <w:r w:rsidR="00A67942" w:rsidRPr="007B4612">
        <w:rPr>
          <w:rFonts w:ascii="Times New Roman" w:hAnsi="Times New Roman"/>
          <w:sz w:val="22"/>
          <w:szCs w:val="22"/>
          <w:lang w:val="tr-TR" w:eastAsia="tr-TR"/>
        </w:rPr>
        <w:t>r. Dosya Ekle seçeneği kullanıla</w:t>
      </w:r>
      <w:r w:rsidRPr="007B4612">
        <w:rPr>
          <w:rFonts w:ascii="Times New Roman" w:hAnsi="Times New Roman"/>
          <w:sz w:val="22"/>
          <w:szCs w:val="22"/>
          <w:lang w:val="tr-TR" w:eastAsia="tr-TR"/>
        </w:rPr>
        <w:t>rak yüklenen tezin çıktısının alınmasına gerek yoktur).</w:t>
      </w:r>
    </w:p>
    <w:p w14:paraId="03F44943" w14:textId="614A8457" w:rsidR="00BF3A63" w:rsidRPr="007B4612" w:rsidRDefault="00BF3A63" w:rsidP="009539FA">
      <w:pPr>
        <w:autoSpaceDE w:val="0"/>
        <w:autoSpaceDN w:val="0"/>
        <w:adjustRightInd w:val="0"/>
        <w:jc w:val="both"/>
        <w:rPr>
          <w:sz w:val="22"/>
          <w:szCs w:val="22"/>
          <w:u w:val="single"/>
        </w:rPr>
      </w:pPr>
      <w:r w:rsidRPr="007B4612">
        <w:rPr>
          <w:sz w:val="22"/>
          <w:szCs w:val="22"/>
          <w:u w:val="single"/>
        </w:rPr>
        <w:t>Jüri Onayından Geçmemiş (Savunması Yapılmamış)</w:t>
      </w:r>
      <w:r w:rsidR="00A9146D" w:rsidRPr="007B4612">
        <w:rPr>
          <w:sz w:val="22"/>
          <w:szCs w:val="22"/>
          <w:u w:val="single"/>
        </w:rPr>
        <w:t xml:space="preserve"> </w:t>
      </w:r>
      <w:r w:rsidRPr="007B4612">
        <w:rPr>
          <w:sz w:val="22"/>
          <w:szCs w:val="22"/>
          <w:u w:val="single"/>
        </w:rPr>
        <w:t xml:space="preserve">Süresi Biten </w:t>
      </w:r>
      <w:r w:rsidR="00A4111B" w:rsidRPr="007B4612">
        <w:rPr>
          <w:sz w:val="22"/>
          <w:szCs w:val="22"/>
          <w:u w:val="single"/>
        </w:rPr>
        <w:t>Projeler için Sonuç Raporu Süreci</w:t>
      </w:r>
      <w:r w:rsidR="00A9146D" w:rsidRPr="007B4612">
        <w:rPr>
          <w:sz w:val="22"/>
          <w:szCs w:val="22"/>
          <w:u w:val="single"/>
        </w:rPr>
        <w:t>:</w:t>
      </w:r>
    </w:p>
    <w:p w14:paraId="3F06B3E6" w14:textId="4AD39251" w:rsidR="00BF3A63" w:rsidRPr="007B4612" w:rsidRDefault="00BF3A63" w:rsidP="009539FA">
      <w:pPr>
        <w:pStyle w:val="ListeParagraf"/>
        <w:numPr>
          <w:ilvl w:val="0"/>
          <w:numId w:val="16"/>
        </w:numPr>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Proje Sonuç Raporu "Dosya Seçip Yükleyerek" </w:t>
      </w:r>
      <w:r w:rsidR="006E2408" w:rsidRPr="007B4612">
        <w:rPr>
          <w:rFonts w:ascii="Times New Roman" w:hAnsi="Times New Roman"/>
          <w:sz w:val="22"/>
          <w:szCs w:val="22"/>
          <w:lang w:val="tr-TR" w:eastAsia="tr-TR"/>
        </w:rPr>
        <w:t>seçeneği kullanılarak sistem</w:t>
      </w:r>
      <w:r w:rsidRPr="007B4612">
        <w:rPr>
          <w:rFonts w:ascii="Times New Roman" w:hAnsi="Times New Roman"/>
          <w:sz w:val="22"/>
          <w:szCs w:val="22"/>
          <w:lang w:val="tr-TR" w:eastAsia="tr-TR"/>
        </w:rPr>
        <w:t xml:space="preserve"> üzerinden hazırlanmalıdır.</w:t>
      </w:r>
    </w:p>
    <w:p w14:paraId="7C5750E3" w14:textId="29F0D01F" w:rsidR="00BF3A63" w:rsidRPr="007B4612" w:rsidRDefault="00BF3A63" w:rsidP="009539FA">
      <w:pPr>
        <w:pStyle w:val="ListeParagraf"/>
        <w:numPr>
          <w:ilvl w:val="0"/>
          <w:numId w:val="16"/>
        </w:numPr>
        <w:jc w:val="both"/>
        <w:rPr>
          <w:rFonts w:ascii="Times New Roman" w:hAnsi="Times New Roman"/>
          <w:sz w:val="22"/>
          <w:szCs w:val="22"/>
          <w:lang w:val="tr-TR" w:eastAsia="tr-TR"/>
        </w:rPr>
      </w:pPr>
      <w:r w:rsidRPr="007B4612">
        <w:rPr>
          <w:rFonts w:ascii="Times New Roman" w:hAnsi="Times New Roman"/>
          <w:sz w:val="22"/>
          <w:szCs w:val="22"/>
          <w:lang w:val="tr-TR" w:eastAsia="tr-TR"/>
        </w:rPr>
        <w:t>İlgili birim tez yazma kuralları çerçevesinde hazırlanmış sonuç rapor metni, tek dosya halinde pdf formatında BAP Bilgi Sistemi'</w:t>
      </w:r>
      <w:r w:rsidR="00A73720" w:rsidRPr="007B4612">
        <w:rPr>
          <w:rFonts w:ascii="Times New Roman" w:hAnsi="Times New Roman"/>
          <w:sz w:val="22"/>
          <w:szCs w:val="22"/>
          <w:lang w:val="tr-TR" w:eastAsia="tr-TR"/>
        </w:rPr>
        <w:t>ne Dosya Ekle seçeneği kullanıla</w:t>
      </w:r>
      <w:r w:rsidRPr="007B4612">
        <w:rPr>
          <w:rFonts w:ascii="Times New Roman" w:hAnsi="Times New Roman"/>
          <w:sz w:val="22"/>
          <w:szCs w:val="22"/>
          <w:lang w:val="tr-TR" w:eastAsia="tr-TR"/>
        </w:rPr>
        <w:t>rak yüklenmelidir.</w:t>
      </w:r>
    </w:p>
    <w:p w14:paraId="0432784C" w14:textId="77777777" w:rsidR="00C01851" w:rsidRPr="007B4612" w:rsidRDefault="00C01851" w:rsidP="009539FA">
      <w:pPr>
        <w:pStyle w:val="ListeParagraf"/>
        <w:numPr>
          <w:ilvl w:val="0"/>
          <w:numId w:val="16"/>
        </w:numPr>
        <w:jc w:val="both"/>
        <w:rPr>
          <w:rFonts w:ascii="Times New Roman" w:hAnsi="Times New Roman"/>
          <w:sz w:val="22"/>
          <w:szCs w:val="22"/>
          <w:lang w:val="tr-TR" w:eastAsia="tr-TR"/>
        </w:rPr>
      </w:pPr>
      <w:r w:rsidRPr="007B4612">
        <w:rPr>
          <w:rFonts w:ascii="Times New Roman" w:hAnsi="Times New Roman"/>
          <w:sz w:val="22"/>
          <w:szCs w:val="22"/>
          <w:lang w:val="tr-TR" w:eastAsia="tr-TR"/>
        </w:rPr>
        <w:t>Yüklenen rapor için İşlemler---&gt;Onayla ve Gönder işleminin yapılması zorunludur.</w:t>
      </w:r>
    </w:p>
    <w:p w14:paraId="27C8F401" w14:textId="12F8DEFD" w:rsidR="00BF3A63" w:rsidRPr="007B4612" w:rsidRDefault="00BF3A63" w:rsidP="009539FA">
      <w:pPr>
        <w:pStyle w:val="ListeParagraf"/>
        <w:numPr>
          <w:ilvl w:val="0"/>
          <w:numId w:val="16"/>
        </w:numPr>
        <w:jc w:val="both"/>
        <w:rPr>
          <w:rFonts w:ascii="Times New Roman" w:hAnsi="Times New Roman"/>
          <w:sz w:val="22"/>
          <w:szCs w:val="22"/>
          <w:lang w:val="tr-TR" w:eastAsia="tr-TR"/>
        </w:rPr>
      </w:pPr>
      <w:r w:rsidRPr="007B4612">
        <w:rPr>
          <w:rFonts w:ascii="Times New Roman" w:hAnsi="Times New Roman"/>
          <w:sz w:val="22"/>
          <w:szCs w:val="22"/>
          <w:lang w:val="tr-TR" w:eastAsia="tr-TR"/>
        </w:rPr>
        <w:t xml:space="preserve">Rapor hazırlama işlemi tamamlandıktan sonra Rapor </w:t>
      </w:r>
      <w:r w:rsidR="00A73720" w:rsidRPr="007B4612">
        <w:rPr>
          <w:rFonts w:ascii="Times New Roman" w:hAnsi="Times New Roman"/>
          <w:sz w:val="22"/>
          <w:szCs w:val="22"/>
          <w:lang w:val="tr-TR" w:eastAsia="tr-TR"/>
        </w:rPr>
        <w:t>Ön izleme</w:t>
      </w:r>
      <w:r w:rsidRPr="007B4612">
        <w:rPr>
          <w:rFonts w:ascii="Times New Roman" w:hAnsi="Times New Roman"/>
          <w:sz w:val="22"/>
          <w:szCs w:val="22"/>
          <w:lang w:val="tr-TR" w:eastAsia="tr-TR"/>
        </w:rPr>
        <w:t xml:space="preserve"> yapılarak çıktısı alınan rapor ve varsa ekleri, ıslak imzalı şekilde ilk olarak ilgili Enstitü Müdürlüğü'ne teslim edilir.</w:t>
      </w:r>
    </w:p>
    <w:p w14:paraId="7BE599D2" w14:textId="70CD2C37" w:rsidR="006E384E" w:rsidRPr="007B4612" w:rsidRDefault="00BF3A63" w:rsidP="009539FA">
      <w:pPr>
        <w:pStyle w:val="ListeParagraf"/>
        <w:numPr>
          <w:ilvl w:val="0"/>
          <w:numId w:val="16"/>
        </w:numPr>
        <w:jc w:val="both"/>
        <w:rPr>
          <w:rFonts w:ascii="Times New Roman" w:hAnsi="Times New Roman"/>
          <w:sz w:val="22"/>
          <w:szCs w:val="22"/>
          <w:lang w:val="tr-TR" w:eastAsia="tr-TR"/>
        </w:rPr>
      </w:pPr>
      <w:r w:rsidRPr="007B4612">
        <w:rPr>
          <w:rFonts w:ascii="Times New Roman" w:hAnsi="Times New Roman"/>
          <w:sz w:val="22"/>
          <w:szCs w:val="22"/>
          <w:lang w:val="tr-TR" w:eastAsia="tr-TR"/>
        </w:rPr>
        <w:t>Enstitülerce değerlendirmesi yapılan Raporlar, Enstitü tarafından BAP Birimi'ne ulaştırıl</w:t>
      </w:r>
      <w:r w:rsidR="006E2408" w:rsidRPr="007B4612">
        <w:rPr>
          <w:rFonts w:ascii="Times New Roman" w:hAnsi="Times New Roman"/>
          <w:sz w:val="22"/>
          <w:szCs w:val="22"/>
          <w:lang w:val="tr-TR" w:eastAsia="tr-TR"/>
        </w:rPr>
        <w:t>ır. B</w:t>
      </w:r>
      <w:r w:rsidRPr="007B4612">
        <w:rPr>
          <w:rFonts w:ascii="Times New Roman" w:hAnsi="Times New Roman"/>
          <w:sz w:val="22"/>
          <w:szCs w:val="22"/>
          <w:lang w:val="tr-TR" w:eastAsia="tr-TR"/>
        </w:rPr>
        <w:t>undan sonra BAP Birim</w:t>
      </w:r>
      <w:r w:rsidR="007F03D5" w:rsidRPr="007B4612">
        <w:rPr>
          <w:rFonts w:ascii="Times New Roman" w:hAnsi="Times New Roman"/>
          <w:sz w:val="22"/>
          <w:szCs w:val="22"/>
          <w:lang w:val="tr-TR" w:eastAsia="tr-TR"/>
        </w:rPr>
        <w:t>i</w:t>
      </w:r>
      <w:r w:rsidR="006E2408" w:rsidRPr="007B4612">
        <w:rPr>
          <w:rFonts w:ascii="Times New Roman" w:hAnsi="Times New Roman"/>
          <w:sz w:val="22"/>
          <w:szCs w:val="22"/>
          <w:lang w:val="tr-TR" w:eastAsia="tr-TR"/>
        </w:rPr>
        <w:t>,</w:t>
      </w:r>
      <w:r w:rsidR="007F03D5" w:rsidRPr="007B4612">
        <w:rPr>
          <w:rFonts w:ascii="Times New Roman" w:hAnsi="Times New Roman"/>
          <w:sz w:val="22"/>
          <w:szCs w:val="22"/>
          <w:lang w:val="tr-TR" w:eastAsia="tr-TR"/>
        </w:rPr>
        <w:t xml:space="preserve"> </w:t>
      </w:r>
      <w:r w:rsidR="006E2408" w:rsidRPr="007B4612">
        <w:rPr>
          <w:rFonts w:ascii="Times New Roman" w:hAnsi="Times New Roman"/>
          <w:sz w:val="22"/>
          <w:szCs w:val="22"/>
          <w:lang w:val="tr-TR" w:eastAsia="tr-TR"/>
        </w:rPr>
        <w:t>BAP Bilgi S</w:t>
      </w:r>
      <w:r w:rsidRPr="007B4612">
        <w:rPr>
          <w:rFonts w:ascii="Times New Roman" w:hAnsi="Times New Roman"/>
          <w:sz w:val="22"/>
          <w:szCs w:val="22"/>
          <w:lang w:val="tr-TR" w:eastAsia="tr-TR"/>
        </w:rPr>
        <w:t xml:space="preserve">istemi üzerinden </w:t>
      </w:r>
      <w:r w:rsidR="006E2408" w:rsidRPr="007B4612">
        <w:rPr>
          <w:rFonts w:ascii="Times New Roman" w:hAnsi="Times New Roman"/>
          <w:sz w:val="22"/>
          <w:szCs w:val="22"/>
          <w:lang w:val="tr-TR" w:eastAsia="tr-TR"/>
        </w:rPr>
        <w:t>r</w:t>
      </w:r>
      <w:r w:rsidRPr="007B4612">
        <w:rPr>
          <w:rFonts w:ascii="Times New Roman" w:hAnsi="Times New Roman"/>
          <w:sz w:val="22"/>
          <w:szCs w:val="22"/>
          <w:lang w:val="tr-TR" w:eastAsia="tr-TR"/>
        </w:rPr>
        <w:t xml:space="preserve">aporu teslim alındı işlemi </w:t>
      </w:r>
      <w:r w:rsidR="006E2408" w:rsidRPr="007B4612">
        <w:rPr>
          <w:rFonts w:ascii="Times New Roman" w:hAnsi="Times New Roman"/>
          <w:sz w:val="22"/>
          <w:szCs w:val="22"/>
          <w:lang w:val="tr-TR" w:eastAsia="tr-TR"/>
        </w:rPr>
        <w:t>yapar.</w:t>
      </w:r>
    </w:p>
    <w:p w14:paraId="630F3182" w14:textId="24BBAB42" w:rsidR="001D18F6" w:rsidRPr="007B4612" w:rsidRDefault="001D18F6" w:rsidP="009539FA">
      <w:pPr>
        <w:jc w:val="both"/>
        <w:rPr>
          <w:sz w:val="22"/>
          <w:szCs w:val="22"/>
        </w:rPr>
      </w:pPr>
    </w:p>
    <w:p w14:paraId="4EA5C5BD" w14:textId="07185F50" w:rsidR="00C374D9" w:rsidRPr="007B4612" w:rsidRDefault="00C374D9" w:rsidP="009539FA">
      <w:pPr>
        <w:jc w:val="both"/>
        <w:rPr>
          <w:sz w:val="22"/>
          <w:szCs w:val="22"/>
        </w:rPr>
      </w:pPr>
    </w:p>
    <w:p w14:paraId="4D0D3915" w14:textId="63C95AD6" w:rsidR="00C374D9" w:rsidRPr="007B4612" w:rsidRDefault="00C374D9" w:rsidP="009539FA">
      <w:pPr>
        <w:jc w:val="both"/>
        <w:rPr>
          <w:sz w:val="22"/>
          <w:szCs w:val="22"/>
        </w:rPr>
      </w:pPr>
    </w:p>
    <w:p w14:paraId="3EAEBC27" w14:textId="2DAFEA29" w:rsidR="00C374D9" w:rsidRPr="007B4612" w:rsidRDefault="00C374D9" w:rsidP="009539FA">
      <w:pPr>
        <w:jc w:val="both"/>
        <w:rPr>
          <w:sz w:val="22"/>
          <w:szCs w:val="22"/>
        </w:rPr>
      </w:pPr>
    </w:p>
    <w:p w14:paraId="50B6F08C" w14:textId="28011CED" w:rsidR="00C374D9" w:rsidRPr="007B4612" w:rsidRDefault="00C374D9" w:rsidP="009539FA">
      <w:pPr>
        <w:jc w:val="both"/>
        <w:rPr>
          <w:sz w:val="22"/>
          <w:szCs w:val="22"/>
        </w:rPr>
      </w:pPr>
    </w:p>
    <w:p w14:paraId="4DBF78A1" w14:textId="77777777" w:rsidR="00C374D9" w:rsidRPr="007B4612" w:rsidRDefault="00C374D9" w:rsidP="009539FA">
      <w:pPr>
        <w:jc w:val="both"/>
        <w:rPr>
          <w:sz w:val="22"/>
          <w:szCs w:val="22"/>
        </w:rPr>
      </w:pPr>
    </w:p>
    <w:p w14:paraId="7A6B33EF" w14:textId="68A51656" w:rsidR="009B0320" w:rsidRPr="007B4612" w:rsidRDefault="009B0320" w:rsidP="009539FA">
      <w:pPr>
        <w:autoSpaceDE w:val="0"/>
        <w:autoSpaceDN w:val="0"/>
        <w:adjustRightInd w:val="0"/>
        <w:jc w:val="both"/>
        <w:rPr>
          <w:b/>
          <w:bCs/>
          <w:sz w:val="22"/>
          <w:szCs w:val="22"/>
        </w:rPr>
      </w:pPr>
      <w:r w:rsidRPr="007B4612">
        <w:rPr>
          <w:b/>
          <w:bCs/>
          <w:sz w:val="22"/>
          <w:szCs w:val="22"/>
        </w:rPr>
        <w:t>2.</w:t>
      </w:r>
      <w:r w:rsidR="009D39D1" w:rsidRPr="007B4612">
        <w:rPr>
          <w:b/>
          <w:bCs/>
          <w:sz w:val="22"/>
          <w:szCs w:val="22"/>
        </w:rPr>
        <w:t>2. Başlangıç Seviyesi Projesi</w:t>
      </w:r>
    </w:p>
    <w:p w14:paraId="32F4F3F5" w14:textId="77777777" w:rsidR="009B0320" w:rsidRPr="007B4612" w:rsidRDefault="009B0320" w:rsidP="009539FA">
      <w:pPr>
        <w:autoSpaceDE w:val="0"/>
        <w:autoSpaceDN w:val="0"/>
        <w:adjustRightInd w:val="0"/>
        <w:jc w:val="both"/>
        <w:rPr>
          <w:sz w:val="22"/>
          <w:szCs w:val="22"/>
        </w:rPr>
      </w:pPr>
      <w:r w:rsidRPr="007B4612">
        <w:rPr>
          <w:b/>
          <w:bCs/>
          <w:sz w:val="22"/>
          <w:szCs w:val="22"/>
        </w:rPr>
        <w:t>Başvuru Koşulları:</w:t>
      </w:r>
    </w:p>
    <w:p w14:paraId="1C5215CE" w14:textId="48CCA478" w:rsidR="006E2408" w:rsidRPr="007B4612" w:rsidRDefault="008F0457" w:rsidP="009539FA">
      <w:pPr>
        <w:pStyle w:val="ListeParagraf"/>
        <w:numPr>
          <w:ilvl w:val="0"/>
          <w:numId w:val="20"/>
        </w:numPr>
        <w:autoSpaceDE w:val="0"/>
        <w:autoSpaceDN w:val="0"/>
        <w:adjustRightInd w:val="0"/>
        <w:ind w:left="284" w:hanging="284"/>
        <w:jc w:val="both"/>
        <w:rPr>
          <w:rFonts w:ascii="Times New Roman" w:hAnsi="Times New Roman"/>
          <w:bCs/>
          <w:sz w:val="22"/>
          <w:szCs w:val="22"/>
          <w:lang w:val="tr-TR"/>
        </w:rPr>
      </w:pPr>
      <w:r w:rsidRPr="007B4612">
        <w:rPr>
          <w:rFonts w:ascii="Times New Roman" w:hAnsi="Times New Roman"/>
          <w:bCs/>
          <w:sz w:val="22"/>
          <w:szCs w:val="22"/>
          <w:lang w:val="tr-TR"/>
        </w:rPr>
        <w:t>Y</w:t>
      </w:r>
      <w:r w:rsidR="006E2408" w:rsidRPr="007B4612">
        <w:rPr>
          <w:rFonts w:ascii="Times New Roman" w:hAnsi="Times New Roman"/>
          <w:bCs/>
          <w:sz w:val="22"/>
          <w:szCs w:val="22"/>
          <w:lang w:val="tr-TR"/>
        </w:rPr>
        <w:t>ayın koşulu, Genel Usul ve Esaslar 1.11. numaralı maddede belirlendiği gibidir.</w:t>
      </w:r>
    </w:p>
    <w:p w14:paraId="365562AC" w14:textId="2394DC89" w:rsidR="00017284" w:rsidRPr="007B4612" w:rsidRDefault="00CA7256" w:rsidP="009539FA">
      <w:pPr>
        <w:pStyle w:val="ListeParagraf"/>
        <w:numPr>
          <w:ilvl w:val="0"/>
          <w:numId w:val="20"/>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Üniversitemiz</w:t>
      </w:r>
      <w:r w:rsidR="00E87D48" w:rsidRPr="007B4612">
        <w:rPr>
          <w:rFonts w:ascii="Times New Roman" w:hAnsi="Times New Roman"/>
          <w:bCs/>
          <w:sz w:val="22"/>
          <w:szCs w:val="22"/>
          <w:lang w:val="tr-TR"/>
        </w:rPr>
        <w:t>de görev yapan</w:t>
      </w:r>
      <w:r w:rsidR="00103AC0" w:rsidRPr="007B4612">
        <w:rPr>
          <w:rFonts w:ascii="Times New Roman" w:hAnsi="Times New Roman"/>
          <w:bCs/>
          <w:sz w:val="22"/>
          <w:szCs w:val="22"/>
          <w:lang w:val="tr-TR"/>
        </w:rPr>
        <w:t xml:space="preserve"> ve </w:t>
      </w:r>
      <w:r w:rsidRPr="007B4612">
        <w:rPr>
          <w:rFonts w:ascii="Times New Roman" w:hAnsi="Times New Roman"/>
          <w:bCs/>
          <w:sz w:val="22"/>
          <w:szCs w:val="22"/>
          <w:lang w:val="tr-TR"/>
        </w:rPr>
        <w:t>doktora</w:t>
      </w:r>
      <w:r w:rsidR="00103AC0" w:rsidRPr="007B4612">
        <w:rPr>
          <w:rFonts w:ascii="Times New Roman" w:hAnsi="Times New Roman"/>
          <w:bCs/>
          <w:sz w:val="22"/>
          <w:szCs w:val="22"/>
          <w:lang w:val="tr-TR"/>
        </w:rPr>
        <w:t xml:space="preserve"> veya tıpta/diş hekimliğinde uzmanlığını</w:t>
      </w:r>
      <w:r w:rsidRPr="007B4612">
        <w:rPr>
          <w:rFonts w:ascii="Times New Roman" w:hAnsi="Times New Roman"/>
          <w:bCs/>
          <w:sz w:val="22"/>
          <w:szCs w:val="22"/>
          <w:lang w:val="tr-TR"/>
        </w:rPr>
        <w:t xml:space="preserve"> </w:t>
      </w:r>
      <w:r w:rsidR="00E87D48" w:rsidRPr="007B4612">
        <w:rPr>
          <w:rFonts w:ascii="Times New Roman" w:hAnsi="Times New Roman"/>
          <w:bCs/>
          <w:sz w:val="22"/>
          <w:szCs w:val="22"/>
          <w:lang w:val="tr-TR"/>
        </w:rPr>
        <w:t xml:space="preserve">tamamlayan </w:t>
      </w:r>
      <w:r w:rsidR="00627BEF" w:rsidRPr="007B4612">
        <w:rPr>
          <w:rFonts w:ascii="Times New Roman" w:hAnsi="Times New Roman"/>
          <w:bCs/>
          <w:sz w:val="22"/>
          <w:szCs w:val="22"/>
          <w:lang w:val="tr-TR"/>
        </w:rPr>
        <w:t>bilim insanları</w:t>
      </w:r>
      <w:r w:rsidRPr="007B4612">
        <w:rPr>
          <w:rFonts w:ascii="Times New Roman" w:hAnsi="Times New Roman"/>
          <w:bCs/>
          <w:sz w:val="22"/>
          <w:szCs w:val="22"/>
          <w:lang w:val="tr-TR"/>
        </w:rPr>
        <w:t xml:space="preserve">, </w:t>
      </w:r>
      <w:r w:rsidR="00C674DF" w:rsidRPr="007B4612">
        <w:rPr>
          <w:rFonts w:ascii="Times New Roman" w:hAnsi="Times New Roman"/>
          <w:bCs/>
          <w:sz w:val="22"/>
          <w:szCs w:val="22"/>
          <w:lang w:val="tr-TR"/>
        </w:rPr>
        <w:t>mezun oldukları</w:t>
      </w:r>
      <w:r w:rsidRPr="007B4612">
        <w:rPr>
          <w:rFonts w:ascii="Times New Roman" w:hAnsi="Times New Roman"/>
          <w:bCs/>
          <w:sz w:val="22"/>
          <w:szCs w:val="22"/>
          <w:lang w:val="tr-TR"/>
        </w:rPr>
        <w:t xml:space="preserve"> tarihten itibaren beş yıl içerisinde başvuru </w:t>
      </w:r>
      <w:r w:rsidR="00627BEF" w:rsidRPr="007B4612">
        <w:rPr>
          <w:rFonts w:ascii="Times New Roman" w:hAnsi="Times New Roman"/>
          <w:bCs/>
          <w:sz w:val="22"/>
          <w:szCs w:val="22"/>
          <w:lang w:val="tr-TR"/>
        </w:rPr>
        <w:t>yapabilir.</w:t>
      </w:r>
    </w:p>
    <w:p w14:paraId="56844018" w14:textId="17D0307F" w:rsidR="00CA7256" w:rsidRPr="007B4612" w:rsidRDefault="00C674DF" w:rsidP="009539FA">
      <w:pPr>
        <w:pStyle w:val="ListeParagraf"/>
        <w:numPr>
          <w:ilvl w:val="0"/>
          <w:numId w:val="20"/>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Doktora veya tıpta/diş hekimliğinde uzmanlığını tamamlamış</w:t>
      </w:r>
      <w:r w:rsidR="00E87D48" w:rsidRPr="007B4612">
        <w:rPr>
          <w:rFonts w:ascii="Times New Roman" w:hAnsi="Times New Roman"/>
          <w:bCs/>
          <w:sz w:val="22"/>
          <w:szCs w:val="22"/>
          <w:lang w:val="tr-TR"/>
        </w:rPr>
        <w:t xml:space="preserve"> </w:t>
      </w:r>
      <w:r w:rsidR="00CA7256" w:rsidRPr="007B4612">
        <w:rPr>
          <w:rFonts w:ascii="Times New Roman" w:hAnsi="Times New Roman"/>
          <w:bCs/>
          <w:sz w:val="22"/>
          <w:szCs w:val="22"/>
          <w:lang w:val="tr-TR"/>
        </w:rPr>
        <w:t>Üniversitemiz</w:t>
      </w:r>
      <w:r w:rsidR="00E87D48" w:rsidRPr="007B4612">
        <w:rPr>
          <w:rFonts w:ascii="Times New Roman" w:hAnsi="Times New Roman"/>
          <w:bCs/>
          <w:sz w:val="22"/>
          <w:szCs w:val="22"/>
          <w:lang w:val="tr-TR"/>
        </w:rPr>
        <w:t xml:space="preserve">de </w:t>
      </w:r>
      <w:r w:rsidR="00CA7256" w:rsidRPr="007B4612">
        <w:rPr>
          <w:rFonts w:ascii="Times New Roman" w:hAnsi="Times New Roman"/>
          <w:bCs/>
          <w:sz w:val="22"/>
          <w:szCs w:val="22"/>
          <w:lang w:val="tr-TR"/>
        </w:rPr>
        <w:t>göreve yeni başlayan bilim insanları</w:t>
      </w:r>
      <w:r w:rsidR="00627BEF" w:rsidRPr="007B4612">
        <w:rPr>
          <w:rFonts w:ascii="Times New Roman" w:hAnsi="Times New Roman"/>
          <w:bCs/>
          <w:sz w:val="22"/>
          <w:szCs w:val="22"/>
          <w:lang w:val="tr-TR"/>
        </w:rPr>
        <w:t>,</w:t>
      </w:r>
      <w:r w:rsidR="00CA7256" w:rsidRPr="007B4612">
        <w:rPr>
          <w:rFonts w:ascii="Times New Roman" w:hAnsi="Times New Roman"/>
          <w:bCs/>
          <w:sz w:val="22"/>
          <w:szCs w:val="22"/>
          <w:lang w:val="tr-TR"/>
        </w:rPr>
        <w:t xml:space="preserve"> göreve başladıkları tarihten itibaren beş yıl içerisinde başvuru </w:t>
      </w:r>
      <w:r w:rsidR="00627BEF" w:rsidRPr="007B4612">
        <w:rPr>
          <w:rFonts w:ascii="Times New Roman" w:hAnsi="Times New Roman"/>
          <w:bCs/>
          <w:sz w:val="22"/>
          <w:szCs w:val="22"/>
          <w:lang w:val="tr-TR"/>
        </w:rPr>
        <w:t>yapabilirler.</w:t>
      </w:r>
    </w:p>
    <w:p w14:paraId="4403B838" w14:textId="47C66E1E" w:rsidR="003D2FCF" w:rsidRPr="007B4612" w:rsidRDefault="003D2FCF" w:rsidP="009539FA">
      <w:pPr>
        <w:pStyle w:val="ListeParagraf"/>
        <w:numPr>
          <w:ilvl w:val="0"/>
          <w:numId w:val="20"/>
        </w:numPr>
        <w:ind w:left="284" w:hanging="284"/>
        <w:jc w:val="both"/>
        <w:rPr>
          <w:rFonts w:ascii="Times New Roman" w:hAnsi="Times New Roman"/>
          <w:bCs/>
          <w:sz w:val="22"/>
          <w:szCs w:val="22"/>
          <w:lang w:val="tr-TR"/>
        </w:rPr>
      </w:pPr>
      <w:r w:rsidRPr="007B4612">
        <w:rPr>
          <w:rFonts w:ascii="Times New Roman" w:hAnsi="Times New Roman"/>
          <w:bCs/>
          <w:sz w:val="22"/>
          <w:szCs w:val="22"/>
          <w:lang w:val="tr-TR"/>
        </w:rPr>
        <w:t xml:space="preserve">Bir </w:t>
      </w:r>
      <w:r w:rsidR="00C674DF" w:rsidRPr="007B4612">
        <w:rPr>
          <w:rFonts w:ascii="Times New Roman" w:hAnsi="Times New Roman"/>
          <w:bCs/>
          <w:sz w:val="22"/>
          <w:szCs w:val="22"/>
          <w:lang w:val="tr-TR"/>
        </w:rPr>
        <w:t>yürütücü</w:t>
      </w:r>
      <w:r w:rsidRPr="007B4612">
        <w:rPr>
          <w:rFonts w:ascii="Times New Roman" w:hAnsi="Times New Roman"/>
          <w:bCs/>
          <w:sz w:val="22"/>
          <w:szCs w:val="22"/>
          <w:lang w:val="tr-TR"/>
        </w:rPr>
        <w:t xml:space="preserve"> en fazla bir kez yararlanabilir. </w:t>
      </w:r>
      <w:r w:rsidR="00AD502A" w:rsidRPr="007B4612">
        <w:rPr>
          <w:rFonts w:ascii="Times New Roman" w:hAnsi="Times New Roman"/>
          <w:bCs/>
          <w:sz w:val="22"/>
          <w:szCs w:val="22"/>
          <w:lang w:val="tr-TR"/>
        </w:rPr>
        <w:t>K</w:t>
      </w:r>
      <w:r w:rsidR="008411F7" w:rsidRPr="007B4612">
        <w:rPr>
          <w:rFonts w:ascii="Times New Roman" w:hAnsi="Times New Roman"/>
          <w:bCs/>
          <w:sz w:val="22"/>
          <w:szCs w:val="22"/>
          <w:lang w:val="tr-TR"/>
        </w:rPr>
        <w:t xml:space="preserve">urumsal altyapı ve </w:t>
      </w:r>
      <w:r w:rsidR="002F7EF0" w:rsidRPr="007B4612">
        <w:rPr>
          <w:rFonts w:ascii="Times New Roman" w:hAnsi="Times New Roman"/>
          <w:sz w:val="22"/>
          <w:szCs w:val="22"/>
        </w:rPr>
        <w:t>BİPDEP</w:t>
      </w:r>
      <w:r w:rsidR="008411F7" w:rsidRPr="007B4612">
        <w:rPr>
          <w:rFonts w:ascii="Times New Roman" w:hAnsi="Times New Roman"/>
          <w:bCs/>
          <w:sz w:val="22"/>
          <w:szCs w:val="22"/>
          <w:lang w:val="tr-TR"/>
        </w:rPr>
        <w:t xml:space="preserve"> hariç </w:t>
      </w:r>
      <w:r w:rsidR="00AD502A" w:rsidRPr="007B4612">
        <w:rPr>
          <w:rFonts w:ascii="Times New Roman" w:hAnsi="Times New Roman"/>
          <w:bCs/>
          <w:sz w:val="22"/>
          <w:szCs w:val="22"/>
          <w:lang w:val="tr-TR"/>
        </w:rPr>
        <w:t xml:space="preserve">proje türlerinden birinde daha önce </w:t>
      </w:r>
      <w:r w:rsidR="008411F7" w:rsidRPr="007B4612">
        <w:rPr>
          <w:rFonts w:ascii="Times New Roman" w:hAnsi="Times New Roman"/>
          <w:bCs/>
          <w:sz w:val="22"/>
          <w:szCs w:val="22"/>
          <w:lang w:val="tr-TR"/>
        </w:rPr>
        <w:t xml:space="preserve">yürütücü </w:t>
      </w:r>
      <w:r w:rsidR="00AD502A" w:rsidRPr="007B4612">
        <w:rPr>
          <w:rFonts w:ascii="Times New Roman" w:hAnsi="Times New Roman"/>
          <w:bCs/>
          <w:sz w:val="22"/>
          <w:szCs w:val="22"/>
          <w:lang w:val="tr-TR"/>
        </w:rPr>
        <w:t>olan bilim insanları</w:t>
      </w:r>
      <w:r w:rsidR="008411F7" w:rsidRPr="007B4612">
        <w:rPr>
          <w:rFonts w:ascii="Times New Roman" w:hAnsi="Times New Roman"/>
          <w:bCs/>
          <w:sz w:val="22"/>
          <w:szCs w:val="22"/>
          <w:lang w:val="tr-TR"/>
        </w:rPr>
        <w:t>,</w:t>
      </w:r>
      <w:r w:rsidRPr="007B4612">
        <w:rPr>
          <w:rFonts w:ascii="Times New Roman" w:hAnsi="Times New Roman"/>
          <w:bCs/>
          <w:sz w:val="22"/>
          <w:szCs w:val="22"/>
          <w:lang w:val="tr-TR"/>
        </w:rPr>
        <w:t xml:space="preserve"> bu proje </w:t>
      </w:r>
      <w:r w:rsidR="007E2FD4" w:rsidRPr="007B4612">
        <w:rPr>
          <w:rFonts w:ascii="Times New Roman" w:hAnsi="Times New Roman"/>
          <w:bCs/>
          <w:sz w:val="22"/>
          <w:szCs w:val="22"/>
          <w:lang w:val="tr-TR"/>
        </w:rPr>
        <w:t>t</w:t>
      </w:r>
      <w:r w:rsidR="008411F7" w:rsidRPr="007B4612">
        <w:rPr>
          <w:rFonts w:ascii="Times New Roman" w:hAnsi="Times New Roman"/>
          <w:bCs/>
          <w:sz w:val="22"/>
          <w:szCs w:val="22"/>
          <w:lang w:val="tr-TR"/>
        </w:rPr>
        <w:t xml:space="preserve">ürü </w:t>
      </w:r>
      <w:r w:rsidRPr="007B4612">
        <w:rPr>
          <w:rFonts w:ascii="Times New Roman" w:hAnsi="Times New Roman"/>
          <w:bCs/>
          <w:sz w:val="22"/>
          <w:szCs w:val="22"/>
          <w:lang w:val="tr-TR"/>
        </w:rPr>
        <w:t>için başvur</w:t>
      </w:r>
      <w:r w:rsidR="008411F7" w:rsidRPr="007B4612">
        <w:rPr>
          <w:rFonts w:ascii="Times New Roman" w:hAnsi="Times New Roman"/>
          <w:bCs/>
          <w:sz w:val="22"/>
          <w:szCs w:val="22"/>
          <w:lang w:val="tr-TR"/>
        </w:rPr>
        <w:t>u yapamaz.</w:t>
      </w:r>
    </w:p>
    <w:p w14:paraId="2BADB65C" w14:textId="77777777" w:rsidR="00692C2C" w:rsidRPr="007B4612" w:rsidRDefault="00692C2C" w:rsidP="009539FA">
      <w:pPr>
        <w:autoSpaceDE w:val="0"/>
        <w:autoSpaceDN w:val="0"/>
        <w:adjustRightInd w:val="0"/>
        <w:jc w:val="both"/>
        <w:rPr>
          <w:b/>
          <w:bCs/>
          <w:sz w:val="22"/>
          <w:szCs w:val="22"/>
        </w:rPr>
      </w:pPr>
    </w:p>
    <w:p w14:paraId="075003FC" w14:textId="77777777" w:rsidR="00AC5852" w:rsidRPr="007B4612" w:rsidRDefault="00AC5852" w:rsidP="009539FA">
      <w:pPr>
        <w:autoSpaceDE w:val="0"/>
        <w:autoSpaceDN w:val="0"/>
        <w:adjustRightInd w:val="0"/>
        <w:jc w:val="both"/>
        <w:rPr>
          <w:b/>
          <w:bCs/>
          <w:sz w:val="22"/>
          <w:szCs w:val="22"/>
        </w:rPr>
      </w:pPr>
      <w:r w:rsidRPr="007B4612">
        <w:rPr>
          <w:b/>
          <w:bCs/>
          <w:sz w:val="22"/>
          <w:szCs w:val="22"/>
        </w:rPr>
        <w:t xml:space="preserve">Proje Ekibi: </w:t>
      </w:r>
    </w:p>
    <w:p w14:paraId="033C83D6" w14:textId="6704C542" w:rsidR="00B07ADD" w:rsidRPr="007B4612" w:rsidRDefault="00B07ADD" w:rsidP="00214E03">
      <w:pPr>
        <w:pStyle w:val="GvdeMetni"/>
        <w:spacing w:before="39"/>
        <w:ind w:left="284" w:hanging="284"/>
        <w:contextualSpacing/>
        <w:jc w:val="both"/>
        <w:rPr>
          <w:rFonts w:ascii="Times New Roman" w:eastAsia="MS Mincho" w:hAnsi="Times New Roman" w:cs="Times New Roman"/>
          <w:bCs/>
          <w:sz w:val="22"/>
          <w:szCs w:val="22"/>
          <w:lang w:eastAsia="en-US" w:bidi="ar-SA"/>
        </w:rPr>
      </w:pPr>
      <w:r w:rsidRPr="007B4612">
        <w:rPr>
          <w:rFonts w:ascii="Times New Roman" w:eastAsia="MS Mincho" w:hAnsi="Times New Roman" w:cs="Times New Roman"/>
          <w:b/>
          <w:bCs/>
          <w:sz w:val="22"/>
          <w:szCs w:val="22"/>
          <w:lang w:eastAsia="en-US" w:bidi="ar-SA"/>
        </w:rPr>
        <w:t>a)</w:t>
      </w:r>
      <w:r w:rsidR="00214E03" w:rsidRPr="007B4612">
        <w:rPr>
          <w:rFonts w:ascii="Times New Roman" w:eastAsia="MS Mincho" w:hAnsi="Times New Roman" w:cs="Times New Roman"/>
          <w:bCs/>
          <w:sz w:val="22"/>
          <w:szCs w:val="22"/>
          <w:lang w:eastAsia="en-US" w:bidi="ar-SA"/>
        </w:rPr>
        <w:t xml:space="preserve"> </w:t>
      </w:r>
      <w:r w:rsidRPr="007B4612">
        <w:rPr>
          <w:rFonts w:ascii="Times New Roman" w:eastAsia="MS Mincho" w:hAnsi="Times New Roman" w:cs="Times New Roman"/>
          <w:bCs/>
          <w:sz w:val="22"/>
          <w:szCs w:val="22"/>
          <w:lang w:eastAsia="en-US" w:bidi="ar-SA"/>
        </w:rPr>
        <w:t>Bir anabilim/anasanat dalından yalnızca bir öğretim üyesi</w:t>
      </w:r>
      <w:r w:rsidR="00AD02C5" w:rsidRPr="007B4612">
        <w:rPr>
          <w:rFonts w:ascii="Times New Roman" w:eastAsia="MS Mincho" w:hAnsi="Times New Roman" w:cs="Times New Roman"/>
          <w:bCs/>
          <w:sz w:val="22"/>
          <w:szCs w:val="22"/>
          <w:lang w:eastAsia="en-US" w:bidi="ar-SA"/>
        </w:rPr>
        <w:t xml:space="preserve"> </w:t>
      </w:r>
      <w:r w:rsidRPr="007B4612">
        <w:rPr>
          <w:rFonts w:ascii="Times New Roman" w:eastAsia="MS Mincho" w:hAnsi="Times New Roman" w:cs="Times New Roman"/>
          <w:bCs/>
          <w:sz w:val="22"/>
          <w:szCs w:val="22"/>
          <w:lang w:eastAsia="en-US" w:bidi="ar-SA"/>
        </w:rPr>
        <w:t>proje ekibinde yer alabilir, bir öğretim üyesi eş zamanlı en fazla iki projede araştırmacı olarak yer alabilecektir.</w:t>
      </w:r>
    </w:p>
    <w:p w14:paraId="5B62C339" w14:textId="194A7335" w:rsidR="00B07ADD" w:rsidRPr="007B4612" w:rsidRDefault="00B07ADD" w:rsidP="00214E03">
      <w:pPr>
        <w:pStyle w:val="GvdeMetni"/>
        <w:spacing w:before="39"/>
        <w:ind w:left="284" w:hanging="284"/>
        <w:contextualSpacing/>
        <w:jc w:val="both"/>
        <w:rPr>
          <w:rFonts w:ascii="Times New Roman" w:eastAsia="MS Mincho" w:hAnsi="Times New Roman" w:cs="Times New Roman"/>
          <w:bCs/>
          <w:sz w:val="22"/>
          <w:szCs w:val="22"/>
          <w:lang w:eastAsia="en-US" w:bidi="ar-SA"/>
        </w:rPr>
      </w:pPr>
      <w:r w:rsidRPr="007B4612">
        <w:rPr>
          <w:rFonts w:ascii="Times New Roman" w:eastAsia="MS Mincho" w:hAnsi="Times New Roman" w:cs="Times New Roman"/>
          <w:b/>
          <w:bCs/>
          <w:sz w:val="22"/>
          <w:szCs w:val="22"/>
          <w:lang w:eastAsia="en-US" w:bidi="ar-SA"/>
        </w:rPr>
        <w:t>b)</w:t>
      </w:r>
      <w:r w:rsidRPr="007B4612">
        <w:rPr>
          <w:rFonts w:ascii="Times New Roman" w:eastAsia="MS Mincho" w:hAnsi="Times New Roman" w:cs="Times New Roman"/>
          <w:bCs/>
          <w:sz w:val="22"/>
          <w:szCs w:val="22"/>
          <w:lang w:eastAsia="en-US"/>
        </w:rPr>
        <w:t xml:space="preserve"> Devam eden projelerin, proje ekibinde yer alan araştırmacılar için “ilişik kesme işlemleri”</w:t>
      </w:r>
      <w:r w:rsidR="00AD02C5" w:rsidRPr="007B4612">
        <w:rPr>
          <w:rFonts w:ascii="Times New Roman" w:eastAsia="MS Mincho" w:hAnsi="Times New Roman" w:cs="Times New Roman"/>
          <w:bCs/>
          <w:sz w:val="22"/>
          <w:szCs w:val="22"/>
          <w:lang w:eastAsia="en-US"/>
        </w:rPr>
        <w:t xml:space="preserve"> kapsamında </w:t>
      </w:r>
      <w:r w:rsidRPr="007B4612">
        <w:rPr>
          <w:rFonts w:ascii="Times New Roman" w:eastAsia="MS Mincho" w:hAnsi="Times New Roman" w:cs="Times New Roman"/>
          <w:bCs/>
          <w:sz w:val="22"/>
          <w:szCs w:val="22"/>
          <w:lang w:eastAsia="en-US"/>
        </w:rPr>
        <w:t xml:space="preserve">“ilişiği yoktur” imzası verilemez. İlgili projenin sonuçlanmasına takiben “ilişiği yoktur” </w:t>
      </w:r>
      <w:r w:rsidRPr="007B4612">
        <w:rPr>
          <w:rFonts w:ascii="Times New Roman" w:eastAsia="MS Mincho" w:hAnsi="Times New Roman" w:cs="Times New Roman"/>
          <w:bCs/>
          <w:sz w:val="22"/>
          <w:szCs w:val="22"/>
          <w:lang w:eastAsia="en-US"/>
        </w:rPr>
        <w:lastRenderedPageBreak/>
        <w:t>imzası verilir</w:t>
      </w:r>
      <w:r w:rsidR="00214E03" w:rsidRPr="007B4612">
        <w:rPr>
          <w:rFonts w:ascii="Times New Roman" w:eastAsia="MS Mincho" w:hAnsi="Times New Roman" w:cs="Times New Roman"/>
          <w:bCs/>
          <w:sz w:val="22"/>
          <w:szCs w:val="22"/>
          <w:lang w:eastAsia="en-US"/>
        </w:rPr>
        <w:t>.</w:t>
      </w:r>
    </w:p>
    <w:p w14:paraId="79536E09" w14:textId="77777777" w:rsidR="00A32125" w:rsidRPr="007B4612" w:rsidRDefault="00A32125" w:rsidP="009539FA">
      <w:pPr>
        <w:autoSpaceDE w:val="0"/>
        <w:autoSpaceDN w:val="0"/>
        <w:adjustRightInd w:val="0"/>
        <w:jc w:val="both"/>
        <w:rPr>
          <w:sz w:val="22"/>
          <w:szCs w:val="22"/>
        </w:rPr>
      </w:pPr>
    </w:p>
    <w:p w14:paraId="04B8C609" w14:textId="77777777" w:rsidR="00600759" w:rsidRPr="007B4612" w:rsidRDefault="00600759" w:rsidP="009539FA">
      <w:pPr>
        <w:autoSpaceDE w:val="0"/>
        <w:autoSpaceDN w:val="0"/>
        <w:adjustRightInd w:val="0"/>
        <w:jc w:val="both"/>
        <w:rPr>
          <w:bCs/>
          <w:sz w:val="22"/>
          <w:szCs w:val="22"/>
        </w:rPr>
      </w:pPr>
      <w:r w:rsidRPr="007B4612">
        <w:rPr>
          <w:b/>
          <w:bCs/>
          <w:sz w:val="22"/>
          <w:szCs w:val="22"/>
        </w:rPr>
        <w:t>Bütçe Tertibi:</w:t>
      </w:r>
      <w:r w:rsidRPr="007B4612">
        <w:rPr>
          <w:bCs/>
          <w:sz w:val="22"/>
          <w:szCs w:val="22"/>
        </w:rPr>
        <w:t xml:space="preserve"> </w:t>
      </w:r>
    </w:p>
    <w:p w14:paraId="3F920BFB" w14:textId="3052B3B2" w:rsidR="00600759" w:rsidRPr="007B4612" w:rsidRDefault="00D30537" w:rsidP="009539FA">
      <w:pPr>
        <w:autoSpaceDE w:val="0"/>
        <w:autoSpaceDN w:val="0"/>
        <w:adjustRightInd w:val="0"/>
        <w:jc w:val="both"/>
        <w:rPr>
          <w:bCs/>
          <w:sz w:val="22"/>
          <w:szCs w:val="22"/>
        </w:rPr>
      </w:pPr>
      <w:r w:rsidRPr="007B4612">
        <w:rPr>
          <w:b/>
          <w:bCs/>
          <w:sz w:val="22"/>
          <w:szCs w:val="22"/>
        </w:rPr>
        <w:t>a)</w:t>
      </w:r>
      <w:r w:rsidR="00214E03" w:rsidRPr="007B4612">
        <w:rPr>
          <w:bCs/>
          <w:sz w:val="22"/>
          <w:szCs w:val="22"/>
        </w:rPr>
        <w:t xml:space="preserve"> </w:t>
      </w:r>
      <w:r w:rsidR="00600759" w:rsidRPr="007B4612">
        <w:rPr>
          <w:bCs/>
          <w:sz w:val="22"/>
          <w:szCs w:val="22"/>
        </w:rPr>
        <w:t>Genel Usul ve Esaslar 1.4. numaralı maddesine göre yapılır.</w:t>
      </w:r>
    </w:p>
    <w:p w14:paraId="67BA3BF7" w14:textId="4CF12BB1" w:rsidR="00D30537" w:rsidRPr="007B4612" w:rsidRDefault="00D30537" w:rsidP="009539FA">
      <w:pPr>
        <w:autoSpaceDE w:val="0"/>
        <w:autoSpaceDN w:val="0"/>
        <w:adjustRightInd w:val="0"/>
        <w:jc w:val="both"/>
        <w:rPr>
          <w:sz w:val="22"/>
          <w:szCs w:val="22"/>
        </w:rPr>
      </w:pPr>
      <w:r w:rsidRPr="007B4612">
        <w:rPr>
          <w:b/>
          <w:bCs/>
          <w:sz w:val="22"/>
          <w:szCs w:val="22"/>
        </w:rPr>
        <w:t>b)</w:t>
      </w:r>
      <w:r w:rsidRPr="007B4612">
        <w:rPr>
          <w:bCs/>
          <w:sz w:val="22"/>
          <w:szCs w:val="22"/>
        </w:rPr>
        <w:t xml:space="preserve"> </w:t>
      </w:r>
      <w:r w:rsidRPr="007B4612">
        <w:rPr>
          <w:sz w:val="22"/>
          <w:szCs w:val="22"/>
        </w:rPr>
        <w:t>Bütçe tertibinde yolluk desteğine yer verilen projelerin yolluk bütçesi yalnızca yürütücü tarafından kullanılır.</w:t>
      </w:r>
    </w:p>
    <w:p w14:paraId="60E26550" w14:textId="77777777" w:rsidR="00600759" w:rsidRPr="007B4612" w:rsidRDefault="00600759" w:rsidP="009539FA">
      <w:pPr>
        <w:autoSpaceDE w:val="0"/>
        <w:autoSpaceDN w:val="0"/>
        <w:adjustRightInd w:val="0"/>
        <w:jc w:val="both"/>
        <w:rPr>
          <w:b/>
          <w:bCs/>
          <w:strike/>
          <w:sz w:val="22"/>
          <w:szCs w:val="22"/>
        </w:rPr>
      </w:pPr>
    </w:p>
    <w:p w14:paraId="685592B0" w14:textId="77777777" w:rsidR="00600759" w:rsidRPr="007B4612" w:rsidRDefault="00600759" w:rsidP="009539FA">
      <w:pPr>
        <w:autoSpaceDE w:val="0"/>
        <w:autoSpaceDN w:val="0"/>
        <w:adjustRightInd w:val="0"/>
        <w:jc w:val="both"/>
        <w:rPr>
          <w:sz w:val="22"/>
          <w:szCs w:val="22"/>
        </w:rPr>
      </w:pPr>
      <w:r w:rsidRPr="007B4612">
        <w:rPr>
          <w:b/>
          <w:bCs/>
          <w:sz w:val="22"/>
          <w:szCs w:val="22"/>
        </w:rPr>
        <w:t>Değerlendirme:</w:t>
      </w:r>
    </w:p>
    <w:p w14:paraId="488A3849" w14:textId="1E55B967" w:rsidR="00C96CFC" w:rsidRPr="007B4612" w:rsidRDefault="00C96CFC" w:rsidP="009539FA">
      <w:pPr>
        <w:autoSpaceDE w:val="0"/>
        <w:autoSpaceDN w:val="0"/>
        <w:adjustRightInd w:val="0"/>
        <w:jc w:val="both"/>
        <w:rPr>
          <w:bCs/>
          <w:sz w:val="22"/>
          <w:szCs w:val="22"/>
        </w:rPr>
      </w:pPr>
      <w:r w:rsidRPr="007B4612">
        <w:rPr>
          <w:bCs/>
          <w:sz w:val="22"/>
          <w:szCs w:val="22"/>
        </w:rPr>
        <w:t xml:space="preserve">Proje öneri başvurusu, ıslak imzalı olarak </w:t>
      </w:r>
      <w:r w:rsidR="009D0987" w:rsidRPr="007B4612">
        <w:rPr>
          <w:bCs/>
          <w:sz w:val="22"/>
          <w:szCs w:val="22"/>
        </w:rPr>
        <w:t xml:space="preserve">BAP Birimi’ne </w:t>
      </w:r>
      <w:r w:rsidRPr="007B4612">
        <w:rPr>
          <w:bCs/>
          <w:sz w:val="22"/>
          <w:szCs w:val="22"/>
        </w:rPr>
        <w:t xml:space="preserve">teslim edilir. BAP Birimi süreci bundan sonra sistem üzerinden yürütür. Hakem değerlendirme sürecini tamamladıktan sonra, proje önerisi Komisyon Üyesi bir raportör tarafından değerlendirilir; ilk BAP Komisyon Toplantısı gündemine alınır ve hakem değerlendirme ve raportör görüşleri de dikkate alınarak öneri ile ilgili nihai karar BAP Komisyonu’nca verilir. Raportör tarafından düzeltme talep edilirse, öneri, gerekli düzeltmelerin yapılması için tekrar yürütücüye gönderilir. Yürütücünün gerekli düzeltmeleri </w:t>
      </w:r>
      <w:r w:rsidR="00EE1BB8" w:rsidRPr="007B4612">
        <w:rPr>
          <w:bCs/>
          <w:sz w:val="22"/>
          <w:szCs w:val="22"/>
        </w:rPr>
        <w:t>2</w:t>
      </w:r>
      <w:r w:rsidRPr="007B4612">
        <w:rPr>
          <w:bCs/>
          <w:sz w:val="22"/>
          <w:szCs w:val="22"/>
        </w:rPr>
        <w:t xml:space="preserve"> </w:t>
      </w:r>
      <w:r w:rsidR="00EE1BB8" w:rsidRPr="007B4612">
        <w:rPr>
          <w:bCs/>
          <w:sz w:val="22"/>
          <w:szCs w:val="22"/>
        </w:rPr>
        <w:t>(iki) ay</w:t>
      </w:r>
      <w:r w:rsidRPr="007B4612">
        <w:rPr>
          <w:bCs/>
          <w:sz w:val="22"/>
          <w:szCs w:val="22"/>
        </w:rPr>
        <w:t xml:space="preserve"> içerisinde tamamlayarak revize edilmiş proje önerisini BAP Birimi’ne ıslak imzalı olarak teslim etmesi gerekmektedir.</w:t>
      </w:r>
    </w:p>
    <w:p w14:paraId="2CFE9DD4" w14:textId="7F603A5C" w:rsidR="00452291" w:rsidRPr="007B4612" w:rsidRDefault="00452291" w:rsidP="009539FA">
      <w:pPr>
        <w:autoSpaceDE w:val="0"/>
        <w:autoSpaceDN w:val="0"/>
        <w:adjustRightInd w:val="0"/>
        <w:jc w:val="both"/>
        <w:rPr>
          <w:b/>
          <w:bCs/>
          <w:sz w:val="22"/>
          <w:szCs w:val="22"/>
        </w:rPr>
      </w:pPr>
      <w:r w:rsidRPr="007B4612">
        <w:rPr>
          <w:b/>
          <w:bCs/>
          <w:sz w:val="22"/>
          <w:szCs w:val="22"/>
        </w:rPr>
        <w:t>Sonuç Raporu</w:t>
      </w:r>
      <w:r w:rsidR="00EB7130" w:rsidRPr="007B4612">
        <w:rPr>
          <w:b/>
          <w:bCs/>
          <w:sz w:val="22"/>
          <w:szCs w:val="22"/>
        </w:rPr>
        <w:t>:</w:t>
      </w:r>
    </w:p>
    <w:p w14:paraId="37045D98" w14:textId="485A08AB" w:rsidR="009D0987" w:rsidRPr="007B4612" w:rsidRDefault="009D0987" w:rsidP="009539FA">
      <w:pPr>
        <w:autoSpaceDE w:val="0"/>
        <w:autoSpaceDN w:val="0"/>
        <w:adjustRightInd w:val="0"/>
        <w:jc w:val="both"/>
        <w:rPr>
          <w:bCs/>
          <w:sz w:val="22"/>
          <w:szCs w:val="22"/>
        </w:rPr>
      </w:pPr>
      <w:r w:rsidRPr="007B4612">
        <w:rPr>
          <w:bCs/>
          <w:sz w:val="22"/>
          <w:szCs w:val="22"/>
        </w:rPr>
        <w:t xml:space="preserve">Proje sonuç raporu, ıslak imzalı olarak </w:t>
      </w:r>
      <w:r w:rsidR="001C5FCC" w:rsidRPr="007B4612">
        <w:rPr>
          <w:bCs/>
          <w:sz w:val="22"/>
          <w:szCs w:val="22"/>
        </w:rPr>
        <w:t xml:space="preserve">BAP Birimi’ne </w:t>
      </w:r>
      <w:r w:rsidRPr="007B4612">
        <w:rPr>
          <w:bCs/>
          <w:sz w:val="22"/>
          <w:szCs w:val="22"/>
        </w:rPr>
        <w:t xml:space="preserve">teslim edilir. BAP Birimi süreci bundan sonra sistem üzerinden yürütür. Hakem değerlendirme sürecini tamamladıktan sonra, proje sonuç raporu Komisyon Üyesi bir raportör tarafından değerlendirilir; ilk BAP Komisyon Toplantısı gündemine alınır ve hakem değerlendirme ve raportör görüşleri de dikkate alınarak, nihai karar BAP Komisyonu’nca verilir. Raportör tarafından düzeltme talep edilirse, sonuç raporu gerekli düzeltmelerin yapılması için tekrar yürütücüye gönderilir. Yürütücünün gerekli düzeltmeleri </w:t>
      </w:r>
      <w:r w:rsidR="00EE1BB8" w:rsidRPr="007B4612">
        <w:rPr>
          <w:bCs/>
          <w:sz w:val="22"/>
          <w:szCs w:val="22"/>
        </w:rPr>
        <w:t>2 (iki)</w:t>
      </w:r>
      <w:r w:rsidRPr="007B4612">
        <w:rPr>
          <w:bCs/>
          <w:sz w:val="22"/>
          <w:szCs w:val="22"/>
        </w:rPr>
        <w:t xml:space="preserve"> </w:t>
      </w:r>
      <w:r w:rsidR="00EE1BB8" w:rsidRPr="007B4612">
        <w:rPr>
          <w:bCs/>
          <w:sz w:val="22"/>
          <w:szCs w:val="22"/>
        </w:rPr>
        <w:t xml:space="preserve">ay </w:t>
      </w:r>
      <w:r w:rsidRPr="007B4612">
        <w:rPr>
          <w:bCs/>
          <w:sz w:val="22"/>
          <w:szCs w:val="22"/>
        </w:rPr>
        <w:t xml:space="preserve">içerisinde tamamlayarak revize edilmiş sonuç raporunu BAP Bilgi Sistemi üzerinden </w:t>
      </w:r>
      <w:r w:rsidR="003D5458" w:rsidRPr="007B4612">
        <w:rPr>
          <w:bCs/>
          <w:sz w:val="22"/>
          <w:szCs w:val="22"/>
        </w:rPr>
        <w:t>çevrimiçi</w:t>
      </w:r>
      <w:r w:rsidR="00760072" w:rsidRPr="007B4612">
        <w:rPr>
          <w:bCs/>
          <w:sz w:val="22"/>
          <w:szCs w:val="22"/>
        </w:rPr>
        <w:t xml:space="preserve"> olarak </w:t>
      </w:r>
      <w:r w:rsidRPr="007B4612">
        <w:rPr>
          <w:bCs/>
          <w:sz w:val="22"/>
          <w:szCs w:val="22"/>
        </w:rPr>
        <w:t>göndermesi gerekmektedir.</w:t>
      </w:r>
    </w:p>
    <w:p w14:paraId="3EF99E6A" w14:textId="77777777" w:rsidR="00452291" w:rsidRPr="007B4612" w:rsidRDefault="00452291" w:rsidP="009539FA">
      <w:pPr>
        <w:jc w:val="both"/>
        <w:rPr>
          <w:bCs/>
          <w:sz w:val="22"/>
          <w:szCs w:val="22"/>
        </w:rPr>
      </w:pPr>
    </w:p>
    <w:p w14:paraId="70E1842D" w14:textId="37CAEE42" w:rsidR="00CD6216" w:rsidRPr="007B4612" w:rsidRDefault="00F37D56" w:rsidP="009539FA">
      <w:pPr>
        <w:autoSpaceDE w:val="0"/>
        <w:autoSpaceDN w:val="0"/>
        <w:adjustRightInd w:val="0"/>
        <w:jc w:val="both"/>
        <w:rPr>
          <w:b/>
          <w:bCs/>
          <w:sz w:val="22"/>
          <w:szCs w:val="22"/>
        </w:rPr>
      </w:pPr>
      <w:r w:rsidRPr="007B4612">
        <w:rPr>
          <w:b/>
          <w:bCs/>
          <w:sz w:val="22"/>
          <w:szCs w:val="22"/>
        </w:rPr>
        <w:t>2.</w:t>
      </w:r>
      <w:r w:rsidR="009B0320" w:rsidRPr="007B4612">
        <w:rPr>
          <w:b/>
          <w:bCs/>
          <w:sz w:val="22"/>
          <w:szCs w:val="22"/>
        </w:rPr>
        <w:t>3</w:t>
      </w:r>
      <w:r w:rsidRPr="007B4612">
        <w:rPr>
          <w:b/>
          <w:bCs/>
          <w:sz w:val="22"/>
          <w:szCs w:val="22"/>
        </w:rPr>
        <w:t xml:space="preserve">. </w:t>
      </w:r>
      <w:r w:rsidR="00916FC7" w:rsidRPr="007B4612">
        <w:rPr>
          <w:b/>
          <w:bCs/>
          <w:sz w:val="22"/>
          <w:szCs w:val="22"/>
        </w:rPr>
        <w:t>Hızlı Destek Projesi</w:t>
      </w:r>
    </w:p>
    <w:p w14:paraId="4C1A9988" w14:textId="77777777" w:rsidR="007F03D5" w:rsidRPr="007B4612" w:rsidRDefault="007F03D5" w:rsidP="009539FA">
      <w:pPr>
        <w:autoSpaceDE w:val="0"/>
        <w:autoSpaceDN w:val="0"/>
        <w:adjustRightInd w:val="0"/>
        <w:jc w:val="both"/>
        <w:rPr>
          <w:sz w:val="22"/>
          <w:szCs w:val="22"/>
        </w:rPr>
      </w:pPr>
      <w:r w:rsidRPr="007B4612">
        <w:rPr>
          <w:b/>
          <w:bCs/>
          <w:sz w:val="22"/>
          <w:szCs w:val="22"/>
        </w:rPr>
        <w:t>Başvuru Koşulları:</w:t>
      </w:r>
    </w:p>
    <w:p w14:paraId="0C5B926C" w14:textId="4E19AB22" w:rsidR="00EE1BC2" w:rsidRPr="007B4612" w:rsidRDefault="00EE1BC2" w:rsidP="009539FA">
      <w:pPr>
        <w:pStyle w:val="NormalWeb"/>
        <w:numPr>
          <w:ilvl w:val="0"/>
          <w:numId w:val="5"/>
        </w:numPr>
        <w:spacing w:before="0" w:beforeAutospacing="0" w:after="0" w:afterAutospacing="0"/>
        <w:ind w:left="284" w:hanging="284"/>
        <w:jc w:val="both"/>
        <w:rPr>
          <w:rFonts w:ascii="Times New Roman" w:hAnsi="Times New Roman"/>
          <w:color w:val="auto"/>
          <w:sz w:val="22"/>
          <w:szCs w:val="22"/>
        </w:rPr>
      </w:pPr>
      <w:r w:rsidRPr="007B4612">
        <w:rPr>
          <w:rFonts w:ascii="Times New Roman" w:hAnsi="Times New Roman"/>
          <w:color w:val="auto"/>
          <w:sz w:val="22"/>
          <w:szCs w:val="22"/>
        </w:rPr>
        <w:t xml:space="preserve">Proje süresi </w:t>
      </w:r>
      <w:r w:rsidR="004611E3" w:rsidRPr="007B4612">
        <w:rPr>
          <w:rFonts w:ascii="Times New Roman" w:hAnsi="Times New Roman"/>
          <w:color w:val="auto"/>
          <w:sz w:val="22"/>
          <w:szCs w:val="22"/>
        </w:rPr>
        <w:t>en fazla</w:t>
      </w:r>
      <w:r w:rsidRPr="007B4612">
        <w:rPr>
          <w:rFonts w:ascii="Times New Roman" w:hAnsi="Times New Roman"/>
          <w:color w:val="auto"/>
          <w:sz w:val="22"/>
          <w:szCs w:val="22"/>
        </w:rPr>
        <w:t xml:space="preserve"> 12 ay olabilir. </w:t>
      </w:r>
      <w:r w:rsidR="00563BE0" w:rsidRPr="007B4612">
        <w:rPr>
          <w:rFonts w:ascii="Times New Roman" w:hAnsi="Times New Roman"/>
          <w:color w:val="auto"/>
          <w:sz w:val="22"/>
          <w:szCs w:val="22"/>
        </w:rPr>
        <w:t xml:space="preserve"> </w:t>
      </w:r>
      <w:r w:rsidRPr="007B4612">
        <w:rPr>
          <w:rFonts w:ascii="Times New Roman" w:hAnsi="Times New Roman"/>
          <w:color w:val="auto"/>
          <w:sz w:val="22"/>
          <w:szCs w:val="22"/>
        </w:rPr>
        <w:t>12 aydan az süreli olarak önerilen ve BAP Komisyonu tarafından desteklenmesi uygu</w:t>
      </w:r>
      <w:r w:rsidR="004C3F99" w:rsidRPr="007B4612">
        <w:rPr>
          <w:rFonts w:ascii="Times New Roman" w:hAnsi="Times New Roman"/>
          <w:color w:val="auto"/>
          <w:sz w:val="22"/>
          <w:szCs w:val="22"/>
        </w:rPr>
        <w:t>n görülen projelere, yürütücü</w:t>
      </w:r>
      <w:r w:rsidR="0087377B" w:rsidRPr="007B4612">
        <w:rPr>
          <w:rFonts w:ascii="Times New Roman" w:hAnsi="Times New Roman"/>
          <w:color w:val="auto"/>
          <w:sz w:val="22"/>
          <w:szCs w:val="22"/>
        </w:rPr>
        <w:t>nün</w:t>
      </w:r>
      <w:r w:rsidRPr="007B4612">
        <w:rPr>
          <w:rFonts w:ascii="Times New Roman" w:hAnsi="Times New Roman"/>
          <w:color w:val="auto"/>
          <w:sz w:val="22"/>
          <w:szCs w:val="22"/>
        </w:rPr>
        <w:t xml:space="preserve"> detaylı gerekçesini içeren talebi</w:t>
      </w:r>
      <w:r w:rsidR="0087377B" w:rsidRPr="007B4612">
        <w:rPr>
          <w:rFonts w:ascii="Times New Roman" w:hAnsi="Times New Roman"/>
          <w:color w:val="auto"/>
          <w:sz w:val="22"/>
          <w:szCs w:val="22"/>
        </w:rPr>
        <w:t xml:space="preserve"> üzerine </w:t>
      </w:r>
      <w:r w:rsidRPr="007B4612">
        <w:rPr>
          <w:rFonts w:ascii="Times New Roman" w:hAnsi="Times New Roman"/>
          <w:color w:val="auto"/>
          <w:sz w:val="22"/>
          <w:szCs w:val="22"/>
        </w:rPr>
        <w:t>ek süre verilebilir. Ek süre talepleri, BAP Komisyonu’nca değerlendirilir ve karar</w:t>
      </w:r>
      <w:r w:rsidR="0087377B" w:rsidRPr="007B4612">
        <w:rPr>
          <w:rFonts w:ascii="Times New Roman" w:hAnsi="Times New Roman"/>
          <w:color w:val="auto"/>
          <w:sz w:val="22"/>
          <w:szCs w:val="22"/>
        </w:rPr>
        <w:t>a</w:t>
      </w:r>
      <w:r w:rsidRPr="007B4612">
        <w:rPr>
          <w:rFonts w:ascii="Times New Roman" w:hAnsi="Times New Roman"/>
          <w:color w:val="auto"/>
          <w:sz w:val="22"/>
          <w:szCs w:val="22"/>
        </w:rPr>
        <w:t xml:space="preserve"> bağlanır.</w:t>
      </w:r>
    </w:p>
    <w:p w14:paraId="6EC8C8B0" w14:textId="77777777" w:rsidR="00EE1BB8" w:rsidRPr="007B4612" w:rsidRDefault="00EE1BB8" w:rsidP="009539FA">
      <w:pPr>
        <w:pStyle w:val="NormalWeb"/>
        <w:numPr>
          <w:ilvl w:val="0"/>
          <w:numId w:val="5"/>
        </w:numPr>
        <w:spacing w:before="0" w:beforeAutospacing="0" w:after="0" w:afterAutospacing="0"/>
        <w:ind w:left="284" w:hanging="284"/>
        <w:jc w:val="both"/>
        <w:rPr>
          <w:rFonts w:ascii="Times New Roman" w:hAnsi="Times New Roman"/>
          <w:bCs/>
          <w:color w:val="auto"/>
          <w:sz w:val="22"/>
          <w:szCs w:val="22"/>
        </w:rPr>
      </w:pPr>
      <w:r w:rsidRPr="007B4612">
        <w:rPr>
          <w:rFonts w:ascii="Times New Roman" w:hAnsi="Times New Roman"/>
          <w:bCs/>
          <w:color w:val="auto"/>
          <w:sz w:val="22"/>
          <w:szCs w:val="22"/>
        </w:rPr>
        <w:t>Yeni bir öneri sunabilmesi için yayın koşulu, Genel Usul ve Esaslar 1.11. numaralı maddede belirlendiği gibidir.</w:t>
      </w:r>
    </w:p>
    <w:p w14:paraId="59E87419" w14:textId="28B042D7" w:rsidR="009B64BC" w:rsidRPr="007B4612" w:rsidRDefault="009B64BC" w:rsidP="009539FA">
      <w:pPr>
        <w:pStyle w:val="NormalWeb"/>
        <w:spacing w:before="0" w:beforeAutospacing="0" w:after="0" w:afterAutospacing="0"/>
        <w:jc w:val="both"/>
        <w:rPr>
          <w:rFonts w:ascii="Times New Roman" w:hAnsi="Times New Roman"/>
          <w:b/>
          <w:bCs/>
          <w:color w:val="auto"/>
          <w:sz w:val="22"/>
          <w:szCs w:val="22"/>
        </w:rPr>
      </w:pPr>
    </w:p>
    <w:p w14:paraId="0D00F3C0" w14:textId="39EADF88" w:rsidR="00C374D9" w:rsidRPr="007B4612" w:rsidRDefault="00C374D9" w:rsidP="009539FA">
      <w:pPr>
        <w:pStyle w:val="NormalWeb"/>
        <w:spacing w:before="0" w:beforeAutospacing="0" w:after="0" w:afterAutospacing="0"/>
        <w:jc w:val="both"/>
        <w:rPr>
          <w:rFonts w:ascii="Times New Roman" w:hAnsi="Times New Roman"/>
          <w:b/>
          <w:bCs/>
          <w:color w:val="auto"/>
          <w:sz w:val="22"/>
          <w:szCs w:val="22"/>
        </w:rPr>
      </w:pPr>
    </w:p>
    <w:p w14:paraId="028E33FC" w14:textId="77777777" w:rsidR="00C374D9" w:rsidRPr="007B4612" w:rsidRDefault="00C374D9" w:rsidP="009539FA">
      <w:pPr>
        <w:pStyle w:val="NormalWeb"/>
        <w:spacing w:before="0" w:beforeAutospacing="0" w:after="0" w:afterAutospacing="0"/>
        <w:jc w:val="both"/>
        <w:rPr>
          <w:rFonts w:ascii="Times New Roman" w:hAnsi="Times New Roman"/>
          <w:b/>
          <w:bCs/>
          <w:color w:val="auto"/>
          <w:sz w:val="22"/>
          <w:szCs w:val="22"/>
        </w:rPr>
      </w:pPr>
    </w:p>
    <w:p w14:paraId="3FF48E53" w14:textId="77777777" w:rsidR="00EB7130" w:rsidRPr="007B4612" w:rsidRDefault="00F969A4" w:rsidP="009539FA">
      <w:pPr>
        <w:autoSpaceDE w:val="0"/>
        <w:autoSpaceDN w:val="0"/>
        <w:adjustRightInd w:val="0"/>
        <w:jc w:val="both"/>
        <w:rPr>
          <w:b/>
          <w:bCs/>
          <w:sz w:val="22"/>
          <w:szCs w:val="22"/>
        </w:rPr>
      </w:pPr>
      <w:r w:rsidRPr="007B4612">
        <w:rPr>
          <w:b/>
          <w:bCs/>
          <w:sz w:val="22"/>
          <w:szCs w:val="22"/>
        </w:rPr>
        <w:t xml:space="preserve">Proje Ekibi: </w:t>
      </w:r>
    </w:p>
    <w:p w14:paraId="3DB9D188" w14:textId="432C7D43" w:rsidR="00110BC5" w:rsidRPr="007B4612" w:rsidRDefault="00992EB0" w:rsidP="009539FA">
      <w:pPr>
        <w:pStyle w:val="NormalWeb"/>
        <w:spacing w:before="0" w:beforeAutospacing="0" w:after="0" w:afterAutospacing="0"/>
        <w:jc w:val="both"/>
        <w:rPr>
          <w:rFonts w:ascii="Times New Roman" w:hAnsi="Times New Roman"/>
          <w:color w:val="auto"/>
          <w:sz w:val="22"/>
          <w:szCs w:val="22"/>
        </w:rPr>
      </w:pPr>
      <w:r w:rsidRPr="007B4612">
        <w:rPr>
          <w:rFonts w:ascii="Times New Roman" w:hAnsi="Times New Roman"/>
          <w:b/>
          <w:bCs/>
          <w:color w:val="auto"/>
          <w:sz w:val="22"/>
          <w:szCs w:val="22"/>
        </w:rPr>
        <w:t>a)</w:t>
      </w:r>
      <w:r w:rsidR="00200A03" w:rsidRPr="007B4612">
        <w:rPr>
          <w:rFonts w:ascii="Times New Roman" w:hAnsi="Times New Roman"/>
          <w:b/>
          <w:bCs/>
          <w:color w:val="auto"/>
          <w:sz w:val="22"/>
          <w:szCs w:val="22"/>
        </w:rPr>
        <w:t xml:space="preserve"> </w:t>
      </w:r>
      <w:r w:rsidR="00EB7130" w:rsidRPr="007B4612">
        <w:rPr>
          <w:rFonts w:ascii="Times New Roman" w:hAnsi="Times New Roman"/>
          <w:bCs/>
          <w:color w:val="auto"/>
          <w:sz w:val="22"/>
          <w:szCs w:val="22"/>
        </w:rPr>
        <w:t>P</w:t>
      </w:r>
      <w:r w:rsidR="00F969A4" w:rsidRPr="007B4612">
        <w:rPr>
          <w:rFonts w:ascii="Times New Roman" w:hAnsi="Times New Roman"/>
          <w:bCs/>
          <w:color w:val="auto"/>
          <w:sz w:val="22"/>
          <w:szCs w:val="22"/>
        </w:rPr>
        <w:t xml:space="preserve">roje önerisini yapan yürütücü ve yardımcı araştırmacılardan oluşur. </w:t>
      </w:r>
      <w:r w:rsidR="00110BC5" w:rsidRPr="007B4612">
        <w:rPr>
          <w:rFonts w:ascii="Times New Roman" w:hAnsi="Times New Roman"/>
          <w:color w:val="auto"/>
          <w:sz w:val="22"/>
          <w:szCs w:val="22"/>
        </w:rPr>
        <w:t>Bir bilim insanı, en fazla iki projede eş zamanlı olarak yürütücü/yardımcı araştırmacı olabilir.</w:t>
      </w:r>
    </w:p>
    <w:p w14:paraId="1658C09C" w14:textId="224A5B70" w:rsidR="00992EB0" w:rsidRPr="007B4612" w:rsidRDefault="00992EB0" w:rsidP="009539FA">
      <w:pPr>
        <w:pStyle w:val="NormalWeb"/>
        <w:spacing w:before="0" w:beforeAutospacing="0" w:after="0" w:afterAutospacing="0"/>
        <w:jc w:val="both"/>
        <w:rPr>
          <w:rFonts w:ascii="Times New Roman" w:hAnsi="Times New Roman"/>
          <w:color w:val="auto"/>
          <w:sz w:val="22"/>
          <w:szCs w:val="22"/>
        </w:rPr>
      </w:pPr>
      <w:r w:rsidRPr="007B4612">
        <w:rPr>
          <w:rFonts w:ascii="Times New Roman" w:eastAsia="MS Mincho" w:hAnsi="Times New Roman"/>
          <w:b/>
          <w:bCs/>
          <w:color w:val="auto"/>
          <w:sz w:val="22"/>
          <w:szCs w:val="22"/>
          <w:lang w:eastAsia="en-US"/>
        </w:rPr>
        <w:t>b)</w:t>
      </w:r>
      <w:r w:rsidR="00200A03" w:rsidRPr="007B4612">
        <w:rPr>
          <w:rFonts w:ascii="Times New Roman" w:eastAsia="MS Mincho" w:hAnsi="Times New Roman"/>
          <w:b/>
          <w:bCs/>
          <w:color w:val="auto"/>
          <w:sz w:val="22"/>
          <w:szCs w:val="22"/>
          <w:lang w:eastAsia="en-US"/>
        </w:rPr>
        <w:t xml:space="preserve"> </w:t>
      </w:r>
      <w:r w:rsidRPr="007B4612">
        <w:rPr>
          <w:rFonts w:ascii="Times New Roman" w:eastAsia="MS Mincho" w:hAnsi="Times New Roman"/>
          <w:bCs/>
          <w:color w:val="auto"/>
          <w:sz w:val="22"/>
          <w:szCs w:val="22"/>
          <w:lang w:eastAsia="en-US"/>
        </w:rPr>
        <w:t>Devam eden projelerin, proje ekibinde yer alan araştırmacılar için “ilişik kesme işlemleri”</w:t>
      </w:r>
      <w:r w:rsidR="00AD02C5" w:rsidRPr="007B4612">
        <w:rPr>
          <w:rFonts w:ascii="Times New Roman" w:eastAsia="MS Mincho" w:hAnsi="Times New Roman"/>
          <w:bCs/>
          <w:color w:val="auto"/>
          <w:sz w:val="22"/>
          <w:szCs w:val="22"/>
          <w:lang w:eastAsia="en-US"/>
        </w:rPr>
        <w:t xml:space="preserve"> kapsamında </w:t>
      </w:r>
      <w:r w:rsidRPr="007B4612">
        <w:rPr>
          <w:rFonts w:ascii="Times New Roman" w:eastAsia="MS Mincho" w:hAnsi="Times New Roman"/>
          <w:bCs/>
          <w:color w:val="auto"/>
          <w:sz w:val="22"/>
          <w:szCs w:val="22"/>
          <w:lang w:eastAsia="en-US"/>
        </w:rPr>
        <w:t>“ilişiği yoktur” imzası verilemez. İlgili projenin sonuçlanmasına takiben “ilişiği yoktur” imzası verilir.</w:t>
      </w:r>
    </w:p>
    <w:p w14:paraId="7A1D0D4B" w14:textId="77777777" w:rsidR="00F969A4" w:rsidRPr="007B4612" w:rsidRDefault="00F969A4" w:rsidP="009539FA">
      <w:pPr>
        <w:autoSpaceDE w:val="0"/>
        <w:autoSpaceDN w:val="0"/>
        <w:adjustRightInd w:val="0"/>
        <w:jc w:val="both"/>
        <w:rPr>
          <w:b/>
          <w:bCs/>
          <w:sz w:val="22"/>
          <w:szCs w:val="22"/>
        </w:rPr>
      </w:pPr>
    </w:p>
    <w:p w14:paraId="4CC3E153" w14:textId="77777777" w:rsidR="00D67AA7" w:rsidRPr="007B4612" w:rsidRDefault="00C12E5D" w:rsidP="009539FA">
      <w:pPr>
        <w:autoSpaceDE w:val="0"/>
        <w:autoSpaceDN w:val="0"/>
        <w:adjustRightInd w:val="0"/>
        <w:jc w:val="both"/>
        <w:rPr>
          <w:bCs/>
          <w:sz w:val="22"/>
          <w:szCs w:val="22"/>
        </w:rPr>
      </w:pPr>
      <w:r w:rsidRPr="007B4612">
        <w:rPr>
          <w:b/>
          <w:bCs/>
          <w:sz w:val="22"/>
          <w:szCs w:val="22"/>
        </w:rPr>
        <w:t>Bütçe Tertibi:</w:t>
      </w:r>
      <w:r w:rsidRPr="007B4612">
        <w:rPr>
          <w:bCs/>
          <w:sz w:val="22"/>
          <w:szCs w:val="22"/>
        </w:rPr>
        <w:t xml:space="preserve"> </w:t>
      </w:r>
    </w:p>
    <w:p w14:paraId="006986A4" w14:textId="11A808A5" w:rsidR="00C12E5D" w:rsidRPr="007B4612" w:rsidRDefault="00C12E5D" w:rsidP="009539FA">
      <w:pPr>
        <w:pStyle w:val="NormalWeb"/>
        <w:numPr>
          <w:ilvl w:val="0"/>
          <w:numId w:val="27"/>
        </w:numPr>
        <w:spacing w:before="0" w:beforeAutospacing="0" w:after="0" w:afterAutospacing="0"/>
        <w:ind w:left="284" w:hanging="284"/>
        <w:jc w:val="both"/>
        <w:rPr>
          <w:rFonts w:ascii="Times New Roman" w:hAnsi="Times New Roman"/>
          <w:color w:val="auto"/>
          <w:sz w:val="22"/>
          <w:szCs w:val="22"/>
        </w:rPr>
      </w:pPr>
      <w:r w:rsidRPr="007B4612">
        <w:rPr>
          <w:rFonts w:ascii="Times New Roman" w:hAnsi="Times New Roman"/>
          <w:color w:val="auto"/>
          <w:sz w:val="22"/>
          <w:szCs w:val="22"/>
        </w:rPr>
        <w:t>Genel Usul ve Esaslar 1.4. numaralı maddesine göre yapılır.</w:t>
      </w:r>
    </w:p>
    <w:p w14:paraId="6B32CE03" w14:textId="6951D7A3" w:rsidR="00C70D63" w:rsidRPr="007B4612" w:rsidRDefault="00296A7D" w:rsidP="009539FA">
      <w:pPr>
        <w:pStyle w:val="NormalWeb"/>
        <w:numPr>
          <w:ilvl w:val="0"/>
          <w:numId w:val="27"/>
        </w:numPr>
        <w:spacing w:before="0" w:beforeAutospacing="0" w:after="0" w:afterAutospacing="0"/>
        <w:ind w:left="284" w:hanging="284"/>
        <w:jc w:val="both"/>
        <w:rPr>
          <w:rFonts w:ascii="Times New Roman" w:hAnsi="Times New Roman"/>
          <w:color w:val="auto"/>
          <w:sz w:val="22"/>
          <w:szCs w:val="22"/>
        </w:rPr>
      </w:pPr>
      <w:r w:rsidRPr="007B4612">
        <w:rPr>
          <w:rFonts w:ascii="Times New Roman" w:hAnsi="Times New Roman"/>
          <w:color w:val="auto"/>
          <w:sz w:val="22"/>
          <w:szCs w:val="22"/>
        </w:rPr>
        <w:t>Bütçe tertibinde yalnızca hizmet alımı talepleri, tüketime yönelik mal ve malzeme (sarf malzemesi) alımı talepleri ve demirbaş olarak kitap alımı talepleri yer alabilir. Yolluk talepleri ve kitap alımı dışındaki demirbaş talepleri bütçe tertibinde yer alamaz.</w:t>
      </w:r>
    </w:p>
    <w:p w14:paraId="51011CD2" w14:textId="77777777" w:rsidR="00C70D63" w:rsidRPr="007B4612" w:rsidRDefault="00C70D63" w:rsidP="009539FA">
      <w:pPr>
        <w:autoSpaceDE w:val="0"/>
        <w:autoSpaceDN w:val="0"/>
        <w:adjustRightInd w:val="0"/>
        <w:jc w:val="both"/>
        <w:rPr>
          <w:sz w:val="22"/>
          <w:szCs w:val="22"/>
        </w:rPr>
      </w:pPr>
    </w:p>
    <w:p w14:paraId="05643D35" w14:textId="77777777" w:rsidR="001C5FCC" w:rsidRPr="007B4612" w:rsidRDefault="001C5FCC" w:rsidP="009539FA">
      <w:pPr>
        <w:autoSpaceDE w:val="0"/>
        <w:autoSpaceDN w:val="0"/>
        <w:adjustRightInd w:val="0"/>
        <w:jc w:val="both"/>
        <w:rPr>
          <w:sz w:val="22"/>
          <w:szCs w:val="22"/>
        </w:rPr>
      </w:pPr>
      <w:r w:rsidRPr="007B4612">
        <w:rPr>
          <w:b/>
          <w:bCs/>
          <w:sz w:val="22"/>
          <w:szCs w:val="22"/>
        </w:rPr>
        <w:t>Değerlendirme:</w:t>
      </w:r>
    </w:p>
    <w:p w14:paraId="718CBCCB" w14:textId="094EBCF3" w:rsidR="001C5FCC" w:rsidRPr="007B4612" w:rsidRDefault="001C5FCC" w:rsidP="009539FA">
      <w:pPr>
        <w:autoSpaceDE w:val="0"/>
        <w:autoSpaceDN w:val="0"/>
        <w:adjustRightInd w:val="0"/>
        <w:jc w:val="both"/>
        <w:rPr>
          <w:bCs/>
          <w:sz w:val="22"/>
          <w:szCs w:val="22"/>
        </w:rPr>
      </w:pPr>
      <w:r w:rsidRPr="007B4612">
        <w:rPr>
          <w:bCs/>
          <w:sz w:val="22"/>
          <w:szCs w:val="22"/>
        </w:rPr>
        <w:t xml:space="preserve">Proje öneri başvurusu, ıslak imzalı olarak BAP Birimi’ne teslim edilir. BAP Birimi süreci bundan sonra sistem üzerinden yürütür. Hakem değerlendirme sürecini tamamladıktan sonra, proje önerisi Komisyon Üyesi bir raportör tarafından değerlendirilir; ilk BAP Komisyon Toplantısı gündemine alınır ve hakem değerlendirme ve raportör görüşleri de dikkate alınarak öneri ile ilgili nihai karar BAP Komisyonu’nca verilir. Raportör tarafından düzeltme talep edilirse, öneri, gerekli düzeltmelerin yapılması için tekrar </w:t>
      </w:r>
      <w:r w:rsidRPr="007B4612">
        <w:rPr>
          <w:bCs/>
          <w:sz w:val="22"/>
          <w:szCs w:val="22"/>
        </w:rPr>
        <w:lastRenderedPageBreak/>
        <w:t xml:space="preserve">yürütücüye gönderilir. Yürütücünün gerekli düzeltmeleri </w:t>
      </w:r>
      <w:r w:rsidR="004674E5" w:rsidRPr="007B4612">
        <w:rPr>
          <w:bCs/>
          <w:sz w:val="22"/>
          <w:szCs w:val="22"/>
        </w:rPr>
        <w:t>2</w:t>
      </w:r>
      <w:r w:rsidRPr="007B4612">
        <w:rPr>
          <w:bCs/>
          <w:sz w:val="22"/>
          <w:szCs w:val="22"/>
        </w:rPr>
        <w:t xml:space="preserve"> </w:t>
      </w:r>
      <w:r w:rsidR="004674E5" w:rsidRPr="007B4612">
        <w:rPr>
          <w:bCs/>
          <w:sz w:val="22"/>
          <w:szCs w:val="22"/>
        </w:rPr>
        <w:t>(iki) ay</w:t>
      </w:r>
      <w:r w:rsidRPr="007B4612">
        <w:rPr>
          <w:bCs/>
          <w:sz w:val="22"/>
          <w:szCs w:val="22"/>
        </w:rPr>
        <w:t xml:space="preserve"> içerisinde tamamlayarak revize edilmiş proje önerisini BAP Birimi’ne ıslak imzalı olarak teslim etmesi gerekmektedir.</w:t>
      </w:r>
    </w:p>
    <w:p w14:paraId="3F33ADD5" w14:textId="77777777" w:rsidR="001C5FCC" w:rsidRPr="007B4612" w:rsidRDefault="001C5FCC" w:rsidP="009539FA">
      <w:pPr>
        <w:jc w:val="both"/>
        <w:rPr>
          <w:bCs/>
          <w:sz w:val="22"/>
          <w:szCs w:val="22"/>
        </w:rPr>
      </w:pPr>
    </w:p>
    <w:p w14:paraId="3CA0A869" w14:textId="77777777" w:rsidR="001C5FCC" w:rsidRPr="007B4612" w:rsidRDefault="001C5FCC" w:rsidP="009539FA">
      <w:pPr>
        <w:autoSpaceDE w:val="0"/>
        <w:autoSpaceDN w:val="0"/>
        <w:adjustRightInd w:val="0"/>
        <w:jc w:val="both"/>
        <w:rPr>
          <w:b/>
          <w:bCs/>
          <w:sz w:val="22"/>
          <w:szCs w:val="22"/>
        </w:rPr>
      </w:pPr>
      <w:r w:rsidRPr="007B4612">
        <w:rPr>
          <w:b/>
          <w:bCs/>
          <w:sz w:val="22"/>
          <w:szCs w:val="22"/>
        </w:rPr>
        <w:t>Sonuç Raporu:</w:t>
      </w:r>
    </w:p>
    <w:p w14:paraId="7A698A6D" w14:textId="796B889A" w:rsidR="001C5FCC" w:rsidRPr="007B4612" w:rsidRDefault="001C5FCC" w:rsidP="009539FA">
      <w:pPr>
        <w:autoSpaceDE w:val="0"/>
        <w:autoSpaceDN w:val="0"/>
        <w:adjustRightInd w:val="0"/>
        <w:jc w:val="both"/>
        <w:rPr>
          <w:bCs/>
          <w:sz w:val="22"/>
          <w:szCs w:val="22"/>
        </w:rPr>
      </w:pPr>
      <w:r w:rsidRPr="007B4612">
        <w:rPr>
          <w:bCs/>
          <w:sz w:val="22"/>
          <w:szCs w:val="22"/>
        </w:rPr>
        <w:t xml:space="preserve">Proje sonuç raporu, ıslak imzalı olarak BAP Birimi’ne teslim edilir. BAP Birimi süreci bundan sonra sistem üzerinden yürütür. Hakem değerlendirme sürecini tamamladıktan sonra, proje sonuç raporu Komisyon Üyesi bir raportör tarafından değerlendirilir; ilk BAP Komisyon Toplantısı gündemine alınır ve hakem değerlendirme ve raportör görüşleri de dikkate alınarak, nihai karar BAP Komisyonu’nca verilir. Raportör tarafından düzeltme talep edilirse, sonuç raporu gerekli düzeltmelerin yapılması için tekrar yürütücüye gönderilir. Yürütücünün gerekli düzeltmeleri </w:t>
      </w:r>
      <w:r w:rsidR="004674E5" w:rsidRPr="007B4612">
        <w:rPr>
          <w:bCs/>
          <w:sz w:val="22"/>
          <w:szCs w:val="22"/>
        </w:rPr>
        <w:t>2 (iki) ay</w:t>
      </w:r>
      <w:r w:rsidRPr="007B4612">
        <w:rPr>
          <w:bCs/>
          <w:sz w:val="22"/>
          <w:szCs w:val="22"/>
        </w:rPr>
        <w:t xml:space="preserve"> içerisinde tamamlayarak revize edilmiş sonuç raporunu BAP Bilgi Sistemi üzerinden </w:t>
      </w:r>
      <w:r w:rsidR="00E137C0" w:rsidRPr="007B4612">
        <w:rPr>
          <w:bCs/>
          <w:sz w:val="22"/>
          <w:szCs w:val="22"/>
        </w:rPr>
        <w:t>çevri</w:t>
      </w:r>
      <w:r w:rsidR="00760072" w:rsidRPr="007B4612">
        <w:rPr>
          <w:bCs/>
          <w:sz w:val="22"/>
          <w:szCs w:val="22"/>
        </w:rPr>
        <w:t xml:space="preserve">miçi olarak </w:t>
      </w:r>
      <w:r w:rsidRPr="007B4612">
        <w:rPr>
          <w:bCs/>
          <w:sz w:val="22"/>
          <w:szCs w:val="22"/>
        </w:rPr>
        <w:t>göndermesi gerekmektedir.</w:t>
      </w:r>
    </w:p>
    <w:p w14:paraId="67E1ADD5" w14:textId="77777777" w:rsidR="00563BE0" w:rsidRPr="007B4612" w:rsidRDefault="00563BE0" w:rsidP="009539FA">
      <w:pPr>
        <w:autoSpaceDE w:val="0"/>
        <w:autoSpaceDN w:val="0"/>
        <w:adjustRightInd w:val="0"/>
        <w:jc w:val="both"/>
        <w:rPr>
          <w:bCs/>
          <w:sz w:val="22"/>
          <w:szCs w:val="22"/>
        </w:rPr>
      </w:pPr>
    </w:p>
    <w:p w14:paraId="2C104BD1" w14:textId="78592AAA" w:rsidR="009B64BC" w:rsidRPr="007B4612" w:rsidRDefault="009B64BC" w:rsidP="009539FA">
      <w:pPr>
        <w:autoSpaceDE w:val="0"/>
        <w:autoSpaceDN w:val="0"/>
        <w:adjustRightInd w:val="0"/>
        <w:jc w:val="both"/>
        <w:rPr>
          <w:b/>
          <w:bCs/>
          <w:sz w:val="22"/>
          <w:szCs w:val="22"/>
        </w:rPr>
      </w:pPr>
      <w:r w:rsidRPr="007B4612">
        <w:rPr>
          <w:b/>
          <w:bCs/>
          <w:sz w:val="22"/>
          <w:szCs w:val="22"/>
        </w:rPr>
        <w:t xml:space="preserve">2.4. Kurumsal Altyapı </w:t>
      </w:r>
      <w:r w:rsidR="001D18F6" w:rsidRPr="007B4612">
        <w:rPr>
          <w:b/>
          <w:bCs/>
          <w:sz w:val="22"/>
          <w:szCs w:val="22"/>
        </w:rPr>
        <w:t>Projesi</w:t>
      </w:r>
    </w:p>
    <w:p w14:paraId="72903830" w14:textId="77777777" w:rsidR="00247CEA" w:rsidRPr="007B4612" w:rsidRDefault="00247CEA" w:rsidP="009539FA">
      <w:pPr>
        <w:autoSpaceDE w:val="0"/>
        <w:autoSpaceDN w:val="0"/>
        <w:adjustRightInd w:val="0"/>
        <w:jc w:val="both"/>
        <w:rPr>
          <w:sz w:val="22"/>
          <w:szCs w:val="22"/>
        </w:rPr>
      </w:pPr>
      <w:r w:rsidRPr="007B4612">
        <w:rPr>
          <w:b/>
          <w:bCs/>
          <w:sz w:val="22"/>
          <w:szCs w:val="22"/>
        </w:rPr>
        <w:t>Başvuru Koşulları:</w:t>
      </w:r>
    </w:p>
    <w:p w14:paraId="128193AC" w14:textId="14127071" w:rsidR="00516DB6" w:rsidRPr="007B4612" w:rsidRDefault="00245C3D" w:rsidP="009539FA">
      <w:pPr>
        <w:pStyle w:val="NormalWeb"/>
        <w:spacing w:before="0" w:beforeAutospacing="0" w:after="0" w:afterAutospacing="0"/>
        <w:jc w:val="both"/>
        <w:rPr>
          <w:rFonts w:ascii="Times New Roman" w:hAnsi="Times New Roman"/>
          <w:color w:val="auto"/>
          <w:sz w:val="22"/>
          <w:szCs w:val="22"/>
        </w:rPr>
      </w:pPr>
      <w:r w:rsidRPr="007B4612">
        <w:rPr>
          <w:rFonts w:ascii="Times New Roman" w:hAnsi="Times New Roman"/>
          <w:color w:val="auto"/>
          <w:sz w:val="22"/>
          <w:szCs w:val="22"/>
        </w:rPr>
        <w:t xml:space="preserve">Proje önerisinin, </w:t>
      </w:r>
      <w:r w:rsidR="00563BE0" w:rsidRPr="007B4612">
        <w:rPr>
          <w:rFonts w:ascii="Times New Roman" w:hAnsi="Times New Roman"/>
          <w:color w:val="auto"/>
          <w:sz w:val="22"/>
          <w:szCs w:val="22"/>
        </w:rPr>
        <w:t xml:space="preserve">AR-GE, yeni teknolojilerin geliştirilmesi, kullanılması ve uygulamalarını içeren nitelikte </w:t>
      </w:r>
      <w:r w:rsidR="004105EE" w:rsidRPr="007B4612">
        <w:rPr>
          <w:rFonts w:ascii="Times New Roman" w:hAnsi="Times New Roman"/>
          <w:color w:val="auto"/>
          <w:sz w:val="22"/>
          <w:szCs w:val="22"/>
        </w:rPr>
        <w:t xml:space="preserve">olması ve bunun </w:t>
      </w:r>
      <w:r w:rsidR="00A60040" w:rsidRPr="007B4612">
        <w:rPr>
          <w:rFonts w:ascii="Times New Roman" w:hAnsi="Times New Roman"/>
          <w:color w:val="auto"/>
          <w:sz w:val="22"/>
          <w:szCs w:val="22"/>
        </w:rPr>
        <w:t xml:space="preserve">öneride </w:t>
      </w:r>
      <w:r w:rsidR="00C136E3" w:rsidRPr="007B4612">
        <w:rPr>
          <w:rFonts w:ascii="Times New Roman" w:hAnsi="Times New Roman"/>
          <w:color w:val="auto"/>
          <w:sz w:val="22"/>
          <w:szCs w:val="22"/>
        </w:rPr>
        <w:t>detaylı bir şekilde açıklanması gereklidir.</w:t>
      </w:r>
    </w:p>
    <w:p w14:paraId="45BAD87F" w14:textId="77777777" w:rsidR="009B64BC" w:rsidRPr="007B4612" w:rsidRDefault="009B64BC" w:rsidP="009539FA">
      <w:pPr>
        <w:pStyle w:val="NormalWeb"/>
        <w:spacing w:before="0" w:beforeAutospacing="0" w:after="0" w:afterAutospacing="0"/>
        <w:jc w:val="both"/>
        <w:rPr>
          <w:rFonts w:ascii="Times New Roman" w:hAnsi="Times New Roman"/>
          <w:color w:val="auto"/>
          <w:sz w:val="22"/>
          <w:szCs w:val="22"/>
        </w:rPr>
      </w:pPr>
    </w:p>
    <w:p w14:paraId="3F6F419B" w14:textId="77777777" w:rsidR="00C136E3" w:rsidRPr="007B4612" w:rsidRDefault="00C136E3" w:rsidP="009539FA">
      <w:pPr>
        <w:autoSpaceDE w:val="0"/>
        <w:autoSpaceDN w:val="0"/>
        <w:adjustRightInd w:val="0"/>
        <w:jc w:val="both"/>
        <w:rPr>
          <w:b/>
          <w:bCs/>
          <w:sz w:val="22"/>
          <w:szCs w:val="22"/>
        </w:rPr>
      </w:pPr>
      <w:r w:rsidRPr="007B4612">
        <w:rPr>
          <w:b/>
          <w:bCs/>
          <w:sz w:val="22"/>
          <w:szCs w:val="22"/>
        </w:rPr>
        <w:t xml:space="preserve">Proje Ekibi: </w:t>
      </w:r>
    </w:p>
    <w:p w14:paraId="55923A7D" w14:textId="06F641C2" w:rsidR="007B0D2D" w:rsidRPr="007B4612" w:rsidRDefault="007B0D2D" w:rsidP="009539FA">
      <w:pPr>
        <w:autoSpaceDE w:val="0"/>
        <w:autoSpaceDN w:val="0"/>
        <w:adjustRightInd w:val="0"/>
        <w:jc w:val="both"/>
        <w:rPr>
          <w:bCs/>
          <w:sz w:val="22"/>
          <w:szCs w:val="22"/>
        </w:rPr>
      </w:pPr>
      <w:r w:rsidRPr="007B4612">
        <w:rPr>
          <w:b/>
          <w:bCs/>
          <w:sz w:val="22"/>
          <w:szCs w:val="22"/>
        </w:rPr>
        <w:t>a)</w:t>
      </w:r>
      <w:r w:rsidR="00200A03" w:rsidRPr="007B4612">
        <w:rPr>
          <w:b/>
          <w:bCs/>
          <w:sz w:val="22"/>
          <w:szCs w:val="22"/>
        </w:rPr>
        <w:t xml:space="preserve"> </w:t>
      </w:r>
      <w:r w:rsidR="00C136E3" w:rsidRPr="007B4612">
        <w:rPr>
          <w:bCs/>
          <w:sz w:val="22"/>
          <w:szCs w:val="22"/>
        </w:rPr>
        <w:t>Proje önerisini yapan yürütücü ve yardımcı araştırmacılardan oluşur.</w:t>
      </w:r>
    </w:p>
    <w:p w14:paraId="2A34B51F" w14:textId="10988432" w:rsidR="00C136E3" w:rsidRPr="007B4612" w:rsidRDefault="007B0D2D" w:rsidP="009539FA">
      <w:pPr>
        <w:autoSpaceDE w:val="0"/>
        <w:autoSpaceDN w:val="0"/>
        <w:adjustRightInd w:val="0"/>
        <w:jc w:val="both"/>
        <w:rPr>
          <w:b/>
          <w:bCs/>
          <w:sz w:val="22"/>
          <w:szCs w:val="22"/>
        </w:rPr>
      </w:pPr>
      <w:r w:rsidRPr="007B4612">
        <w:rPr>
          <w:rFonts w:eastAsia="MS Mincho"/>
          <w:b/>
          <w:bCs/>
          <w:sz w:val="22"/>
          <w:szCs w:val="22"/>
          <w:lang w:eastAsia="en-US"/>
        </w:rPr>
        <w:t>b)</w:t>
      </w:r>
      <w:r w:rsidR="00200A03" w:rsidRPr="007B4612">
        <w:rPr>
          <w:rFonts w:eastAsia="MS Mincho"/>
          <w:b/>
          <w:bCs/>
          <w:sz w:val="22"/>
          <w:szCs w:val="22"/>
          <w:lang w:eastAsia="en-US"/>
        </w:rPr>
        <w:t xml:space="preserve"> </w:t>
      </w:r>
      <w:r w:rsidRPr="007B4612">
        <w:rPr>
          <w:rFonts w:eastAsia="MS Mincho"/>
          <w:bCs/>
          <w:sz w:val="22"/>
          <w:szCs w:val="22"/>
          <w:lang w:eastAsia="en-US"/>
        </w:rPr>
        <w:t>Devam eden projelerin, proje ekibinde yer alan araştırmacılar için “ilişik kesme işlemleri”</w:t>
      </w:r>
      <w:r w:rsidR="00AD02C5" w:rsidRPr="007B4612">
        <w:rPr>
          <w:rFonts w:eastAsia="MS Mincho"/>
          <w:bCs/>
          <w:sz w:val="22"/>
          <w:szCs w:val="22"/>
          <w:lang w:eastAsia="en-US"/>
        </w:rPr>
        <w:t xml:space="preserve"> kapsamında </w:t>
      </w:r>
      <w:r w:rsidRPr="007B4612">
        <w:rPr>
          <w:rFonts w:eastAsia="MS Mincho"/>
          <w:bCs/>
          <w:sz w:val="22"/>
          <w:szCs w:val="22"/>
          <w:lang w:eastAsia="en-US"/>
        </w:rPr>
        <w:t>“ilişiği yoktur” imzası verilemez. İlgili projenin sonuçlanmasına takiben “ilişiği yoktur” imzası verilir.</w:t>
      </w:r>
      <w:r w:rsidR="00C136E3" w:rsidRPr="007B4612">
        <w:rPr>
          <w:bCs/>
          <w:sz w:val="22"/>
          <w:szCs w:val="22"/>
        </w:rPr>
        <w:t xml:space="preserve"> </w:t>
      </w:r>
    </w:p>
    <w:p w14:paraId="5D349F54" w14:textId="77777777" w:rsidR="00C136E3" w:rsidRPr="007B4612" w:rsidRDefault="00C136E3" w:rsidP="009539FA">
      <w:pPr>
        <w:pStyle w:val="NormalWeb"/>
        <w:spacing w:before="0" w:beforeAutospacing="0" w:after="0" w:afterAutospacing="0"/>
        <w:jc w:val="both"/>
        <w:rPr>
          <w:rFonts w:ascii="Times New Roman" w:hAnsi="Times New Roman"/>
          <w:b/>
          <w:bCs/>
          <w:color w:val="auto"/>
          <w:sz w:val="22"/>
          <w:szCs w:val="22"/>
        </w:rPr>
      </w:pPr>
    </w:p>
    <w:p w14:paraId="1DEA9DEB" w14:textId="77777777" w:rsidR="00C136E3" w:rsidRPr="007B4612" w:rsidRDefault="00C136E3" w:rsidP="009539FA">
      <w:pPr>
        <w:autoSpaceDE w:val="0"/>
        <w:autoSpaceDN w:val="0"/>
        <w:adjustRightInd w:val="0"/>
        <w:jc w:val="both"/>
        <w:rPr>
          <w:bCs/>
          <w:sz w:val="22"/>
          <w:szCs w:val="22"/>
        </w:rPr>
      </w:pPr>
      <w:r w:rsidRPr="007B4612">
        <w:rPr>
          <w:b/>
          <w:bCs/>
          <w:sz w:val="22"/>
          <w:szCs w:val="22"/>
        </w:rPr>
        <w:t>Bütçe Tertibi:</w:t>
      </w:r>
      <w:r w:rsidRPr="007B4612">
        <w:rPr>
          <w:bCs/>
          <w:sz w:val="22"/>
          <w:szCs w:val="22"/>
        </w:rPr>
        <w:t xml:space="preserve"> </w:t>
      </w:r>
    </w:p>
    <w:p w14:paraId="374C2707" w14:textId="77777777" w:rsidR="00C136E3" w:rsidRPr="007B4612" w:rsidRDefault="00C136E3" w:rsidP="009539FA">
      <w:pPr>
        <w:pStyle w:val="NormalWeb"/>
        <w:numPr>
          <w:ilvl w:val="0"/>
          <w:numId w:val="29"/>
        </w:numPr>
        <w:spacing w:before="0" w:beforeAutospacing="0" w:after="0" w:afterAutospacing="0"/>
        <w:ind w:left="284" w:hanging="284"/>
        <w:jc w:val="both"/>
        <w:rPr>
          <w:rFonts w:ascii="Times New Roman" w:hAnsi="Times New Roman"/>
          <w:color w:val="auto"/>
          <w:sz w:val="22"/>
          <w:szCs w:val="22"/>
        </w:rPr>
      </w:pPr>
      <w:r w:rsidRPr="007B4612">
        <w:rPr>
          <w:rFonts w:ascii="Times New Roman" w:hAnsi="Times New Roman"/>
          <w:color w:val="auto"/>
          <w:sz w:val="22"/>
          <w:szCs w:val="22"/>
        </w:rPr>
        <w:t>Projenin niteliğine göre hazırlanır ve Komisyon tarafından karara bağlanır.</w:t>
      </w:r>
    </w:p>
    <w:p w14:paraId="02C38831" w14:textId="7F820983" w:rsidR="00C136E3" w:rsidRPr="007B4612" w:rsidRDefault="00C136E3" w:rsidP="009539FA">
      <w:pPr>
        <w:pStyle w:val="NormalWeb"/>
        <w:numPr>
          <w:ilvl w:val="0"/>
          <w:numId w:val="29"/>
        </w:numPr>
        <w:spacing w:before="0" w:beforeAutospacing="0" w:after="0" w:afterAutospacing="0"/>
        <w:ind w:left="284" w:hanging="284"/>
        <w:jc w:val="both"/>
        <w:rPr>
          <w:rFonts w:ascii="Times New Roman" w:hAnsi="Times New Roman"/>
          <w:color w:val="auto"/>
          <w:sz w:val="22"/>
          <w:szCs w:val="22"/>
        </w:rPr>
      </w:pPr>
      <w:r w:rsidRPr="007B4612">
        <w:rPr>
          <w:rFonts w:ascii="Times New Roman" w:hAnsi="Times New Roman"/>
          <w:color w:val="auto"/>
          <w:sz w:val="22"/>
          <w:szCs w:val="22"/>
        </w:rPr>
        <w:t>Üniversitemizin akademik ve diğer idari birimleri tarafından temin edilen/edilebilecek harcama kalemlerine bütçe tertibinde yer verilemez.</w:t>
      </w:r>
    </w:p>
    <w:p w14:paraId="4F5361DE" w14:textId="1614CA4F" w:rsidR="00A60040" w:rsidRPr="007B4612" w:rsidRDefault="00A60040" w:rsidP="009539FA">
      <w:pPr>
        <w:pStyle w:val="NormalWeb"/>
        <w:numPr>
          <w:ilvl w:val="0"/>
          <w:numId w:val="29"/>
        </w:numPr>
        <w:spacing w:before="0" w:beforeAutospacing="0" w:after="0" w:afterAutospacing="0"/>
        <w:ind w:left="284" w:hanging="284"/>
        <w:jc w:val="both"/>
        <w:rPr>
          <w:rFonts w:ascii="Times New Roman" w:hAnsi="Times New Roman"/>
          <w:color w:val="auto"/>
          <w:sz w:val="22"/>
          <w:szCs w:val="22"/>
        </w:rPr>
      </w:pPr>
      <w:r w:rsidRPr="007B4612">
        <w:rPr>
          <w:rFonts w:ascii="Times New Roman" w:hAnsi="Times New Roman"/>
          <w:color w:val="auto"/>
          <w:sz w:val="22"/>
          <w:szCs w:val="22"/>
        </w:rPr>
        <w:t>Bütçe tertibinde yer alacak harcama kalemlerine ilişkin nihai karar BAP Komisyonu’nca verilir.</w:t>
      </w:r>
    </w:p>
    <w:p w14:paraId="2C1840BE" w14:textId="32143184" w:rsidR="00D8199E" w:rsidRPr="007B4612" w:rsidRDefault="00437AA9" w:rsidP="009539FA">
      <w:pPr>
        <w:pStyle w:val="NormalWeb"/>
        <w:numPr>
          <w:ilvl w:val="0"/>
          <w:numId w:val="29"/>
        </w:numPr>
        <w:spacing w:before="0" w:beforeAutospacing="0" w:after="0" w:afterAutospacing="0"/>
        <w:ind w:left="284" w:hanging="284"/>
        <w:jc w:val="both"/>
        <w:rPr>
          <w:rFonts w:ascii="Times New Roman" w:hAnsi="Times New Roman"/>
          <w:color w:val="auto"/>
          <w:sz w:val="22"/>
          <w:szCs w:val="22"/>
        </w:rPr>
      </w:pPr>
      <w:r w:rsidRPr="007B4612">
        <w:rPr>
          <w:rFonts w:ascii="Times New Roman" w:hAnsi="Times New Roman"/>
          <w:color w:val="auto"/>
          <w:sz w:val="22"/>
          <w:szCs w:val="22"/>
        </w:rPr>
        <w:t>S</w:t>
      </w:r>
      <w:r w:rsidR="00D8199E" w:rsidRPr="007B4612">
        <w:rPr>
          <w:rFonts w:ascii="Times New Roman" w:hAnsi="Times New Roman"/>
          <w:color w:val="auto"/>
          <w:sz w:val="22"/>
          <w:szCs w:val="22"/>
        </w:rPr>
        <w:t>özleşmenin imzalandığı tarihten itibaren, bütçede yer verilen mal ve malzemelerin satın alma sürecinin 3 ay içerisinde yürütücü tarafından başlatılmadığı takdirde proje iptal edilir.</w:t>
      </w:r>
    </w:p>
    <w:p w14:paraId="4BBC5F22" w14:textId="4AD4EB09" w:rsidR="00C374D9" w:rsidRPr="007B4612" w:rsidRDefault="00C374D9" w:rsidP="00C374D9">
      <w:pPr>
        <w:pStyle w:val="NormalWeb"/>
        <w:spacing w:before="0" w:beforeAutospacing="0" w:after="0" w:afterAutospacing="0"/>
        <w:jc w:val="both"/>
        <w:rPr>
          <w:rFonts w:ascii="Times New Roman" w:hAnsi="Times New Roman"/>
          <w:color w:val="auto"/>
          <w:sz w:val="22"/>
          <w:szCs w:val="22"/>
        </w:rPr>
      </w:pPr>
    </w:p>
    <w:p w14:paraId="6549969A" w14:textId="77777777" w:rsidR="00C374D9" w:rsidRPr="007B4612" w:rsidRDefault="00C374D9" w:rsidP="00C374D9">
      <w:pPr>
        <w:pStyle w:val="NormalWeb"/>
        <w:spacing w:before="0" w:beforeAutospacing="0" w:after="0" w:afterAutospacing="0"/>
        <w:jc w:val="both"/>
        <w:rPr>
          <w:rFonts w:ascii="Times New Roman" w:hAnsi="Times New Roman"/>
          <w:color w:val="auto"/>
          <w:sz w:val="22"/>
          <w:szCs w:val="22"/>
        </w:rPr>
      </w:pPr>
    </w:p>
    <w:p w14:paraId="458FF9CF" w14:textId="77777777" w:rsidR="00C136E3" w:rsidRPr="007B4612" w:rsidRDefault="00C136E3" w:rsidP="009539FA">
      <w:pPr>
        <w:pStyle w:val="NormalWeb"/>
        <w:spacing w:before="0" w:beforeAutospacing="0" w:after="0" w:afterAutospacing="0"/>
        <w:jc w:val="both"/>
        <w:rPr>
          <w:rFonts w:ascii="Times New Roman" w:hAnsi="Times New Roman"/>
          <w:color w:val="auto"/>
          <w:sz w:val="22"/>
          <w:szCs w:val="22"/>
        </w:rPr>
      </w:pPr>
    </w:p>
    <w:p w14:paraId="30BF05DF" w14:textId="77777777" w:rsidR="00D22B33" w:rsidRPr="007B4612" w:rsidRDefault="00D22B33" w:rsidP="009539FA">
      <w:pPr>
        <w:autoSpaceDE w:val="0"/>
        <w:autoSpaceDN w:val="0"/>
        <w:adjustRightInd w:val="0"/>
        <w:jc w:val="both"/>
        <w:rPr>
          <w:sz w:val="22"/>
          <w:szCs w:val="22"/>
        </w:rPr>
      </w:pPr>
      <w:r w:rsidRPr="007B4612">
        <w:rPr>
          <w:b/>
          <w:bCs/>
          <w:sz w:val="22"/>
          <w:szCs w:val="22"/>
        </w:rPr>
        <w:t>Değerlendirme:</w:t>
      </w:r>
    </w:p>
    <w:p w14:paraId="2B51175A" w14:textId="03DE7207" w:rsidR="00D22B33" w:rsidRPr="007B4612" w:rsidRDefault="00D22B33" w:rsidP="009539FA">
      <w:pPr>
        <w:pStyle w:val="NormalWeb"/>
        <w:spacing w:before="0" w:beforeAutospacing="0" w:after="0" w:afterAutospacing="0"/>
        <w:jc w:val="both"/>
        <w:rPr>
          <w:rFonts w:ascii="Times New Roman" w:hAnsi="Times New Roman"/>
          <w:color w:val="auto"/>
          <w:sz w:val="22"/>
          <w:szCs w:val="22"/>
        </w:rPr>
      </w:pPr>
      <w:r w:rsidRPr="007B4612">
        <w:rPr>
          <w:rFonts w:ascii="Times New Roman" w:hAnsi="Times New Roman"/>
          <w:color w:val="auto"/>
          <w:sz w:val="22"/>
          <w:szCs w:val="22"/>
        </w:rPr>
        <w:t xml:space="preserve">Öneri, ilk olarak proje yürütücünün bağlı olduğu Akademik Birime teslim edilir. İlgili Birimin proje önerisiyle ilgili görüşü, Yönetim Kurulu'nda karara bağlanır. </w:t>
      </w:r>
      <w:r w:rsidRPr="007B4612">
        <w:rPr>
          <w:rFonts w:ascii="Times New Roman" w:hAnsi="Times New Roman"/>
          <w:bCs/>
          <w:color w:val="auto"/>
          <w:sz w:val="22"/>
          <w:szCs w:val="22"/>
        </w:rPr>
        <w:t xml:space="preserve">Proje öneri başvurusu, </w:t>
      </w:r>
      <w:r w:rsidRPr="007B4612">
        <w:rPr>
          <w:rFonts w:ascii="Times New Roman" w:hAnsi="Times New Roman"/>
          <w:color w:val="auto"/>
          <w:sz w:val="22"/>
          <w:szCs w:val="22"/>
        </w:rPr>
        <w:t>Birim Yönetim Kurulu Kararı ekiyle birlikte,</w:t>
      </w:r>
      <w:r w:rsidRPr="007B4612">
        <w:rPr>
          <w:rFonts w:ascii="Times New Roman" w:hAnsi="Times New Roman"/>
          <w:bCs/>
          <w:color w:val="auto"/>
          <w:sz w:val="22"/>
          <w:szCs w:val="22"/>
        </w:rPr>
        <w:t xml:space="preserve"> ıslak imzalı olarak BAP Birimi’ne teslim edilir. BAP Birimi süreci bundan sonra sistem üzerinden yürütür. Hakem değerlendirme sürecini tamamladıktan sonra, proje önerisi Komisyon Üyesi bir raportör tarafından değerlendirilir; ilk BAP Komisyon Toplantısı gündemine alınır ve hakem değerlendirme ve raportör görüşleri de dikkate alınarak öneri ile ilgili nihai karar BAP Komisyonu’nca verilir. Raportör tarafından düzeltme talep edilirse, öneri, gerekli düzeltmelerin yapılması için tekrar yürütücüye gönderilir. Yürütücünün gerekli düzeltmeleri </w:t>
      </w:r>
      <w:r w:rsidR="00744A25" w:rsidRPr="007B4612">
        <w:rPr>
          <w:rFonts w:ascii="Times New Roman" w:hAnsi="Times New Roman"/>
          <w:bCs/>
          <w:color w:val="auto"/>
          <w:sz w:val="22"/>
          <w:szCs w:val="22"/>
        </w:rPr>
        <w:t>2</w:t>
      </w:r>
      <w:r w:rsidRPr="007B4612">
        <w:rPr>
          <w:rFonts w:ascii="Times New Roman" w:hAnsi="Times New Roman"/>
          <w:bCs/>
          <w:color w:val="auto"/>
          <w:sz w:val="22"/>
          <w:szCs w:val="22"/>
        </w:rPr>
        <w:t xml:space="preserve"> </w:t>
      </w:r>
      <w:r w:rsidR="00744A25" w:rsidRPr="007B4612">
        <w:rPr>
          <w:rFonts w:ascii="Times New Roman" w:hAnsi="Times New Roman"/>
          <w:bCs/>
          <w:color w:val="auto"/>
          <w:sz w:val="22"/>
          <w:szCs w:val="22"/>
        </w:rPr>
        <w:t>(iki) ay</w:t>
      </w:r>
      <w:r w:rsidRPr="007B4612">
        <w:rPr>
          <w:rFonts w:ascii="Times New Roman" w:hAnsi="Times New Roman"/>
          <w:bCs/>
          <w:color w:val="auto"/>
          <w:sz w:val="22"/>
          <w:szCs w:val="22"/>
        </w:rPr>
        <w:t xml:space="preserve"> içerisinde tamamlayarak revize edilmiş proje önerisini BAP Birimi’ne ıslak imzalı olarak teslim etmesi gerekmektedir.</w:t>
      </w:r>
    </w:p>
    <w:p w14:paraId="60F99B47" w14:textId="77777777" w:rsidR="00D22B33" w:rsidRPr="007B4612" w:rsidRDefault="00D22B33" w:rsidP="009539FA">
      <w:pPr>
        <w:jc w:val="both"/>
        <w:rPr>
          <w:bCs/>
          <w:sz w:val="22"/>
          <w:szCs w:val="22"/>
        </w:rPr>
      </w:pPr>
      <w:bookmarkStart w:id="0" w:name="_GoBack"/>
      <w:bookmarkEnd w:id="0"/>
    </w:p>
    <w:p w14:paraId="62C6ECD9" w14:textId="77777777" w:rsidR="00D22B33" w:rsidRPr="007B4612" w:rsidRDefault="00D22B33" w:rsidP="009539FA">
      <w:pPr>
        <w:autoSpaceDE w:val="0"/>
        <w:autoSpaceDN w:val="0"/>
        <w:adjustRightInd w:val="0"/>
        <w:jc w:val="both"/>
        <w:rPr>
          <w:b/>
          <w:bCs/>
          <w:sz w:val="22"/>
          <w:szCs w:val="22"/>
        </w:rPr>
      </w:pPr>
      <w:r w:rsidRPr="007B4612">
        <w:rPr>
          <w:b/>
          <w:bCs/>
          <w:sz w:val="22"/>
          <w:szCs w:val="22"/>
        </w:rPr>
        <w:t>Sonuç Raporu:</w:t>
      </w:r>
    </w:p>
    <w:p w14:paraId="04793CEB" w14:textId="6A3AF1CB" w:rsidR="00D22B33" w:rsidRPr="007B4612" w:rsidRDefault="00D22B33" w:rsidP="009539FA">
      <w:pPr>
        <w:autoSpaceDE w:val="0"/>
        <w:autoSpaceDN w:val="0"/>
        <w:adjustRightInd w:val="0"/>
        <w:jc w:val="both"/>
        <w:rPr>
          <w:bCs/>
          <w:sz w:val="22"/>
          <w:szCs w:val="22"/>
        </w:rPr>
      </w:pPr>
      <w:r w:rsidRPr="007B4612">
        <w:rPr>
          <w:bCs/>
          <w:sz w:val="22"/>
          <w:szCs w:val="22"/>
        </w:rPr>
        <w:t xml:space="preserve">Proje sonuç raporu, ıslak imzalı olarak BAP Birimi’ne teslim edilir. BAP Birimi süreci bundan sonra sistem üzerinden yürütür. Hakem değerlendirme sürecini tamamladıktan sonra, proje sonuç raporu Komisyon Üyesi bir raportör tarafından değerlendirilir; ilk BAP Komisyon Toplantısı gündemine alınır ve hakem değerlendirme ve raportör görüşleri de dikkate alınarak, nihai karar BAP Komisyonu’nca verilir. Raportör tarafından düzeltme talep edilirse, sonuç raporu gerekli düzeltmelerin yapılması için tekrar yürütücüye gönderilir. Yürütücünün gerekli düzeltmeleri </w:t>
      </w:r>
      <w:r w:rsidR="00744A25" w:rsidRPr="007B4612">
        <w:rPr>
          <w:bCs/>
          <w:sz w:val="22"/>
          <w:szCs w:val="22"/>
        </w:rPr>
        <w:t>2 (iki) ay</w:t>
      </w:r>
      <w:r w:rsidRPr="007B4612">
        <w:rPr>
          <w:bCs/>
          <w:sz w:val="22"/>
          <w:szCs w:val="22"/>
        </w:rPr>
        <w:t xml:space="preserve"> içerisinde tamamlayarak revize edilmiş sonuç raporunu BAP Bilgi Sistemi üzerinden </w:t>
      </w:r>
      <w:r w:rsidR="004051BD" w:rsidRPr="007B4612">
        <w:rPr>
          <w:bCs/>
          <w:sz w:val="22"/>
          <w:szCs w:val="22"/>
        </w:rPr>
        <w:t>çevrimiçi</w:t>
      </w:r>
      <w:r w:rsidR="00760072" w:rsidRPr="007B4612">
        <w:rPr>
          <w:bCs/>
          <w:sz w:val="22"/>
          <w:szCs w:val="22"/>
        </w:rPr>
        <w:t xml:space="preserve"> olarak </w:t>
      </w:r>
      <w:r w:rsidRPr="007B4612">
        <w:rPr>
          <w:bCs/>
          <w:sz w:val="22"/>
          <w:szCs w:val="22"/>
        </w:rPr>
        <w:t>göndermesi gerekmektedir.</w:t>
      </w:r>
    </w:p>
    <w:p w14:paraId="0E89F088" w14:textId="6444758D" w:rsidR="00741A6C" w:rsidRPr="007B4612" w:rsidRDefault="00741A6C" w:rsidP="009539FA">
      <w:pPr>
        <w:pStyle w:val="NormalWeb"/>
        <w:spacing w:before="0" w:beforeAutospacing="0" w:after="0" w:afterAutospacing="0"/>
        <w:jc w:val="both"/>
        <w:rPr>
          <w:rFonts w:ascii="Times New Roman" w:hAnsi="Times New Roman"/>
          <w:color w:val="auto"/>
          <w:sz w:val="22"/>
          <w:szCs w:val="22"/>
        </w:rPr>
      </w:pPr>
    </w:p>
    <w:p w14:paraId="21738309" w14:textId="66787094" w:rsidR="00BB57C2" w:rsidRPr="007B4612" w:rsidRDefault="00BB57C2" w:rsidP="009539FA">
      <w:pPr>
        <w:autoSpaceDE w:val="0"/>
        <w:autoSpaceDN w:val="0"/>
        <w:adjustRightInd w:val="0"/>
        <w:jc w:val="both"/>
        <w:rPr>
          <w:b/>
          <w:bCs/>
          <w:sz w:val="22"/>
          <w:szCs w:val="22"/>
        </w:rPr>
      </w:pPr>
      <w:r w:rsidRPr="007B4612">
        <w:rPr>
          <w:b/>
          <w:bCs/>
          <w:sz w:val="22"/>
          <w:szCs w:val="22"/>
        </w:rPr>
        <w:t xml:space="preserve">2.5. </w:t>
      </w:r>
      <w:r w:rsidR="000B50FA">
        <w:rPr>
          <w:b/>
          <w:bCs/>
          <w:sz w:val="22"/>
          <w:szCs w:val="22"/>
        </w:rPr>
        <w:t xml:space="preserve">Kurumsal Destek </w:t>
      </w:r>
      <w:r w:rsidRPr="007B4612">
        <w:rPr>
          <w:b/>
          <w:bCs/>
          <w:sz w:val="22"/>
          <w:szCs w:val="22"/>
        </w:rPr>
        <w:t>Projesi</w:t>
      </w:r>
    </w:p>
    <w:p w14:paraId="54E037F1" w14:textId="4CB74F72" w:rsidR="00887DFE" w:rsidRPr="007B4612" w:rsidRDefault="00887DFE" w:rsidP="009539FA">
      <w:pPr>
        <w:autoSpaceDE w:val="0"/>
        <w:autoSpaceDN w:val="0"/>
        <w:adjustRightInd w:val="0"/>
        <w:jc w:val="both"/>
        <w:rPr>
          <w:b/>
          <w:bCs/>
          <w:sz w:val="22"/>
          <w:szCs w:val="22"/>
        </w:rPr>
      </w:pPr>
      <w:r w:rsidRPr="007B4612">
        <w:rPr>
          <w:b/>
          <w:bCs/>
          <w:sz w:val="22"/>
          <w:szCs w:val="22"/>
        </w:rPr>
        <w:t>2.5.</w:t>
      </w:r>
      <w:r w:rsidR="00BB57C2" w:rsidRPr="007B4612">
        <w:rPr>
          <w:b/>
          <w:bCs/>
          <w:sz w:val="22"/>
          <w:szCs w:val="22"/>
        </w:rPr>
        <w:t>1.</w:t>
      </w:r>
      <w:r w:rsidRPr="007B4612">
        <w:rPr>
          <w:b/>
          <w:bCs/>
          <w:sz w:val="22"/>
          <w:szCs w:val="22"/>
        </w:rPr>
        <w:t xml:space="preserve"> </w:t>
      </w:r>
      <w:r w:rsidR="000F1434" w:rsidRPr="007B4612">
        <w:rPr>
          <w:b/>
          <w:bCs/>
          <w:sz w:val="22"/>
          <w:szCs w:val="22"/>
        </w:rPr>
        <w:t xml:space="preserve">Bilim İnsanı </w:t>
      </w:r>
      <w:r w:rsidR="005F0F49" w:rsidRPr="007B4612">
        <w:rPr>
          <w:b/>
          <w:bCs/>
          <w:sz w:val="22"/>
          <w:szCs w:val="22"/>
        </w:rPr>
        <w:t>Performans Desteği P</w:t>
      </w:r>
      <w:r w:rsidR="00200A03" w:rsidRPr="007B4612">
        <w:rPr>
          <w:b/>
          <w:bCs/>
          <w:sz w:val="22"/>
          <w:szCs w:val="22"/>
        </w:rPr>
        <w:t>r</w:t>
      </w:r>
      <w:r w:rsidR="000F1434" w:rsidRPr="007B4612">
        <w:rPr>
          <w:b/>
          <w:bCs/>
          <w:sz w:val="22"/>
          <w:szCs w:val="22"/>
        </w:rPr>
        <w:t>ojesi (</w:t>
      </w:r>
      <w:r w:rsidR="002F7EF0" w:rsidRPr="007B4612">
        <w:rPr>
          <w:b/>
          <w:sz w:val="22"/>
          <w:szCs w:val="22"/>
        </w:rPr>
        <w:t>BİPDEP</w:t>
      </w:r>
      <w:r w:rsidR="000F1434" w:rsidRPr="007B4612">
        <w:rPr>
          <w:b/>
          <w:bCs/>
          <w:sz w:val="22"/>
          <w:szCs w:val="22"/>
        </w:rPr>
        <w:t>)</w:t>
      </w:r>
    </w:p>
    <w:p w14:paraId="043A81F0" w14:textId="4ECA5E23" w:rsidR="00741A6C" w:rsidRPr="007B4612" w:rsidRDefault="00741A6C" w:rsidP="009539FA">
      <w:pPr>
        <w:autoSpaceDE w:val="0"/>
        <w:autoSpaceDN w:val="0"/>
        <w:adjustRightInd w:val="0"/>
        <w:jc w:val="both"/>
        <w:rPr>
          <w:b/>
          <w:bCs/>
          <w:sz w:val="22"/>
          <w:szCs w:val="22"/>
        </w:rPr>
      </w:pPr>
      <w:r w:rsidRPr="007B4612">
        <w:rPr>
          <w:b/>
          <w:bCs/>
          <w:sz w:val="22"/>
          <w:szCs w:val="22"/>
        </w:rPr>
        <w:t>Başvuru Koşulları</w:t>
      </w:r>
      <w:r w:rsidR="00834058" w:rsidRPr="007B4612">
        <w:rPr>
          <w:b/>
          <w:bCs/>
          <w:sz w:val="22"/>
          <w:szCs w:val="22"/>
        </w:rPr>
        <w:t>/Genel İlkeler</w:t>
      </w:r>
      <w:r w:rsidRPr="007B4612">
        <w:rPr>
          <w:b/>
          <w:bCs/>
          <w:sz w:val="22"/>
          <w:szCs w:val="22"/>
        </w:rPr>
        <w:t>:</w:t>
      </w:r>
    </w:p>
    <w:p w14:paraId="6C3B74FF" w14:textId="5A8C2DBC" w:rsidR="00741A6C" w:rsidRPr="007B4612" w:rsidRDefault="000F1434" w:rsidP="009539FA">
      <w:pPr>
        <w:pStyle w:val="ListeParagraf"/>
        <w:numPr>
          <w:ilvl w:val="0"/>
          <w:numId w:val="30"/>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 xml:space="preserve">Pamukkale Üniversitesi bilim insanları, </w:t>
      </w:r>
      <w:r w:rsidR="002F7EF0" w:rsidRPr="007B4612">
        <w:rPr>
          <w:rFonts w:ascii="Times New Roman" w:hAnsi="Times New Roman"/>
          <w:sz w:val="22"/>
          <w:szCs w:val="22"/>
        </w:rPr>
        <w:t>BİPDEP</w:t>
      </w:r>
      <w:r w:rsidRPr="007B4612">
        <w:rPr>
          <w:rFonts w:ascii="Times New Roman" w:hAnsi="Times New Roman"/>
          <w:sz w:val="22"/>
          <w:szCs w:val="22"/>
        </w:rPr>
        <w:t xml:space="preserve"> kapsamında araştırmacı olarak yer alır. Araştırmacının, </w:t>
      </w:r>
      <w:r w:rsidR="002F7EF0" w:rsidRPr="007B4612">
        <w:rPr>
          <w:rFonts w:ascii="Times New Roman" w:hAnsi="Times New Roman"/>
          <w:sz w:val="22"/>
          <w:szCs w:val="22"/>
        </w:rPr>
        <w:t>BİPDEP</w:t>
      </w:r>
      <w:r w:rsidRPr="007B4612">
        <w:rPr>
          <w:rFonts w:ascii="Times New Roman" w:hAnsi="Times New Roman"/>
          <w:sz w:val="22"/>
          <w:szCs w:val="22"/>
        </w:rPr>
        <w:t xml:space="preserve"> kapsamında yapacağı akademik faaliyetlerini Pamukkale Üniversitesi kurumsal kimliği altında ve Pamukkale Üniversitesi’nde görev yaptığı süre içerisinde gerçekleştirmesi gerekir.</w:t>
      </w:r>
      <w:r w:rsidR="00741A6C" w:rsidRPr="007B4612">
        <w:rPr>
          <w:rFonts w:ascii="Times New Roman" w:eastAsia="Times New Roman" w:hAnsi="Times New Roman"/>
          <w:sz w:val="22"/>
          <w:szCs w:val="22"/>
          <w:lang w:val="tr-TR"/>
        </w:rPr>
        <w:t xml:space="preserve"> </w:t>
      </w:r>
    </w:p>
    <w:p w14:paraId="4004394F" w14:textId="4542C2E7" w:rsidR="00741A6C" w:rsidRPr="007B4612" w:rsidRDefault="002F7EF0" w:rsidP="009539FA">
      <w:pPr>
        <w:pStyle w:val="ListeParagraf"/>
        <w:numPr>
          <w:ilvl w:val="0"/>
          <w:numId w:val="30"/>
        </w:numPr>
        <w:ind w:left="284" w:hanging="284"/>
        <w:jc w:val="both"/>
        <w:outlineLvl w:val="0"/>
        <w:rPr>
          <w:rFonts w:ascii="Times New Roman" w:eastAsia="Times New Roman" w:hAnsi="Times New Roman"/>
          <w:sz w:val="22"/>
          <w:szCs w:val="22"/>
          <w:lang w:val="tr-TR" w:eastAsia="tr-TR"/>
        </w:rPr>
      </w:pPr>
      <w:r w:rsidRPr="007B4612">
        <w:rPr>
          <w:rFonts w:ascii="Times New Roman" w:hAnsi="Times New Roman"/>
          <w:sz w:val="22"/>
          <w:szCs w:val="22"/>
        </w:rPr>
        <w:t>BİPDEP</w:t>
      </w:r>
      <w:r w:rsidR="00741A6C" w:rsidRPr="007B4612">
        <w:rPr>
          <w:rFonts w:ascii="Times New Roman" w:eastAsia="Times New Roman" w:hAnsi="Times New Roman"/>
          <w:sz w:val="22"/>
          <w:szCs w:val="22"/>
          <w:lang w:val="tr-TR" w:eastAsia="tr-TR"/>
        </w:rPr>
        <w:t xml:space="preserve"> ile ilgili her türlü hususta, </w:t>
      </w:r>
      <w:r w:rsidR="00BE0ECB" w:rsidRPr="007B4612">
        <w:rPr>
          <w:rFonts w:ascii="Times New Roman" w:eastAsia="Times New Roman" w:hAnsi="Times New Roman"/>
          <w:sz w:val="22"/>
          <w:szCs w:val="22"/>
          <w:lang w:val="tr-TR" w:eastAsia="tr-TR"/>
        </w:rPr>
        <w:t xml:space="preserve">BAP </w:t>
      </w:r>
      <w:r w:rsidR="00741A6C" w:rsidRPr="007B4612">
        <w:rPr>
          <w:rFonts w:ascii="Times New Roman" w:eastAsia="Times New Roman" w:hAnsi="Times New Roman"/>
          <w:sz w:val="22"/>
          <w:szCs w:val="22"/>
          <w:lang w:val="tr-TR" w:eastAsia="tr-TR"/>
        </w:rPr>
        <w:t xml:space="preserve">Komisyonu karar </w:t>
      </w:r>
      <w:r w:rsidR="00584EE7" w:rsidRPr="007B4612">
        <w:rPr>
          <w:rFonts w:ascii="Times New Roman" w:eastAsia="Times New Roman" w:hAnsi="Times New Roman"/>
          <w:sz w:val="22"/>
          <w:szCs w:val="22"/>
          <w:lang w:val="tr-TR" w:eastAsia="tr-TR"/>
        </w:rPr>
        <w:t>alır</w:t>
      </w:r>
      <w:r w:rsidR="00741A6C" w:rsidRPr="007B4612">
        <w:rPr>
          <w:rFonts w:ascii="Times New Roman" w:eastAsia="Times New Roman" w:hAnsi="Times New Roman"/>
          <w:sz w:val="22"/>
          <w:szCs w:val="22"/>
          <w:lang w:val="tr-TR" w:eastAsia="tr-TR"/>
        </w:rPr>
        <w:t>.</w:t>
      </w:r>
    </w:p>
    <w:p w14:paraId="4B52CDEE" w14:textId="02BB8793" w:rsidR="00502174" w:rsidRPr="007B4612" w:rsidRDefault="00502174" w:rsidP="009539FA">
      <w:pPr>
        <w:pStyle w:val="ListeParagraf"/>
        <w:numPr>
          <w:ilvl w:val="0"/>
          <w:numId w:val="30"/>
        </w:numPr>
        <w:ind w:left="284" w:hanging="284"/>
        <w:jc w:val="both"/>
        <w:outlineLvl w:val="0"/>
        <w:rPr>
          <w:rFonts w:ascii="Times New Roman" w:eastAsia="Times New Roman" w:hAnsi="Times New Roman"/>
          <w:sz w:val="22"/>
          <w:szCs w:val="22"/>
          <w:lang w:val="tr-TR" w:eastAsia="tr-TR"/>
        </w:rPr>
      </w:pPr>
      <w:r w:rsidRPr="007B4612">
        <w:rPr>
          <w:rFonts w:ascii="Times New Roman" w:eastAsia="Times New Roman" w:hAnsi="Times New Roman"/>
          <w:sz w:val="22"/>
          <w:szCs w:val="22"/>
          <w:lang w:val="tr-TR" w:eastAsia="tr-TR"/>
        </w:rPr>
        <w:t>Komisyon gerekli durumlarda yıl içerisinde bütçede düzenleme yapabilir.</w:t>
      </w:r>
    </w:p>
    <w:p w14:paraId="6EBD715C" w14:textId="279AC911" w:rsidR="00200A03" w:rsidRPr="007B4612" w:rsidRDefault="00200A03" w:rsidP="009539FA">
      <w:pPr>
        <w:pStyle w:val="ListeParagraf"/>
        <w:numPr>
          <w:ilvl w:val="0"/>
          <w:numId w:val="30"/>
        </w:numPr>
        <w:jc w:val="both"/>
        <w:outlineLvl w:val="0"/>
        <w:rPr>
          <w:rFonts w:ascii="Times New Roman" w:eastAsia="Times New Roman" w:hAnsi="Times New Roman"/>
          <w:sz w:val="22"/>
          <w:szCs w:val="22"/>
          <w:lang w:val="tr-TR" w:eastAsia="tr-TR"/>
        </w:rPr>
      </w:pPr>
      <w:r w:rsidRPr="007B4612">
        <w:rPr>
          <w:rFonts w:ascii="Times New Roman" w:hAnsi="Times New Roman"/>
          <w:sz w:val="22"/>
          <w:szCs w:val="22"/>
        </w:rPr>
        <w:t xml:space="preserve">Üniversite dışı (YÖK, TÜBİTAK ve Avrupa Birliği tarafından desteklenen) fonlar/programlara yapılan her bir AR-GE Proje başvurusuna proje </w:t>
      </w:r>
      <w:r w:rsidR="00B03ACF" w:rsidRPr="007B4612">
        <w:rPr>
          <w:rFonts w:ascii="Times New Roman" w:hAnsi="Times New Roman"/>
          <w:sz w:val="22"/>
          <w:szCs w:val="22"/>
        </w:rPr>
        <w:t>yürütücüsüne</w:t>
      </w:r>
      <w:r w:rsidRPr="007B4612">
        <w:rPr>
          <w:rFonts w:ascii="Times New Roman" w:hAnsi="Times New Roman"/>
          <w:sz w:val="22"/>
          <w:szCs w:val="22"/>
        </w:rPr>
        <w:t xml:space="preserve"> değişen oranlarda performans puanı verilir.  Üniversite Dışı Kaynaklardan Desteklenen Araştırma Projeleri (ÜDKDAP) performans puanı, proje başvurusunun başvuru formunda istenilen belgelerle belgelendirilmesiyle, yürütücü konumundaki </w:t>
      </w:r>
      <w:r w:rsidR="00626931" w:rsidRPr="007B4612">
        <w:rPr>
          <w:rFonts w:ascii="Times New Roman" w:hAnsi="Times New Roman"/>
          <w:sz w:val="22"/>
          <w:szCs w:val="22"/>
        </w:rPr>
        <w:t>ü</w:t>
      </w:r>
      <w:r w:rsidR="006D35FC" w:rsidRPr="007B4612">
        <w:rPr>
          <w:rFonts w:ascii="Times New Roman" w:hAnsi="Times New Roman"/>
          <w:sz w:val="22"/>
          <w:szCs w:val="22"/>
        </w:rPr>
        <w:t>niversite mensubu bilim i</w:t>
      </w:r>
      <w:r w:rsidRPr="007B4612">
        <w:rPr>
          <w:rFonts w:ascii="Times New Roman" w:hAnsi="Times New Roman"/>
          <w:sz w:val="22"/>
          <w:szCs w:val="22"/>
        </w:rPr>
        <w:t xml:space="preserve">nsanının BAP Koordinasyon Birimine başvurusu üzerine işleme alınır. Her bir proje için bir defaya mahsus performans puanı verilir. Bir kurumun kabulünü uygun bulmadığı ve tekrar aynı kuruma sunulan revize proje önerilerine ikinci defa performans puanı </w:t>
      </w:r>
      <w:r w:rsidR="00E2270C" w:rsidRPr="007B4612">
        <w:rPr>
          <w:rFonts w:ascii="Times New Roman" w:hAnsi="Times New Roman"/>
          <w:sz w:val="22"/>
          <w:szCs w:val="22"/>
        </w:rPr>
        <w:t>veril</w:t>
      </w:r>
      <w:r w:rsidRPr="007B4612">
        <w:rPr>
          <w:rFonts w:ascii="Times New Roman" w:hAnsi="Times New Roman"/>
          <w:sz w:val="22"/>
          <w:szCs w:val="22"/>
        </w:rPr>
        <w:t>mez. ÜDKDAP sözleşmesi yukarıda belirtilen ilgili kurum/fon/program tarafından yapılmış ve bütçesi Pamukkale Üniversitesinde harcanan (resmi olarak başlamış ve ilk gelişme raporu onaylanmış) her araştırma projesi yürü</w:t>
      </w:r>
      <w:r w:rsidR="00897A25" w:rsidRPr="007B4612">
        <w:rPr>
          <w:rFonts w:ascii="Times New Roman" w:hAnsi="Times New Roman"/>
          <w:sz w:val="22"/>
          <w:szCs w:val="22"/>
        </w:rPr>
        <w:t xml:space="preserve">tücülüğü için, proje tutarının </w:t>
      </w:r>
      <w:r w:rsidRPr="007B4612">
        <w:rPr>
          <w:rFonts w:ascii="Times New Roman" w:hAnsi="Times New Roman"/>
          <w:sz w:val="22"/>
          <w:szCs w:val="22"/>
        </w:rPr>
        <w:t xml:space="preserve">(PTİ hariç) yüzde </w:t>
      </w:r>
      <w:r w:rsidR="002F7EF0" w:rsidRPr="007B4612">
        <w:rPr>
          <w:rFonts w:ascii="Times New Roman" w:hAnsi="Times New Roman"/>
          <w:sz w:val="22"/>
          <w:szCs w:val="22"/>
        </w:rPr>
        <w:t>10</w:t>
      </w:r>
      <w:r w:rsidRPr="007B4612">
        <w:rPr>
          <w:rFonts w:ascii="Times New Roman" w:hAnsi="Times New Roman"/>
          <w:sz w:val="22"/>
          <w:szCs w:val="22"/>
        </w:rPr>
        <w:t>’</w:t>
      </w:r>
      <w:r w:rsidR="002F7EF0" w:rsidRPr="007B4612">
        <w:rPr>
          <w:rFonts w:ascii="Times New Roman" w:hAnsi="Times New Roman"/>
          <w:sz w:val="22"/>
          <w:szCs w:val="22"/>
        </w:rPr>
        <w:t>nu</w:t>
      </w:r>
      <w:r w:rsidRPr="007B4612">
        <w:rPr>
          <w:rFonts w:ascii="Times New Roman" w:hAnsi="Times New Roman"/>
          <w:sz w:val="22"/>
          <w:szCs w:val="22"/>
        </w:rPr>
        <w:t xml:space="preserve">n yarısı yürütücüye kalan diğer yarısı </w:t>
      </w:r>
      <w:r w:rsidR="00626931" w:rsidRPr="007B4612">
        <w:rPr>
          <w:rFonts w:ascii="Times New Roman" w:hAnsi="Times New Roman"/>
          <w:sz w:val="22"/>
          <w:szCs w:val="22"/>
        </w:rPr>
        <w:t xml:space="preserve">toplam araştırmacı sayısına bölünerek </w:t>
      </w:r>
      <w:r w:rsidR="00333431" w:rsidRPr="007B4612">
        <w:rPr>
          <w:rFonts w:ascii="Times New Roman" w:hAnsi="Times New Roman"/>
          <w:sz w:val="22"/>
          <w:szCs w:val="22"/>
        </w:rPr>
        <w:t>Ü</w:t>
      </w:r>
      <w:r w:rsidR="00626931" w:rsidRPr="007B4612">
        <w:rPr>
          <w:rFonts w:ascii="Times New Roman" w:hAnsi="Times New Roman"/>
          <w:sz w:val="22"/>
          <w:szCs w:val="22"/>
        </w:rPr>
        <w:t xml:space="preserve">niversitemiz mensubu olan </w:t>
      </w:r>
      <w:r w:rsidRPr="007B4612">
        <w:rPr>
          <w:rFonts w:ascii="Times New Roman" w:hAnsi="Times New Roman"/>
          <w:sz w:val="22"/>
          <w:szCs w:val="22"/>
        </w:rPr>
        <w:t xml:space="preserve">araştırmacılara </w:t>
      </w:r>
      <w:r w:rsidR="00626931" w:rsidRPr="007B4612">
        <w:rPr>
          <w:rFonts w:ascii="Times New Roman" w:hAnsi="Times New Roman"/>
          <w:sz w:val="22"/>
          <w:szCs w:val="22"/>
        </w:rPr>
        <w:t xml:space="preserve">puan olarak verilir. </w:t>
      </w:r>
      <w:r w:rsidRPr="007B4612">
        <w:rPr>
          <w:rFonts w:ascii="Times New Roman" w:hAnsi="Times New Roman"/>
          <w:sz w:val="22"/>
          <w:szCs w:val="22"/>
        </w:rPr>
        <w:t xml:space="preserve">Proje ekibinin tek kişi olması durumunda puanın tamamı yürütücü </w:t>
      </w:r>
      <w:r w:rsidR="006D35FC" w:rsidRPr="007B4612">
        <w:rPr>
          <w:rFonts w:ascii="Times New Roman" w:hAnsi="Times New Roman"/>
          <w:sz w:val="22"/>
          <w:szCs w:val="22"/>
        </w:rPr>
        <w:t>bilim i</w:t>
      </w:r>
      <w:r w:rsidRPr="007B4612">
        <w:rPr>
          <w:rFonts w:ascii="Times New Roman" w:hAnsi="Times New Roman"/>
          <w:sz w:val="22"/>
          <w:szCs w:val="22"/>
        </w:rPr>
        <w:t xml:space="preserve">nsanına verilir. Yukarıda adı geçen desteklere ait alt destek programı başlıkları </w:t>
      </w:r>
      <w:r w:rsidR="009539FA" w:rsidRPr="007B4612">
        <w:rPr>
          <w:rFonts w:ascii="Times New Roman" w:hAnsi="Times New Roman"/>
          <w:sz w:val="22"/>
          <w:szCs w:val="22"/>
        </w:rPr>
        <w:t xml:space="preserve">ve destek puanları </w:t>
      </w:r>
      <w:r w:rsidR="00333431" w:rsidRPr="007B4612">
        <w:rPr>
          <w:rFonts w:ascii="Times New Roman" w:hAnsi="Times New Roman"/>
          <w:sz w:val="22"/>
          <w:szCs w:val="22"/>
        </w:rPr>
        <w:t>aşağıdaki gibidir;</w:t>
      </w:r>
      <w:r w:rsidRPr="007B4612">
        <w:rPr>
          <w:rFonts w:ascii="Times New Roman" w:eastAsia="Times New Roman" w:hAnsi="Times New Roman"/>
          <w:sz w:val="18"/>
          <w:szCs w:val="18"/>
          <w:lang w:eastAsia="tr-TR"/>
        </w:rPr>
        <w:t xml:space="preserve"> </w:t>
      </w:r>
    </w:p>
    <w:p w14:paraId="4AAD65D2" w14:textId="3FA658E1" w:rsidR="004F1423" w:rsidRPr="007B4612" w:rsidRDefault="004F1423" w:rsidP="009539FA">
      <w:pPr>
        <w:pStyle w:val="ListeParagraf"/>
        <w:ind w:left="360"/>
        <w:jc w:val="both"/>
        <w:outlineLvl w:val="0"/>
        <w:rPr>
          <w:rFonts w:ascii="Times New Roman" w:eastAsia="Times New Roman" w:hAnsi="Times New Roman"/>
          <w:sz w:val="22"/>
          <w:szCs w:val="22"/>
          <w:lang w:val="tr-TR" w:eastAsia="tr-TR"/>
        </w:rPr>
      </w:pPr>
    </w:p>
    <w:p w14:paraId="6BAC7DD0" w14:textId="7AF3121D" w:rsidR="00C374D9" w:rsidRPr="007B4612" w:rsidRDefault="00C374D9" w:rsidP="009539FA">
      <w:pPr>
        <w:pStyle w:val="ListeParagraf"/>
        <w:ind w:left="360"/>
        <w:jc w:val="both"/>
        <w:outlineLvl w:val="0"/>
        <w:rPr>
          <w:rFonts w:ascii="Times New Roman" w:eastAsia="Times New Roman" w:hAnsi="Times New Roman"/>
          <w:sz w:val="22"/>
          <w:szCs w:val="22"/>
          <w:lang w:val="tr-TR" w:eastAsia="tr-TR"/>
        </w:rPr>
      </w:pPr>
    </w:p>
    <w:p w14:paraId="5A0AD493" w14:textId="0BF85485" w:rsidR="00C374D9" w:rsidRPr="007B4612" w:rsidRDefault="00C374D9" w:rsidP="009539FA">
      <w:pPr>
        <w:pStyle w:val="ListeParagraf"/>
        <w:ind w:left="360"/>
        <w:jc w:val="both"/>
        <w:outlineLvl w:val="0"/>
        <w:rPr>
          <w:rFonts w:ascii="Times New Roman" w:eastAsia="Times New Roman" w:hAnsi="Times New Roman"/>
          <w:sz w:val="22"/>
          <w:szCs w:val="22"/>
          <w:lang w:val="tr-TR" w:eastAsia="tr-TR"/>
        </w:rPr>
      </w:pPr>
    </w:p>
    <w:p w14:paraId="50CF1682" w14:textId="14DD87F0" w:rsidR="00C374D9" w:rsidRPr="007B4612" w:rsidRDefault="00C374D9" w:rsidP="009539FA">
      <w:pPr>
        <w:pStyle w:val="ListeParagraf"/>
        <w:ind w:left="360"/>
        <w:jc w:val="both"/>
        <w:outlineLvl w:val="0"/>
        <w:rPr>
          <w:rFonts w:ascii="Times New Roman" w:eastAsia="Times New Roman" w:hAnsi="Times New Roman"/>
          <w:sz w:val="22"/>
          <w:szCs w:val="22"/>
          <w:lang w:val="tr-TR" w:eastAsia="tr-TR"/>
        </w:rPr>
      </w:pPr>
    </w:p>
    <w:p w14:paraId="11B4C9E6" w14:textId="471E0AEF" w:rsidR="00C374D9" w:rsidRPr="007B4612" w:rsidRDefault="00C374D9" w:rsidP="009539FA">
      <w:pPr>
        <w:pStyle w:val="ListeParagraf"/>
        <w:ind w:left="360"/>
        <w:jc w:val="both"/>
        <w:outlineLvl w:val="0"/>
        <w:rPr>
          <w:rFonts w:ascii="Times New Roman" w:eastAsia="Times New Roman" w:hAnsi="Times New Roman"/>
          <w:sz w:val="22"/>
          <w:szCs w:val="22"/>
          <w:lang w:val="tr-TR" w:eastAsia="tr-TR"/>
        </w:rPr>
      </w:pPr>
    </w:p>
    <w:p w14:paraId="66965B7F" w14:textId="6A75B12E" w:rsidR="00C374D9" w:rsidRPr="007B4612" w:rsidRDefault="00C374D9" w:rsidP="009539FA">
      <w:pPr>
        <w:pStyle w:val="ListeParagraf"/>
        <w:ind w:left="360"/>
        <w:jc w:val="both"/>
        <w:outlineLvl w:val="0"/>
        <w:rPr>
          <w:rFonts w:ascii="Times New Roman" w:eastAsia="Times New Roman" w:hAnsi="Times New Roman"/>
          <w:sz w:val="22"/>
          <w:szCs w:val="22"/>
          <w:lang w:val="tr-TR" w:eastAsia="tr-TR"/>
        </w:rPr>
      </w:pPr>
    </w:p>
    <w:p w14:paraId="401B34B0" w14:textId="1503A0D4" w:rsidR="00C374D9" w:rsidRPr="007B4612" w:rsidRDefault="00C374D9" w:rsidP="009539FA">
      <w:pPr>
        <w:pStyle w:val="ListeParagraf"/>
        <w:ind w:left="360"/>
        <w:jc w:val="both"/>
        <w:outlineLvl w:val="0"/>
        <w:rPr>
          <w:rFonts w:ascii="Times New Roman" w:eastAsia="Times New Roman" w:hAnsi="Times New Roman"/>
          <w:sz w:val="22"/>
          <w:szCs w:val="22"/>
          <w:lang w:val="tr-TR" w:eastAsia="tr-TR"/>
        </w:rPr>
      </w:pPr>
    </w:p>
    <w:p w14:paraId="473DA946" w14:textId="77777777" w:rsidR="00C374D9" w:rsidRPr="007B4612" w:rsidRDefault="00C374D9" w:rsidP="009539FA">
      <w:pPr>
        <w:pStyle w:val="ListeParagraf"/>
        <w:ind w:left="360"/>
        <w:jc w:val="both"/>
        <w:outlineLvl w:val="0"/>
        <w:rPr>
          <w:rFonts w:ascii="Times New Roman" w:eastAsia="Times New Roman" w:hAnsi="Times New Roman"/>
          <w:sz w:val="22"/>
          <w:szCs w:val="22"/>
          <w:lang w:val="tr-TR" w:eastAsia="tr-TR"/>
        </w:rPr>
      </w:pPr>
    </w:p>
    <w:tbl>
      <w:tblPr>
        <w:tblStyle w:val="TabloKlavuzu"/>
        <w:tblW w:w="0" w:type="auto"/>
        <w:jc w:val="center"/>
        <w:tblLook w:val="04A0" w:firstRow="1" w:lastRow="0" w:firstColumn="1" w:lastColumn="0" w:noHBand="0" w:noVBand="1"/>
      </w:tblPr>
      <w:tblGrid>
        <w:gridCol w:w="1837"/>
        <w:gridCol w:w="3017"/>
        <w:gridCol w:w="1805"/>
        <w:gridCol w:w="2403"/>
      </w:tblGrid>
      <w:tr w:rsidR="007B4612" w:rsidRPr="007B4612" w14:paraId="4FBE444C" w14:textId="18DED4A0" w:rsidTr="00FC077E">
        <w:trPr>
          <w:jc w:val="center"/>
        </w:trPr>
        <w:tc>
          <w:tcPr>
            <w:tcW w:w="1844" w:type="dxa"/>
          </w:tcPr>
          <w:p w14:paraId="33C3BAAE" w14:textId="77777777" w:rsidR="002F7EF0" w:rsidRPr="007B4612" w:rsidRDefault="002F7EF0" w:rsidP="009539FA">
            <w:pPr>
              <w:jc w:val="center"/>
              <w:outlineLvl w:val="0"/>
              <w:rPr>
                <w:rFonts w:eastAsia="Times New Roman"/>
                <w:sz w:val="16"/>
                <w:szCs w:val="22"/>
              </w:rPr>
            </w:pPr>
          </w:p>
        </w:tc>
        <w:tc>
          <w:tcPr>
            <w:tcW w:w="7387" w:type="dxa"/>
            <w:gridSpan w:val="3"/>
          </w:tcPr>
          <w:p w14:paraId="378FC382" w14:textId="7416AF46" w:rsidR="002F7EF0" w:rsidRPr="007B4612" w:rsidRDefault="002F7EF0" w:rsidP="009539FA">
            <w:pPr>
              <w:jc w:val="center"/>
              <w:outlineLvl w:val="0"/>
              <w:rPr>
                <w:rFonts w:eastAsia="Times New Roman"/>
                <w:b/>
                <w:sz w:val="16"/>
                <w:szCs w:val="22"/>
              </w:rPr>
            </w:pPr>
            <w:r w:rsidRPr="007B4612">
              <w:rPr>
                <w:rFonts w:eastAsia="Times New Roman"/>
                <w:b/>
                <w:sz w:val="16"/>
                <w:szCs w:val="22"/>
              </w:rPr>
              <w:t>ÜNİVERSİTE DIŞI KAYNAKLARDAN DESTEKLENEBİLECEK ARAŞTIRMA PROJELERİNE BAŞVURU PERFORMANS PUANI</w:t>
            </w:r>
          </w:p>
        </w:tc>
      </w:tr>
      <w:tr w:rsidR="007B4612" w:rsidRPr="007B4612" w14:paraId="3DCCBEB3" w14:textId="214C33B6" w:rsidTr="00004528">
        <w:trPr>
          <w:jc w:val="center"/>
        </w:trPr>
        <w:tc>
          <w:tcPr>
            <w:tcW w:w="1844" w:type="dxa"/>
          </w:tcPr>
          <w:p w14:paraId="514EF2DF" w14:textId="5A49F5B3" w:rsidR="002F7EF0" w:rsidRPr="007B4612" w:rsidRDefault="002F7EF0" w:rsidP="009539FA">
            <w:pPr>
              <w:jc w:val="center"/>
              <w:outlineLvl w:val="0"/>
              <w:rPr>
                <w:rFonts w:eastAsia="Times New Roman"/>
                <w:b/>
                <w:sz w:val="16"/>
                <w:szCs w:val="22"/>
              </w:rPr>
            </w:pPr>
            <w:r w:rsidRPr="007B4612">
              <w:rPr>
                <w:rFonts w:eastAsia="Times New Roman"/>
                <w:b/>
                <w:sz w:val="16"/>
                <w:szCs w:val="22"/>
              </w:rPr>
              <w:t>Önerilen/Destekleyen Kurum</w:t>
            </w:r>
          </w:p>
        </w:tc>
        <w:tc>
          <w:tcPr>
            <w:tcW w:w="3110" w:type="dxa"/>
          </w:tcPr>
          <w:p w14:paraId="5CC837FE" w14:textId="3184722C" w:rsidR="002F7EF0" w:rsidRPr="007B4612" w:rsidRDefault="002F7EF0" w:rsidP="009539FA">
            <w:pPr>
              <w:jc w:val="center"/>
              <w:outlineLvl w:val="0"/>
              <w:rPr>
                <w:rFonts w:eastAsia="Times New Roman"/>
                <w:sz w:val="16"/>
                <w:szCs w:val="22"/>
              </w:rPr>
            </w:pPr>
            <w:r w:rsidRPr="007B4612">
              <w:rPr>
                <w:rFonts w:eastAsia="Times New Roman"/>
                <w:b/>
                <w:bCs/>
                <w:sz w:val="16"/>
                <w:szCs w:val="16"/>
              </w:rPr>
              <w:t>DESTEK PROGRAMI ADI</w:t>
            </w:r>
          </w:p>
        </w:tc>
        <w:tc>
          <w:tcPr>
            <w:tcW w:w="1845" w:type="dxa"/>
          </w:tcPr>
          <w:p w14:paraId="0818E318" w14:textId="60E98C57" w:rsidR="002F7EF0" w:rsidRPr="007B4612" w:rsidRDefault="002F7EF0" w:rsidP="009539FA">
            <w:pPr>
              <w:jc w:val="center"/>
              <w:outlineLvl w:val="0"/>
              <w:rPr>
                <w:rFonts w:eastAsia="Times New Roman"/>
                <w:sz w:val="16"/>
                <w:szCs w:val="22"/>
              </w:rPr>
            </w:pPr>
            <w:r w:rsidRPr="007B4612">
              <w:rPr>
                <w:rFonts w:eastAsia="Times New Roman"/>
                <w:b/>
                <w:bCs/>
                <w:sz w:val="16"/>
                <w:szCs w:val="16"/>
              </w:rPr>
              <w:t>PROJE BAŞVURU DESTEK PUANI</w:t>
            </w:r>
          </w:p>
        </w:tc>
        <w:tc>
          <w:tcPr>
            <w:tcW w:w="2432" w:type="dxa"/>
          </w:tcPr>
          <w:p w14:paraId="03688CA9" w14:textId="544FFE03" w:rsidR="002F7EF0" w:rsidRPr="007B4612" w:rsidRDefault="006933D4" w:rsidP="006933D4">
            <w:pPr>
              <w:jc w:val="center"/>
              <w:outlineLvl w:val="0"/>
              <w:rPr>
                <w:rFonts w:eastAsia="Times New Roman"/>
                <w:b/>
                <w:bCs/>
                <w:sz w:val="16"/>
                <w:szCs w:val="16"/>
              </w:rPr>
            </w:pPr>
            <w:r w:rsidRPr="007B4612">
              <w:rPr>
                <w:rFonts w:eastAsia="Times New Roman"/>
                <w:b/>
                <w:bCs/>
                <w:sz w:val="16"/>
                <w:szCs w:val="16"/>
              </w:rPr>
              <w:t>PROJENİN PANEL DEĞERLENDİRMESİ</w:t>
            </w:r>
            <w:r w:rsidR="002A3BE0" w:rsidRPr="007B4612">
              <w:rPr>
                <w:rFonts w:eastAsia="Times New Roman"/>
                <w:b/>
                <w:bCs/>
                <w:sz w:val="16"/>
                <w:szCs w:val="16"/>
              </w:rPr>
              <w:t xml:space="preserve"> SONRASINDA EK DESTEK</w:t>
            </w:r>
            <w:r w:rsidR="006D35FC" w:rsidRPr="007B4612">
              <w:rPr>
                <w:rFonts w:eastAsia="Times New Roman"/>
                <w:b/>
                <w:bCs/>
                <w:sz w:val="16"/>
                <w:szCs w:val="16"/>
              </w:rPr>
              <w:t xml:space="preserve"> PUANI</w:t>
            </w:r>
          </w:p>
        </w:tc>
      </w:tr>
      <w:tr w:rsidR="007B4612" w:rsidRPr="007B4612" w14:paraId="18992E40" w14:textId="5CE8E411" w:rsidTr="00004528">
        <w:trPr>
          <w:jc w:val="center"/>
        </w:trPr>
        <w:tc>
          <w:tcPr>
            <w:tcW w:w="1844" w:type="dxa"/>
          </w:tcPr>
          <w:p w14:paraId="72BCAE98" w14:textId="4BD86817" w:rsidR="00004528" w:rsidRPr="007B4612" w:rsidRDefault="00004528" w:rsidP="00004528">
            <w:pPr>
              <w:jc w:val="center"/>
              <w:outlineLvl w:val="0"/>
              <w:rPr>
                <w:rFonts w:eastAsia="Times New Roman"/>
                <w:sz w:val="16"/>
                <w:szCs w:val="22"/>
              </w:rPr>
            </w:pPr>
            <w:r w:rsidRPr="007B4612">
              <w:rPr>
                <w:rFonts w:eastAsia="Times New Roman"/>
                <w:b/>
                <w:bCs/>
                <w:sz w:val="16"/>
                <w:szCs w:val="16"/>
              </w:rPr>
              <w:t>YÖK</w:t>
            </w:r>
          </w:p>
        </w:tc>
        <w:tc>
          <w:tcPr>
            <w:tcW w:w="3110" w:type="dxa"/>
            <w:vAlign w:val="center"/>
          </w:tcPr>
          <w:p w14:paraId="4B82E7B1" w14:textId="2934DF2A" w:rsidR="00004528" w:rsidRPr="007B4612" w:rsidRDefault="006933D4" w:rsidP="00004528">
            <w:pPr>
              <w:outlineLvl w:val="0"/>
              <w:rPr>
                <w:rFonts w:eastAsia="Times New Roman"/>
                <w:sz w:val="16"/>
                <w:szCs w:val="22"/>
              </w:rPr>
            </w:pPr>
            <w:r w:rsidRPr="007B4612">
              <w:rPr>
                <w:rFonts w:eastAsia="Times New Roman"/>
                <w:bCs/>
                <w:sz w:val="16"/>
                <w:szCs w:val="16"/>
              </w:rPr>
              <w:t xml:space="preserve">Proje Tabanlı </w:t>
            </w:r>
            <w:r w:rsidR="00004528" w:rsidRPr="007B4612">
              <w:rPr>
                <w:rFonts w:eastAsia="Times New Roman"/>
                <w:bCs/>
                <w:sz w:val="16"/>
                <w:szCs w:val="16"/>
              </w:rPr>
              <w:t>Uluslararası Mevlana Değişim Programı Projeleri</w:t>
            </w:r>
          </w:p>
        </w:tc>
        <w:tc>
          <w:tcPr>
            <w:tcW w:w="1845" w:type="dxa"/>
            <w:vAlign w:val="center"/>
          </w:tcPr>
          <w:p w14:paraId="77FF4F7C" w14:textId="2F21874E" w:rsidR="00004528" w:rsidRPr="007B4612" w:rsidRDefault="00004528" w:rsidP="00004528">
            <w:pPr>
              <w:jc w:val="center"/>
              <w:outlineLvl w:val="0"/>
              <w:rPr>
                <w:rFonts w:eastAsia="Times New Roman"/>
                <w:b/>
                <w:sz w:val="16"/>
                <w:szCs w:val="22"/>
              </w:rPr>
            </w:pPr>
            <w:r w:rsidRPr="007B4612">
              <w:rPr>
                <w:rFonts w:eastAsia="Times New Roman"/>
                <w:b/>
                <w:sz w:val="16"/>
                <w:szCs w:val="22"/>
              </w:rPr>
              <w:t>500</w:t>
            </w:r>
          </w:p>
        </w:tc>
        <w:tc>
          <w:tcPr>
            <w:tcW w:w="2432" w:type="dxa"/>
            <w:vAlign w:val="center"/>
          </w:tcPr>
          <w:p w14:paraId="6D82549D" w14:textId="4686BC3D" w:rsidR="00004528" w:rsidRPr="007B4612" w:rsidRDefault="002A3BE0" w:rsidP="00004528">
            <w:pPr>
              <w:jc w:val="center"/>
              <w:outlineLvl w:val="0"/>
              <w:rPr>
                <w:rFonts w:eastAsia="Times New Roman"/>
                <w:b/>
                <w:bCs/>
                <w:sz w:val="16"/>
                <w:szCs w:val="16"/>
              </w:rPr>
            </w:pPr>
            <w:r w:rsidRPr="007B4612">
              <w:rPr>
                <w:rFonts w:eastAsia="Times New Roman"/>
                <w:b/>
                <w:sz w:val="16"/>
                <w:szCs w:val="22"/>
              </w:rPr>
              <w:t>10</w:t>
            </w:r>
            <w:r w:rsidR="00004528" w:rsidRPr="007B4612">
              <w:rPr>
                <w:rFonts w:eastAsia="Times New Roman"/>
                <w:b/>
                <w:sz w:val="16"/>
                <w:szCs w:val="22"/>
              </w:rPr>
              <w:t>00</w:t>
            </w:r>
          </w:p>
        </w:tc>
      </w:tr>
      <w:tr w:rsidR="007B4612" w:rsidRPr="007B4612" w14:paraId="05D2FDFC" w14:textId="77777777" w:rsidTr="00004528">
        <w:trPr>
          <w:jc w:val="center"/>
        </w:trPr>
        <w:tc>
          <w:tcPr>
            <w:tcW w:w="1844" w:type="dxa"/>
          </w:tcPr>
          <w:p w14:paraId="03249C17" w14:textId="1C1EE15C" w:rsidR="002A3BE0" w:rsidRPr="007B4612" w:rsidRDefault="002A3BE0" w:rsidP="002A3BE0">
            <w:pPr>
              <w:jc w:val="center"/>
              <w:outlineLvl w:val="0"/>
              <w:rPr>
                <w:rFonts w:eastAsia="Times New Roman"/>
                <w:b/>
                <w:bCs/>
                <w:sz w:val="16"/>
                <w:szCs w:val="16"/>
              </w:rPr>
            </w:pPr>
            <w:r w:rsidRPr="007B4612">
              <w:rPr>
                <w:rFonts w:eastAsia="Times New Roman"/>
                <w:b/>
                <w:sz w:val="16"/>
                <w:szCs w:val="22"/>
              </w:rPr>
              <w:t>AVRUPA BİRLİĞİ</w:t>
            </w:r>
          </w:p>
        </w:tc>
        <w:tc>
          <w:tcPr>
            <w:tcW w:w="3110" w:type="dxa"/>
            <w:vAlign w:val="center"/>
          </w:tcPr>
          <w:p w14:paraId="2E84D521" w14:textId="67B837A6" w:rsidR="002A3BE0" w:rsidRPr="007B4612" w:rsidRDefault="002A3BE0" w:rsidP="002A3BE0">
            <w:pPr>
              <w:outlineLvl w:val="0"/>
              <w:rPr>
                <w:rFonts w:eastAsia="Times New Roman"/>
                <w:bCs/>
                <w:sz w:val="16"/>
                <w:szCs w:val="16"/>
              </w:rPr>
            </w:pPr>
            <w:r w:rsidRPr="007B4612">
              <w:rPr>
                <w:rFonts w:eastAsia="Times New Roman"/>
                <w:sz w:val="16"/>
                <w:szCs w:val="16"/>
              </w:rPr>
              <w:t>FP Serisi Projeler</w:t>
            </w:r>
          </w:p>
        </w:tc>
        <w:tc>
          <w:tcPr>
            <w:tcW w:w="1845" w:type="dxa"/>
            <w:vAlign w:val="center"/>
          </w:tcPr>
          <w:p w14:paraId="38F1245D" w14:textId="213BC21C" w:rsidR="002A3BE0" w:rsidRPr="007B4612" w:rsidRDefault="002A3BE0" w:rsidP="002A3BE0">
            <w:pPr>
              <w:jc w:val="center"/>
              <w:outlineLvl w:val="0"/>
              <w:rPr>
                <w:rFonts w:eastAsia="Times New Roman"/>
                <w:b/>
                <w:sz w:val="16"/>
                <w:szCs w:val="22"/>
              </w:rPr>
            </w:pPr>
            <w:r w:rsidRPr="007B4612">
              <w:rPr>
                <w:rFonts w:eastAsia="Times New Roman"/>
                <w:b/>
                <w:sz w:val="16"/>
                <w:szCs w:val="22"/>
              </w:rPr>
              <w:t>500</w:t>
            </w:r>
          </w:p>
        </w:tc>
        <w:tc>
          <w:tcPr>
            <w:tcW w:w="2432" w:type="dxa"/>
            <w:vAlign w:val="center"/>
          </w:tcPr>
          <w:p w14:paraId="160CD84F" w14:textId="21BB0B54" w:rsidR="002A3BE0" w:rsidRPr="007B4612" w:rsidRDefault="00CE39DE" w:rsidP="002A3BE0">
            <w:pPr>
              <w:jc w:val="center"/>
              <w:outlineLvl w:val="0"/>
              <w:rPr>
                <w:rFonts w:eastAsia="Times New Roman"/>
                <w:b/>
                <w:sz w:val="16"/>
                <w:szCs w:val="22"/>
              </w:rPr>
            </w:pPr>
            <w:r w:rsidRPr="007B4612">
              <w:rPr>
                <w:rFonts w:eastAsia="Times New Roman"/>
                <w:b/>
                <w:sz w:val="16"/>
                <w:szCs w:val="22"/>
              </w:rPr>
              <w:t>10</w:t>
            </w:r>
            <w:r w:rsidR="002A3BE0" w:rsidRPr="007B4612">
              <w:rPr>
                <w:rFonts w:eastAsia="Times New Roman"/>
                <w:b/>
                <w:sz w:val="16"/>
                <w:szCs w:val="22"/>
              </w:rPr>
              <w:t>00</w:t>
            </w:r>
          </w:p>
        </w:tc>
      </w:tr>
      <w:tr w:rsidR="007B4612" w:rsidRPr="007B4612" w14:paraId="5E4A153B" w14:textId="77777777" w:rsidTr="002A3BE0">
        <w:trPr>
          <w:jc w:val="center"/>
        </w:trPr>
        <w:tc>
          <w:tcPr>
            <w:tcW w:w="1844" w:type="dxa"/>
            <w:vAlign w:val="center"/>
          </w:tcPr>
          <w:p w14:paraId="14825A18" w14:textId="019B413F" w:rsidR="002A3BE0" w:rsidRPr="007B4612" w:rsidRDefault="002A3BE0" w:rsidP="002A3BE0">
            <w:pPr>
              <w:jc w:val="center"/>
              <w:outlineLvl w:val="0"/>
              <w:rPr>
                <w:rFonts w:eastAsia="Times New Roman"/>
                <w:b/>
                <w:bCs/>
                <w:sz w:val="16"/>
                <w:szCs w:val="16"/>
              </w:rPr>
            </w:pPr>
            <w:r w:rsidRPr="007B4612">
              <w:rPr>
                <w:rFonts w:eastAsia="Times New Roman"/>
                <w:b/>
                <w:sz w:val="16"/>
                <w:szCs w:val="22"/>
              </w:rPr>
              <w:t>Önerilen/Destekleyen Kurum</w:t>
            </w:r>
          </w:p>
        </w:tc>
        <w:tc>
          <w:tcPr>
            <w:tcW w:w="3110" w:type="dxa"/>
            <w:vAlign w:val="center"/>
          </w:tcPr>
          <w:p w14:paraId="67C70516" w14:textId="3C22CBB4" w:rsidR="002A3BE0" w:rsidRPr="007B4612" w:rsidRDefault="002A3BE0" w:rsidP="002A3BE0">
            <w:pPr>
              <w:jc w:val="center"/>
              <w:outlineLvl w:val="0"/>
              <w:rPr>
                <w:rFonts w:eastAsia="Times New Roman"/>
                <w:bCs/>
                <w:sz w:val="16"/>
                <w:szCs w:val="16"/>
              </w:rPr>
            </w:pPr>
            <w:r w:rsidRPr="007B4612">
              <w:rPr>
                <w:rFonts w:eastAsia="Times New Roman"/>
                <w:b/>
                <w:bCs/>
                <w:sz w:val="16"/>
                <w:szCs w:val="16"/>
              </w:rPr>
              <w:t>DESTEK PROGRAMI ADI</w:t>
            </w:r>
          </w:p>
        </w:tc>
        <w:tc>
          <w:tcPr>
            <w:tcW w:w="1845" w:type="dxa"/>
            <w:vAlign w:val="center"/>
          </w:tcPr>
          <w:p w14:paraId="591B09F0" w14:textId="1DED8C9D" w:rsidR="002A3BE0" w:rsidRPr="007B4612" w:rsidRDefault="002A3BE0" w:rsidP="002A3BE0">
            <w:pPr>
              <w:jc w:val="center"/>
              <w:outlineLvl w:val="0"/>
              <w:rPr>
                <w:rFonts w:eastAsia="Times New Roman"/>
                <w:b/>
                <w:sz w:val="16"/>
                <w:szCs w:val="22"/>
              </w:rPr>
            </w:pPr>
            <w:r w:rsidRPr="007B4612">
              <w:rPr>
                <w:rFonts w:eastAsia="Times New Roman"/>
                <w:b/>
                <w:bCs/>
                <w:sz w:val="16"/>
                <w:szCs w:val="16"/>
              </w:rPr>
              <w:t>PROJE BAŞVURU DESTEK PUANI</w:t>
            </w:r>
          </w:p>
        </w:tc>
        <w:tc>
          <w:tcPr>
            <w:tcW w:w="2432" w:type="dxa"/>
            <w:vAlign w:val="center"/>
          </w:tcPr>
          <w:p w14:paraId="7D591A12" w14:textId="3359993F" w:rsidR="002A3BE0" w:rsidRPr="007B4612" w:rsidRDefault="002A3BE0" w:rsidP="006D35FC">
            <w:pPr>
              <w:jc w:val="center"/>
              <w:outlineLvl w:val="0"/>
              <w:rPr>
                <w:rFonts w:eastAsia="Times New Roman"/>
                <w:b/>
                <w:sz w:val="16"/>
                <w:szCs w:val="22"/>
              </w:rPr>
            </w:pPr>
            <w:r w:rsidRPr="007B4612">
              <w:rPr>
                <w:rFonts w:eastAsia="Times New Roman"/>
                <w:b/>
                <w:bCs/>
                <w:sz w:val="16"/>
                <w:szCs w:val="16"/>
              </w:rPr>
              <w:t xml:space="preserve">PROJE DEĞERLENDİRMESİ SONUCU C (ORTA) </w:t>
            </w:r>
            <w:r w:rsidR="006D35FC" w:rsidRPr="007B4612">
              <w:rPr>
                <w:rFonts w:eastAsia="Times New Roman"/>
                <w:b/>
                <w:bCs/>
                <w:sz w:val="16"/>
                <w:szCs w:val="16"/>
              </w:rPr>
              <w:t xml:space="preserve">VEYA DENGİ PUAN </w:t>
            </w:r>
            <w:r w:rsidRPr="007B4612">
              <w:rPr>
                <w:rFonts w:eastAsia="Times New Roman"/>
                <w:b/>
                <w:bCs/>
                <w:sz w:val="16"/>
                <w:szCs w:val="16"/>
              </w:rPr>
              <w:t>ALAN PROJELERE AİT BAŞVURU EK DESTEK PUANI</w:t>
            </w:r>
          </w:p>
        </w:tc>
      </w:tr>
      <w:tr w:rsidR="007B4612" w:rsidRPr="007B4612" w14:paraId="0D861DFC" w14:textId="3BF4EF37" w:rsidTr="00004528">
        <w:trPr>
          <w:jc w:val="center"/>
        </w:trPr>
        <w:tc>
          <w:tcPr>
            <w:tcW w:w="1844" w:type="dxa"/>
            <w:vMerge w:val="restart"/>
            <w:vAlign w:val="center"/>
          </w:tcPr>
          <w:p w14:paraId="47901DCC" w14:textId="7C05BEEF" w:rsidR="002A3BE0" w:rsidRPr="007B4612" w:rsidRDefault="002A3BE0" w:rsidP="002A3BE0">
            <w:pPr>
              <w:jc w:val="center"/>
              <w:outlineLvl w:val="0"/>
              <w:rPr>
                <w:rFonts w:eastAsia="Times New Roman"/>
                <w:sz w:val="16"/>
                <w:szCs w:val="22"/>
              </w:rPr>
            </w:pPr>
            <w:r w:rsidRPr="007B4612">
              <w:rPr>
                <w:rFonts w:eastAsia="Times New Roman"/>
                <w:b/>
                <w:bCs/>
                <w:sz w:val="16"/>
                <w:szCs w:val="16"/>
              </w:rPr>
              <w:t>TÜBİTAK</w:t>
            </w:r>
          </w:p>
        </w:tc>
        <w:tc>
          <w:tcPr>
            <w:tcW w:w="3110" w:type="dxa"/>
            <w:vAlign w:val="center"/>
          </w:tcPr>
          <w:p w14:paraId="7ED3FF0F" w14:textId="10001387" w:rsidR="002A3BE0" w:rsidRPr="007B4612" w:rsidRDefault="002A3BE0" w:rsidP="002A3BE0">
            <w:pPr>
              <w:outlineLvl w:val="0"/>
              <w:rPr>
                <w:rFonts w:eastAsia="Times New Roman"/>
                <w:sz w:val="16"/>
                <w:szCs w:val="22"/>
              </w:rPr>
            </w:pPr>
            <w:r w:rsidRPr="007B4612">
              <w:rPr>
                <w:rFonts w:eastAsia="Times New Roman"/>
                <w:sz w:val="16"/>
                <w:szCs w:val="16"/>
              </w:rPr>
              <w:t>Bilimsel ve Teknolojik Araştırma Projelerini Destekleme Programı (1001)</w:t>
            </w:r>
          </w:p>
        </w:tc>
        <w:tc>
          <w:tcPr>
            <w:tcW w:w="1845" w:type="dxa"/>
            <w:vAlign w:val="center"/>
          </w:tcPr>
          <w:p w14:paraId="25ECEE7E" w14:textId="50E99656" w:rsidR="002A3BE0" w:rsidRPr="007B4612" w:rsidRDefault="002A3BE0" w:rsidP="002A3BE0">
            <w:pPr>
              <w:jc w:val="center"/>
              <w:outlineLvl w:val="0"/>
              <w:rPr>
                <w:rFonts w:eastAsia="Times New Roman"/>
                <w:b/>
                <w:sz w:val="16"/>
                <w:szCs w:val="22"/>
              </w:rPr>
            </w:pPr>
            <w:r w:rsidRPr="007B4612">
              <w:rPr>
                <w:rFonts w:eastAsia="Times New Roman"/>
                <w:b/>
                <w:sz w:val="16"/>
                <w:szCs w:val="22"/>
              </w:rPr>
              <w:t>500</w:t>
            </w:r>
          </w:p>
        </w:tc>
        <w:tc>
          <w:tcPr>
            <w:tcW w:w="2432" w:type="dxa"/>
            <w:vAlign w:val="center"/>
          </w:tcPr>
          <w:p w14:paraId="3E89E546" w14:textId="37FDEF06" w:rsidR="002A3BE0" w:rsidRPr="007B4612" w:rsidRDefault="002A3BE0" w:rsidP="002A3BE0">
            <w:pPr>
              <w:jc w:val="center"/>
              <w:outlineLvl w:val="0"/>
              <w:rPr>
                <w:rFonts w:eastAsia="Times New Roman"/>
                <w:b/>
                <w:bCs/>
                <w:sz w:val="16"/>
                <w:szCs w:val="16"/>
              </w:rPr>
            </w:pPr>
            <w:r w:rsidRPr="007B4612">
              <w:rPr>
                <w:rFonts w:eastAsia="Times New Roman"/>
                <w:b/>
                <w:sz w:val="16"/>
                <w:szCs w:val="22"/>
              </w:rPr>
              <w:t>1000</w:t>
            </w:r>
          </w:p>
        </w:tc>
      </w:tr>
      <w:tr w:rsidR="007B4612" w:rsidRPr="007B4612" w14:paraId="1A5F7012" w14:textId="4B2D9588" w:rsidTr="00004528">
        <w:trPr>
          <w:jc w:val="center"/>
        </w:trPr>
        <w:tc>
          <w:tcPr>
            <w:tcW w:w="1844" w:type="dxa"/>
            <w:vMerge/>
          </w:tcPr>
          <w:p w14:paraId="6D390797" w14:textId="77777777" w:rsidR="002A3BE0" w:rsidRPr="007B4612" w:rsidRDefault="002A3BE0" w:rsidP="002A3BE0">
            <w:pPr>
              <w:jc w:val="center"/>
              <w:outlineLvl w:val="0"/>
              <w:rPr>
                <w:rFonts w:eastAsia="Times New Roman"/>
                <w:sz w:val="16"/>
                <w:szCs w:val="22"/>
              </w:rPr>
            </w:pPr>
          </w:p>
        </w:tc>
        <w:tc>
          <w:tcPr>
            <w:tcW w:w="3110" w:type="dxa"/>
            <w:vAlign w:val="center"/>
          </w:tcPr>
          <w:p w14:paraId="3FE50ACA" w14:textId="337E1178" w:rsidR="002A3BE0" w:rsidRPr="007B4612" w:rsidRDefault="002A3BE0" w:rsidP="002A3BE0">
            <w:pPr>
              <w:outlineLvl w:val="0"/>
              <w:rPr>
                <w:rFonts w:eastAsia="Times New Roman"/>
                <w:sz w:val="16"/>
                <w:szCs w:val="22"/>
              </w:rPr>
            </w:pPr>
            <w:r w:rsidRPr="007B4612">
              <w:rPr>
                <w:rFonts w:eastAsia="Times New Roman"/>
                <w:sz w:val="16"/>
                <w:szCs w:val="16"/>
              </w:rPr>
              <w:t>Hızlı Destek Programı (1002)</w:t>
            </w:r>
          </w:p>
        </w:tc>
        <w:tc>
          <w:tcPr>
            <w:tcW w:w="1845" w:type="dxa"/>
            <w:vAlign w:val="center"/>
          </w:tcPr>
          <w:p w14:paraId="50DBC69E" w14:textId="708D0BC1" w:rsidR="002A3BE0" w:rsidRPr="007B4612" w:rsidRDefault="002A3BE0" w:rsidP="002A3BE0">
            <w:pPr>
              <w:jc w:val="center"/>
              <w:outlineLvl w:val="0"/>
              <w:rPr>
                <w:rFonts w:eastAsia="Times New Roman"/>
                <w:b/>
                <w:sz w:val="16"/>
                <w:szCs w:val="22"/>
              </w:rPr>
            </w:pPr>
            <w:r w:rsidRPr="007B4612">
              <w:rPr>
                <w:rFonts w:eastAsia="Times New Roman"/>
                <w:b/>
                <w:sz w:val="16"/>
                <w:szCs w:val="22"/>
              </w:rPr>
              <w:t>250</w:t>
            </w:r>
          </w:p>
        </w:tc>
        <w:tc>
          <w:tcPr>
            <w:tcW w:w="2432" w:type="dxa"/>
            <w:vAlign w:val="center"/>
          </w:tcPr>
          <w:p w14:paraId="2ECE59D9" w14:textId="3C22E6DB" w:rsidR="002A3BE0" w:rsidRPr="007B4612" w:rsidRDefault="002A3BE0" w:rsidP="002A3BE0">
            <w:pPr>
              <w:jc w:val="center"/>
              <w:outlineLvl w:val="0"/>
              <w:rPr>
                <w:rFonts w:eastAsia="Times New Roman"/>
                <w:b/>
                <w:bCs/>
                <w:sz w:val="16"/>
                <w:szCs w:val="16"/>
              </w:rPr>
            </w:pPr>
            <w:r w:rsidRPr="007B4612">
              <w:rPr>
                <w:rFonts w:eastAsia="Times New Roman"/>
                <w:b/>
                <w:sz w:val="16"/>
                <w:szCs w:val="22"/>
              </w:rPr>
              <w:t>250</w:t>
            </w:r>
          </w:p>
        </w:tc>
      </w:tr>
      <w:tr w:rsidR="007B4612" w:rsidRPr="007B4612" w14:paraId="4534841D" w14:textId="3D59B2B3" w:rsidTr="00004528">
        <w:trPr>
          <w:jc w:val="center"/>
        </w:trPr>
        <w:tc>
          <w:tcPr>
            <w:tcW w:w="1844" w:type="dxa"/>
            <w:vMerge/>
          </w:tcPr>
          <w:p w14:paraId="5A5B1FC1" w14:textId="77777777" w:rsidR="002A3BE0" w:rsidRPr="007B4612" w:rsidRDefault="002A3BE0" w:rsidP="002A3BE0">
            <w:pPr>
              <w:jc w:val="center"/>
              <w:outlineLvl w:val="0"/>
              <w:rPr>
                <w:rFonts w:eastAsia="Times New Roman"/>
                <w:sz w:val="16"/>
                <w:szCs w:val="22"/>
              </w:rPr>
            </w:pPr>
          </w:p>
        </w:tc>
        <w:tc>
          <w:tcPr>
            <w:tcW w:w="3110" w:type="dxa"/>
            <w:vAlign w:val="center"/>
          </w:tcPr>
          <w:p w14:paraId="74DE184F" w14:textId="365DBD2F" w:rsidR="002A3BE0" w:rsidRPr="007B4612" w:rsidRDefault="002A3BE0" w:rsidP="002A3BE0">
            <w:pPr>
              <w:outlineLvl w:val="0"/>
              <w:rPr>
                <w:rFonts w:eastAsia="Times New Roman"/>
                <w:sz w:val="16"/>
                <w:szCs w:val="22"/>
              </w:rPr>
            </w:pPr>
            <w:r w:rsidRPr="007B4612">
              <w:rPr>
                <w:rFonts w:eastAsia="Times New Roman"/>
                <w:sz w:val="16"/>
                <w:szCs w:val="16"/>
              </w:rPr>
              <w:t>Öncelikli Alanlar Ar-Ge Projeleri Destekleme Programı (1003)</w:t>
            </w:r>
          </w:p>
        </w:tc>
        <w:tc>
          <w:tcPr>
            <w:tcW w:w="1845" w:type="dxa"/>
            <w:vAlign w:val="center"/>
          </w:tcPr>
          <w:p w14:paraId="07578FCE" w14:textId="4085C782" w:rsidR="002A3BE0" w:rsidRPr="007B4612" w:rsidRDefault="002A3BE0" w:rsidP="002A3BE0">
            <w:pPr>
              <w:jc w:val="center"/>
              <w:outlineLvl w:val="0"/>
              <w:rPr>
                <w:rFonts w:eastAsia="Times New Roman"/>
                <w:b/>
                <w:sz w:val="16"/>
                <w:szCs w:val="22"/>
              </w:rPr>
            </w:pPr>
            <w:r w:rsidRPr="007B4612">
              <w:rPr>
                <w:rFonts w:eastAsia="Times New Roman"/>
                <w:b/>
                <w:sz w:val="16"/>
                <w:szCs w:val="22"/>
              </w:rPr>
              <w:t>500</w:t>
            </w:r>
          </w:p>
        </w:tc>
        <w:tc>
          <w:tcPr>
            <w:tcW w:w="2432" w:type="dxa"/>
            <w:vAlign w:val="center"/>
          </w:tcPr>
          <w:p w14:paraId="352940D7" w14:textId="6A15BAF6" w:rsidR="002A3BE0" w:rsidRPr="007B4612" w:rsidRDefault="00CE39DE" w:rsidP="002A3BE0">
            <w:pPr>
              <w:jc w:val="center"/>
              <w:outlineLvl w:val="0"/>
              <w:rPr>
                <w:rFonts w:eastAsia="Times New Roman"/>
                <w:b/>
                <w:bCs/>
                <w:sz w:val="16"/>
                <w:szCs w:val="16"/>
              </w:rPr>
            </w:pPr>
            <w:r w:rsidRPr="007B4612">
              <w:rPr>
                <w:rFonts w:eastAsia="Times New Roman"/>
                <w:b/>
                <w:sz w:val="16"/>
                <w:szCs w:val="22"/>
              </w:rPr>
              <w:t>10</w:t>
            </w:r>
            <w:r w:rsidR="002A3BE0" w:rsidRPr="007B4612">
              <w:rPr>
                <w:rFonts w:eastAsia="Times New Roman"/>
                <w:b/>
                <w:sz w:val="16"/>
                <w:szCs w:val="22"/>
              </w:rPr>
              <w:t>00</w:t>
            </w:r>
          </w:p>
        </w:tc>
      </w:tr>
      <w:tr w:rsidR="007B4612" w:rsidRPr="007B4612" w14:paraId="29CADF1C" w14:textId="0AA93A58" w:rsidTr="00004528">
        <w:trPr>
          <w:jc w:val="center"/>
        </w:trPr>
        <w:tc>
          <w:tcPr>
            <w:tcW w:w="1844" w:type="dxa"/>
            <w:vMerge/>
          </w:tcPr>
          <w:p w14:paraId="0ABD21CF" w14:textId="77777777" w:rsidR="002A3BE0" w:rsidRPr="007B4612" w:rsidRDefault="002A3BE0" w:rsidP="002A3BE0">
            <w:pPr>
              <w:jc w:val="center"/>
              <w:outlineLvl w:val="0"/>
              <w:rPr>
                <w:rFonts w:eastAsia="Times New Roman"/>
                <w:sz w:val="16"/>
                <w:szCs w:val="22"/>
              </w:rPr>
            </w:pPr>
          </w:p>
        </w:tc>
        <w:tc>
          <w:tcPr>
            <w:tcW w:w="3110" w:type="dxa"/>
            <w:vAlign w:val="center"/>
          </w:tcPr>
          <w:p w14:paraId="14C6AA70" w14:textId="45E750B6" w:rsidR="002A3BE0" w:rsidRPr="007B4612" w:rsidRDefault="002A3BE0" w:rsidP="002A3BE0">
            <w:pPr>
              <w:outlineLvl w:val="0"/>
              <w:rPr>
                <w:rFonts w:eastAsia="Times New Roman"/>
                <w:sz w:val="16"/>
                <w:szCs w:val="22"/>
              </w:rPr>
            </w:pPr>
            <w:r w:rsidRPr="007B4612">
              <w:rPr>
                <w:rFonts w:eastAsia="Times New Roman"/>
                <w:sz w:val="16"/>
                <w:szCs w:val="16"/>
              </w:rPr>
              <w:t>Ulusal Yeni Fikirler ve Ürünler Araştırma Destek Programı (1005)</w:t>
            </w:r>
          </w:p>
        </w:tc>
        <w:tc>
          <w:tcPr>
            <w:tcW w:w="1845" w:type="dxa"/>
            <w:vAlign w:val="center"/>
          </w:tcPr>
          <w:p w14:paraId="248552EC" w14:textId="1FE0D81B" w:rsidR="002A3BE0" w:rsidRPr="007B4612" w:rsidRDefault="002A3BE0" w:rsidP="002A3BE0">
            <w:pPr>
              <w:jc w:val="center"/>
              <w:outlineLvl w:val="0"/>
              <w:rPr>
                <w:rFonts w:eastAsia="Times New Roman"/>
                <w:b/>
                <w:sz w:val="16"/>
                <w:szCs w:val="22"/>
              </w:rPr>
            </w:pPr>
            <w:r w:rsidRPr="007B4612">
              <w:rPr>
                <w:rFonts w:eastAsia="Times New Roman"/>
                <w:b/>
                <w:sz w:val="16"/>
                <w:szCs w:val="22"/>
              </w:rPr>
              <w:t>250</w:t>
            </w:r>
          </w:p>
        </w:tc>
        <w:tc>
          <w:tcPr>
            <w:tcW w:w="2432" w:type="dxa"/>
            <w:vAlign w:val="center"/>
          </w:tcPr>
          <w:p w14:paraId="19300B54" w14:textId="6D71BE7E" w:rsidR="002A3BE0" w:rsidRPr="007B4612" w:rsidRDefault="00A8104C" w:rsidP="002A3BE0">
            <w:pPr>
              <w:jc w:val="center"/>
              <w:outlineLvl w:val="0"/>
              <w:rPr>
                <w:rFonts w:eastAsia="Times New Roman"/>
                <w:b/>
                <w:bCs/>
                <w:sz w:val="16"/>
                <w:szCs w:val="16"/>
              </w:rPr>
            </w:pPr>
            <w:r w:rsidRPr="007B4612">
              <w:rPr>
                <w:rFonts w:eastAsia="Times New Roman"/>
                <w:b/>
                <w:sz w:val="16"/>
                <w:szCs w:val="22"/>
              </w:rPr>
              <w:t>500</w:t>
            </w:r>
          </w:p>
        </w:tc>
      </w:tr>
      <w:tr w:rsidR="007B4612" w:rsidRPr="007B4612" w14:paraId="527A0018" w14:textId="632F4252" w:rsidTr="00004528">
        <w:trPr>
          <w:jc w:val="center"/>
        </w:trPr>
        <w:tc>
          <w:tcPr>
            <w:tcW w:w="1844" w:type="dxa"/>
            <w:vMerge/>
          </w:tcPr>
          <w:p w14:paraId="2ADACA39" w14:textId="77777777" w:rsidR="002A3BE0" w:rsidRPr="007B4612" w:rsidRDefault="002A3BE0" w:rsidP="002A3BE0">
            <w:pPr>
              <w:jc w:val="center"/>
              <w:outlineLvl w:val="0"/>
              <w:rPr>
                <w:rFonts w:eastAsia="Times New Roman"/>
                <w:sz w:val="16"/>
                <w:szCs w:val="22"/>
              </w:rPr>
            </w:pPr>
          </w:p>
        </w:tc>
        <w:tc>
          <w:tcPr>
            <w:tcW w:w="3110" w:type="dxa"/>
            <w:vAlign w:val="center"/>
          </w:tcPr>
          <w:p w14:paraId="268CA8E0" w14:textId="1DA426C2" w:rsidR="002A3BE0" w:rsidRPr="007B4612" w:rsidRDefault="002A3BE0" w:rsidP="002A3BE0">
            <w:pPr>
              <w:outlineLvl w:val="0"/>
              <w:rPr>
                <w:rFonts w:eastAsia="Times New Roman"/>
                <w:sz w:val="16"/>
                <w:szCs w:val="16"/>
              </w:rPr>
            </w:pPr>
            <w:r w:rsidRPr="007B4612">
              <w:rPr>
                <w:rFonts w:eastAsia="Times New Roman"/>
                <w:sz w:val="16"/>
                <w:szCs w:val="16"/>
              </w:rPr>
              <w:t>Üniversite-Sanayi İşbirliği Destek Programı (1505)</w:t>
            </w:r>
          </w:p>
        </w:tc>
        <w:tc>
          <w:tcPr>
            <w:tcW w:w="1845" w:type="dxa"/>
            <w:vAlign w:val="center"/>
          </w:tcPr>
          <w:p w14:paraId="7D376DBE" w14:textId="769B6A6C" w:rsidR="002A3BE0" w:rsidRPr="007B4612" w:rsidRDefault="002A3BE0" w:rsidP="002A3BE0">
            <w:pPr>
              <w:jc w:val="center"/>
              <w:outlineLvl w:val="0"/>
              <w:rPr>
                <w:rFonts w:eastAsia="Times New Roman"/>
                <w:b/>
                <w:bCs/>
                <w:sz w:val="16"/>
                <w:szCs w:val="16"/>
              </w:rPr>
            </w:pPr>
            <w:r w:rsidRPr="007B4612">
              <w:rPr>
                <w:rFonts w:eastAsia="Times New Roman"/>
                <w:b/>
                <w:bCs/>
                <w:sz w:val="16"/>
                <w:szCs w:val="16"/>
              </w:rPr>
              <w:t>500</w:t>
            </w:r>
          </w:p>
        </w:tc>
        <w:tc>
          <w:tcPr>
            <w:tcW w:w="2432" w:type="dxa"/>
            <w:vAlign w:val="center"/>
          </w:tcPr>
          <w:p w14:paraId="27103575" w14:textId="296F141E" w:rsidR="002A3BE0" w:rsidRPr="007B4612" w:rsidRDefault="006D35FC" w:rsidP="002A3BE0">
            <w:pPr>
              <w:jc w:val="center"/>
              <w:outlineLvl w:val="0"/>
              <w:rPr>
                <w:rFonts w:eastAsia="Times New Roman"/>
                <w:b/>
                <w:bCs/>
                <w:sz w:val="16"/>
                <w:szCs w:val="16"/>
              </w:rPr>
            </w:pPr>
            <w:r w:rsidRPr="007B4612">
              <w:rPr>
                <w:rFonts w:eastAsia="Times New Roman"/>
                <w:b/>
                <w:bCs/>
                <w:sz w:val="16"/>
                <w:szCs w:val="16"/>
              </w:rPr>
              <w:t>750</w:t>
            </w:r>
          </w:p>
        </w:tc>
      </w:tr>
      <w:tr w:rsidR="007B4612" w:rsidRPr="007B4612" w14:paraId="2BD3DEC1" w14:textId="33DF9209" w:rsidTr="00004528">
        <w:trPr>
          <w:jc w:val="center"/>
        </w:trPr>
        <w:tc>
          <w:tcPr>
            <w:tcW w:w="1844" w:type="dxa"/>
            <w:vMerge/>
          </w:tcPr>
          <w:p w14:paraId="4EB02772" w14:textId="77777777" w:rsidR="002A3BE0" w:rsidRPr="007B4612" w:rsidRDefault="002A3BE0" w:rsidP="002A3BE0">
            <w:pPr>
              <w:jc w:val="center"/>
              <w:outlineLvl w:val="0"/>
              <w:rPr>
                <w:rFonts w:eastAsia="Times New Roman"/>
                <w:sz w:val="16"/>
                <w:szCs w:val="22"/>
              </w:rPr>
            </w:pPr>
          </w:p>
        </w:tc>
        <w:tc>
          <w:tcPr>
            <w:tcW w:w="3110" w:type="dxa"/>
            <w:vAlign w:val="center"/>
          </w:tcPr>
          <w:p w14:paraId="56E61D19" w14:textId="179CA3E9" w:rsidR="002A3BE0" w:rsidRPr="007B4612" w:rsidRDefault="002A3BE0" w:rsidP="002A3BE0">
            <w:pPr>
              <w:outlineLvl w:val="0"/>
              <w:rPr>
                <w:rFonts w:eastAsia="Times New Roman"/>
                <w:sz w:val="16"/>
                <w:szCs w:val="22"/>
              </w:rPr>
            </w:pPr>
            <w:r w:rsidRPr="007B4612">
              <w:rPr>
                <w:rFonts w:eastAsia="Times New Roman"/>
                <w:sz w:val="16"/>
                <w:szCs w:val="16"/>
              </w:rPr>
              <w:t>Başlangıç Ar-Ge Projeleri Destekleme Programı (3001)</w:t>
            </w:r>
          </w:p>
        </w:tc>
        <w:tc>
          <w:tcPr>
            <w:tcW w:w="1845" w:type="dxa"/>
            <w:vAlign w:val="center"/>
          </w:tcPr>
          <w:p w14:paraId="54F73C5F" w14:textId="7B1CDED7" w:rsidR="002A3BE0" w:rsidRPr="007B4612" w:rsidRDefault="006D35FC" w:rsidP="002A3BE0">
            <w:pPr>
              <w:jc w:val="center"/>
              <w:outlineLvl w:val="0"/>
              <w:rPr>
                <w:rFonts w:eastAsia="Times New Roman"/>
                <w:b/>
                <w:sz w:val="16"/>
                <w:szCs w:val="22"/>
              </w:rPr>
            </w:pPr>
            <w:r w:rsidRPr="007B4612">
              <w:rPr>
                <w:rFonts w:eastAsia="Times New Roman"/>
                <w:b/>
                <w:sz w:val="16"/>
                <w:szCs w:val="22"/>
              </w:rPr>
              <w:t>250</w:t>
            </w:r>
          </w:p>
        </w:tc>
        <w:tc>
          <w:tcPr>
            <w:tcW w:w="2432" w:type="dxa"/>
            <w:vAlign w:val="center"/>
          </w:tcPr>
          <w:p w14:paraId="22F23684" w14:textId="39010D05" w:rsidR="002A3BE0" w:rsidRPr="007B4612" w:rsidRDefault="006D35FC" w:rsidP="002A3BE0">
            <w:pPr>
              <w:jc w:val="center"/>
              <w:outlineLvl w:val="0"/>
              <w:rPr>
                <w:rFonts w:eastAsia="Times New Roman"/>
                <w:b/>
                <w:bCs/>
                <w:sz w:val="16"/>
                <w:szCs w:val="16"/>
              </w:rPr>
            </w:pPr>
            <w:r w:rsidRPr="007B4612">
              <w:rPr>
                <w:rFonts w:eastAsia="Times New Roman"/>
                <w:b/>
                <w:sz w:val="16"/>
                <w:szCs w:val="22"/>
              </w:rPr>
              <w:t>500</w:t>
            </w:r>
          </w:p>
        </w:tc>
      </w:tr>
      <w:tr w:rsidR="007B4612" w:rsidRPr="007B4612" w14:paraId="412B1FC1" w14:textId="4122383A" w:rsidTr="00004528">
        <w:trPr>
          <w:jc w:val="center"/>
        </w:trPr>
        <w:tc>
          <w:tcPr>
            <w:tcW w:w="1844" w:type="dxa"/>
            <w:vMerge/>
          </w:tcPr>
          <w:p w14:paraId="4D7DB300" w14:textId="77777777" w:rsidR="002A3BE0" w:rsidRPr="007B4612" w:rsidRDefault="002A3BE0" w:rsidP="002A3BE0">
            <w:pPr>
              <w:jc w:val="center"/>
              <w:outlineLvl w:val="0"/>
              <w:rPr>
                <w:rFonts w:eastAsia="Times New Roman"/>
                <w:sz w:val="16"/>
                <w:szCs w:val="22"/>
              </w:rPr>
            </w:pPr>
          </w:p>
        </w:tc>
        <w:tc>
          <w:tcPr>
            <w:tcW w:w="3110" w:type="dxa"/>
            <w:vAlign w:val="center"/>
          </w:tcPr>
          <w:p w14:paraId="6A48F1EC" w14:textId="58C010F3" w:rsidR="002A3BE0" w:rsidRPr="007B4612" w:rsidRDefault="002A3BE0" w:rsidP="002A3BE0">
            <w:pPr>
              <w:outlineLvl w:val="0"/>
              <w:rPr>
                <w:rFonts w:eastAsia="Times New Roman"/>
                <w:sz w:val="16"/>
                <w:szCs w:val="22"/>
              </w:rPr>
            </w:pPr>
            <w:r w:rsidRPr="007B4612">
              <w:rPr>
                <w:rFonts w:eastAsia="Times New Roman"/>
                <w:sz w:val="16"/>
                <w:szCs w:val="16"/>
              </w:rPr>
              <w:t>Ulusal Genç Araştırmacı Kariyer Geliştirme Programı (3501)</w:t>
            </w:r>
          </w:p>
        </w:tc>
        <w:tc>
          <w:tcPr>
            <w:tcW w:w="1845" w:type="dxa"/>
            <w:vAlign w:val="center"/>
          </w:tcPr>
          <w:p w14:paraId="0B75CC4B" w14:textId="3839A7B2" w:rsidR="002A3BE0" w:rsidRPr="007B4612" w:rsidRDefault="002A3BE0" w:rsidP="002A3BE0">
            <w:pPr>
              <w:jc w:val="center"/>
              <w:outlineLvl w:val="0"/>
              <w:rPr>
                <w:rFonts w:eastAsia="Times New Roman"/>
                <w:b/>
                <w:sz w:val="16"/>
                <w:szCs w:val="22"/>
              </w:rPr>
            </w:pPr>
            <w:r w:rsidRPr="007B4612">
              <w:rPr>
                <w:rFonts w:eastAsia="Times New Roman"/>
                <w:b/>
                <w:sz w:val="16"/>
                <w:szCs w:val="22"/>
              </w:rPr>
              <w:t>500</w:t>
            </w:r>
          </w:p>
        </w:tc>
        <w:tc>
          <w:tcPr>
            <w:tcW w:w="2432" w:type="dxa"/>
            <w:vAlign w:val="center"/>
          </w:tcPr>
          <w:p w14:paraId="58D3CD7B" w14:textId="668B099D" w:rsidR="002A3BE0" w:rsidRPr="007B4612" w:rsidRDefault="006D35FC" w:rsidP="002A3BE0">
            <w:pPr>
              <w:jc w:val="center"/>
              <w:outlineLvl w:val="0"/>
              <w:rPr>
                <w:rFonts w:eastAsia="Times New Roman"/>
                <w:b/>
                <w:bCs/>
                <w:sz w:val="16"/>
                <w:szCs w:val="16"/>
              </w:rPr>
            </w:pPr>
            <w:r w:rsidRPr="007B4612">
              <w:rPr>
                <w:rFonts w:eastAsia="Times New Roman"/>
                <w:b/>
                <w:sz w:val="16"/>
                <w:szCs w:val="22"/>
              </w:rPr>
              <w:t>750</w:t>
            </w:r>
          </w:p>
        </w:tc>
      </w:tr>
      <w:tr w:rsidR="007B4612" w:rsidRPr="007B4612" w14:paraId="1A4106A3" w14:textId="507EBB4E" w:rsidTr="00004528">
        <w:trPr>
          <w:jc w:val="center"/>
        </w:trPr>
        <w:tc>
          <w:tcPr>
            <w:tcW w:w="1844" w:type="dxa"/>
            <w:vMerge/>
          </w:tcPr>
          <w:p w14:paraId="5165A93D" w14:textId="77777777" w:rsidR="002A3BE0" w:rsidRPr="007B4612" w:rsidRDefault="002A3BE0" w:rsidP="002A3BE0">
            <w:pPr>
              <w:jc w:val="center"/>
              <w:outlineLvl w:val="0"/>
              <w:rPr>
                <w:rFonts w:eastAsia="Times New Roman"/>
                <w:sz w:val="16"/>
                <w:szCs w:val="22"/>
              </w:rPr>
            </w:pPr>
          </w:p>
        </w:tc>
        <w:tc>
          <w:tcPr>
            <w:tcW w:w="3110" w:type="dxa"/>
            <w:vAlign w:val="center"/>
          </w:tcPr>
          <w:p w14:paraId="441A79C7" w14:textId="53DD7542" w:rsidR="002A3BE0" w:rsidRPr="007B4612" w:rsidRDefault="002A3BE0" w:rsidP="002A3BE0">
            <w:pPr>
              <w:outlineLvl w:val="0"/>
              <w:rPr>
                <w:rFonts w:eastAsia="Times New Roman"/>
                <w:sz w:val="16"/>
                <w:szCs w:val="22"/>
              </w:rPr>
            </w:pPr>
            <w:r w:rsidRPr="007B4612">
              <w:rPr>
                <w:rFonts w:eastAsia="Times New Roman"/>
                <w:sz w:val="16"/>
                <w:szCs w:val="16"/>
              </w:rPr>
              <w:t>Bilim ve Toplum Projeleri (Doğa Eğitimi ve Bilim Okulları) (4004)</w:t>
            </w:r>
          </w:p>
        </w:tc>
        <w:tc>
          <w:tcPr>
            <w:tcW w:w="1845" w:type="dxa"/>
            <w:vAlign w:val="center"/>
          </w:tcPr>
          <w:p w14:paraId="46BEA15B" w14:textId="15EFE284" w:rsidR="002A3BE0" w:rsidRPr="007B4612" w:rsidRDefault="002A3BE0" w:rsidP="002A3BE0">
            <w:pPr>
              <w:jc w:val="center"/>
              <w:outlineLvl w:val="0"/>
              <w:rPr>
                <w:rFonts w:eastAsia="Times New Roman"/>
                <w:b/>
                <w:sz w:val="16"/>
                <w:szCs w:val="22"/>
              </w:rPr>
            </w:pPr>
            <w:r w:rsidRPr="007B4612">
              <w:rPr>
                <w:rFonts w:eastAsia="Times New Roman"/>
                <w:b/>
                <w:sz w:val="16"/>
                <w:szCs w:val="22"/>
              </w:rPr>
              <w:t>250</w:t>
            </w:r>
          </w:p>
        </w:tc>
        <w:tc>
          <w:tcPr>
            <w:tcW w:w="2432" w:type="dxa"/>
            <w:vAlign w:val="center"/>
          </w:tcPr>
          <w:p w14:paraId="28E46E16" w14:textId="2C6EEF25" w:rsidR="002A3BE0" w:rsidRPr="007B4612" w:rsidRDefault="002A3BE0" w:rsidP="002A3BE0">
            <w:pPr>
              <w:jc w:val="center"/>
              <w:outlineLvl w:val="0"/>
              <w:rPr>
                <w:rFonts w:eastAsia="Times New Roman"/>
                <w:b/>
                <w:bCs/>
                <w:sz w:val="16"/>
                <w:szCs w:val="16"/>
              </w:rPr>
            </w:pPr>
            <w:r w:rsidRPr="007B4612">
              <w:rPr>
                <w:rFonts w:eastAsia="Times New Roman"/>
                <w:b/>
                <w:sz w:val="16"/>
                <w:szCs w:val="22"/>
              </w:rPr>
              <w:t>250</w:t>
            </w:r>
          </w:p>
        </w:tc>
      </w:tr>
      <w:tr w:rsidR="007B4612" w:rsidRPr="007B4612" w14:paraId="27638D67" w14:textId="5E601828" w:rsidTr="00004528">
        <w:trPr>
          <w:jc w:val="center"/>
        </w:trPr>
        <w:tc>
          <w:tcPr>
            <w:tcW w:w="1844" w:type="dxa"/>
            <w:vMerge/>
          </w:tcPr>
          <w:p w14:paraId="63F46D4A" w14:textId="77777777" w:rsidR="002A3BE0" w:rsidRPr="007B4612" w:rsidRDefault="002A3BE0" w:rsidP="002A3BE0">
            <w:pPr>
              <w:jc w:val="center"/>
              <w:outlineLvl w:val="0"/>
              <w:rPr>
                <w:rFonts w:eastAsia="Times New Roman"/>
                <w:sz w:val="16"/>
                <w:szCs w:val="22"/>
              </w:rPr>
            </w:pPr>
          </w:p>
        </w:tc>
        <w:tc>
          <w:tcPr>
            <w:tcW w:w="3110" w:type="dxa"/>
            <w:vAlign w:val="center"/>
          </w:tcPr>
          <w:p w14:paraId="33119530" w14:textId="47C56FD7" w:rsidR="002A3BE0" w:rsidRPr="007B4612" w:rsidRDefault="002A3BE0" w:rsidP="002A3BE0">
            <w:pPr>
              <w:outlineLvl w:val="0"/>
              <w:rPr>
                <w:rFonts w:eastAsia="Times New Roman"/>
                <w:sz w:val="16"/>
                <w:szCs w:val="22"/>
              </w:rPr>
            </w:pPr>
            <w:r w:rsidRPr="007B4612">
              <w:rPr>
                <w:rFonts w:eastAsia="Times New Roman"/>
                <w:sz w:val="16"/>
                <w:szCs w:val="16"/>
              </w:rPr>
              <w:t>Uluslararası Destek Programı Başvuruları (Era Net, Cost, İkili İşbirliği)</w:t>
            </w:r>
          </w:p>
        </w:tc>
        <w:tc>
          <w:tcPr>
            <w:tcW w:w="1845" w:type="dxa"/>
            <w:vAlign w:val="center"/>
          </w:tcPr>
          <w:p w14:paraId="44951C18" w14:textId="39FA858F" w:rsidR="002A3BE0" w:rsidRPr="007B4612" w:rsidRDefault="002A3BE0" w:rsidP="002A3BE0">
            <w:pPr>
              <w:jc w:val="center"/>
              <w:outlineLvl w:val="0"/>
              <w:rPr>
                <w:rFonts w:eastAsia="Times New Roman"/>
                <w:b/>
                <w:sz w:val="16"/>
                <w:szCs w:val="22"/>
              </w:rPr>
            </w:pPr>
            <w:r w:rsidRPr="007B4612">
              <w:rPr>
                <w:rFonts w:eastAsia="Times New Roman"/>
                <w:b/>
                <w:sz w:val="16"/>
                <w:szCs w:val="22"/>
              </w:rPr>
              <w:t>500</w:t>
            </w:r>
          </w:p>
        </w:tc>
        <w:tc>
          <w:tcPr>
            <w:tcW w:w="2432" w:type="dxa"/>
            <w:vAlign w:val="center"/>
          </w:tcPr>
          <w:p w14:paraId="278BB264" w14:textId="2B3381D8" w:rsidR="002A3BE0" w:rsidRPr="007B4612" w:rsidRDefault="006D29B1" w:rsidP="002A3BE0">
            <w:pPr>
              <w:jc w:val="center"/>
              <w:outlineLvl w:val="0"/>
              <w:rPr>
                <w:rFonts w:eastAsia="Times New Roman"/>
                <w:b/>
                <w:bCs/>
                <w:sz w:val="16"/>
                <w:szCs w:val="16"/>
              </w:rPr>
            </w:pPr>
            <w:r w:rsidRPr="007B4612">
              <w:rPr>
                <w:rFonts w:eastAsia="Times New Roman"/>
                <w:b/>
                <w:sz w:val="16"/>
                <w:szCs w:val="22"/>
              </w:rPr>
              <w:t>1000</w:t>
            </w:r>
          </w:p>
        </w:tc>
      </w:tr>
    </w:tbl>
    <w:p w14:paraId="5379939D" w14:textId="77777777" w:rsidR="00200A03" w:rsidRPr="007B4612" w:rsidRDefault="00200A03" w:rsidP="009539FA">
      <w:pPr>
        <w:jc w:val="both"/>
        <w:outlineLvl w:val="0"/>
        <w:rPr>
          <w:rFonts w:eastAsia="Times New Roman"/>
          <w:sz w:val="22"/>
          <w:szCs w:val="22"/>
        </w:rPr>
      </w:pPr>
    </w:p>
    <w:p w14:paraId="2728B05F" w14:textId="3F245172" w:rsidR="00894C37" w:rsidRPr="007B4612" w:rsidRDefault="00BA0166" w:rsidP="009539FA">
      <w:pPr>
        <w:pStyle w:val="ListeParagraf"/>
        <w:numPr>
          <w:ilvl w:val="0"/>
          <w:numId w:val="30"/>
        </w:numPr>
        <w:ind w:left="284" w:hanging="284"/>
        <w:jc w:val="both"/>
        <w:outlineLvl w:val="0"/>
        <w:rPr>
          <w:rFonts w:ascii="Times New Roman" w:eastAsia="Times New Roman" w:hAnsi="Times New Roman"/>
          <w:sz w:val="22"/>
          <w:szCs w:val="22"/>
          <w:lang w:val="tr-TR" w:eastAsia="tr-TR"/>
        </w:rPr>
      </w:pPr>
      <w:r w:rsidRPr="007B4612">
        <w:rPr>
          <w:rFonts w:ascii="Times New Roman" w:hAnsi="Times New Roman"/>
          <w:sz w:val="22"/>
          <w:szCs w:val="22"/>
        </w:rPr>
        <w:t>Ayni ödüller sadece Pamukkale Üniversitesi adresli yayınlara ve Pamukkale Üniversitesi mensubu yazarlara toplam yazar sayısına bölünerek verilir</w:t>
      </w:r>
      <w:r w:rsidR="00997E87" w:rsidRPr="007B4612">
        <w:rPr>
          <w:rFonts w:ascii="Times New Roman" w:hAnsi="Times New Roman"/>
          <w:sz w:val="22"/>
          <w:szCs w:val="22"/>
        </w:rPr>
        <w:t>.</w:t>
      </w:r>
    </w:p>
    <w:p w14:paraId="75BAB500" w14:textId="455B470B" w:rsidR="00B42FA0" w:rsidRPr="007B4612" w:rsidRDefault="00B42FA0" w:rsidP="009539FA">
      <w:pPr>
        <w:pStyle w:val="Default"/>
        <w:numPr>
          <w:ilvl w:val="0"/>
          <w:numId w:val="30"/>
        </w:numPr>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 xml:space="preserve">Alanına bakılmaksızın, </w:t>
      </w:r>
      <w:r w:rsidR="008F6999" w:rsidRPr="007B4612">
        <w:rPr>
          <w:rFonts w:ascii="Times New Roman" w:hAnsi="Times New Roman" w:cs="Times New Roman"/>
          <w:color w:val="auto"/>
          <w:sz w:val="22"/>
          <w:szCs w:val="22"/>
        </w:rPr>
        <w:t xml:space="preserve">ilgili yıla ait </w:t>
      </w:r>
      <w:r w:rsidRPr="007B4612">
        <w:rPr>
          <w:rFonts w:ascii="Times New Roman" w:hAnsi="Times New Roman" w:cs="Times New Roman"/>
          <w:color w:val="auto"/>
          <w:sz w:val="22"/>
          <w:szCs w:val="22"/>
        </w:rPr>
        <w:t>SCI, SCI-Exp., SSCI ve AHCI kapsamında taranan dergilerde yapılan yayınlara ait, yine aynı dergilerde yapılan ve Web of Science dökümanında görülen atıflara Pamukkale Üniversitesi mensubu her yazar için atıf başına 100</w:t>
      </w:r>
      <w:r w:rsidR="00E43304" w:rsidRPr="007B4612">
        <w:rPr>
          <w:rFonts w:ascii="Times New Roman" w:hAnsi="Times New Roman" w:cs="Times New Roman"/>
          <w:color w:val="auto"/>
          <w:sz w:val="22"/>
          <w:szCs w:val="22"/>
        </w:rPr>
        <w:t xml:space="preserve"> puan</w:t>
      </w:r>
      <w:r w:rsidRPr="007B4612">
        <w:rPr>
          <w:rFonts w:ascii="Times New Roman" w:hAnsi="Times New Roman" w:cs="Times New Roman"/>
          <w:color w:val="auto"/>
          <w:sz w:val="22"/>
          <w:szCs w:val="22"/>
        </w:rPr>
        <w:t xml:space="preserve"> verilir.</w:t>
      </w:r>
      <w:r w:rsidR="008F6999" w:rsidRPr="007B4612">
        <w:rPr>
          <w:rFonts w:ascii="Times New Roman" w:hAnsi="Times New Roman" w:cs="Times New Roman"/>
          <w:color w:val="auto"/>
          <w:sz w:val="22"/>
          <w:szCs w:val="22"/>
        </w:rPr>
        <w:t xml:space="preserve"> Kendi kendine atıflar değerlendirilmez. Bir kişiye bir takvim yılında en fazla 40 atıf için </w:t>
      </w:r>
      <w:r w:rsidR="00E43304" w:rsidRPr="007B4612">
        <w:rPr>
          <w:rFonts w:ascii="Times New Roman" w:hAnsi="Times New Roman" w:cs="Times New Roman"/>
          <w:color w:val="auto"/>
          <w:sz w:val="22"/>
          <w:szCs w:val="22"/>
        </w:rPr>
        <w:t>puan</w:t>
      </w:r>
      <w:r w:rsidR="008F6999" w:rsidRPr="007B4612">
        <w:rPr>
          <w:rFonts w:ascii="Times New Roman" w:hAnsi="Times New Roman" w:cs="Times New Roman"/>
          <w:color w:val="auto"/>
          <w:sz w:val="22"/>
          <w:szCs w:val="22"/>
        </w:rPr>
        <w:t xml:space="preserve"> verilir. Web of Science kapsamındaki atıflarla ilgili olarak; eğer atıf bir kitaba veya kitap bölümüne ait ise, </w:t>
      </w:r>
      <w:r w:rsidR="002F7EF0" w:rsidRPr="007B4612">
        <w:rPr>
          <w:rFonts w:ascii="Times New Roman" w:hAnsi="Times New Roman" w:cs="Times New Roman"/>
          <w:color w:val="auto"/>
          <w:sz w:val="22"/>
          <w:szCs w:val="22"/>
        </w:rPr>
        <w:t>BİPDEP</w:t>
      </w:r>
      <w:r w:rsidR="008F6999" w:rsidRPr="007B4612">
        <w:rPr>
          <w:rFonts w:ascii="Times New Roman" w:hAnsi="Times New Roman" w:cs="Times New Roman"/>
          <w:color w:val="auto"/>
          <w:sz w:val="22"/>
          <w:szCs w:val="22"/>
        </w:rPr>
        <w:t xml:space="preserve"> atıf başvurusunda bulunan bilim insanının yazdığı bölüm ya da bölümlerine atıf edildiği ilgili dökümanda açıkça görülmelidir.</w:t>
      </w:r>
    </w:p>
    <w:p w14:paraId="108657E1" w14:textId="317EA706" w:rsidR="008F6999" w:rsidRPr="007B4612" w:rsidRDefault="008F6999" w:rsidP="009539FA">
      <w:pPr>
        <w:pStyle w:val="Default"/>
        <w:numPr>
          <w:ilvl w:val="0"/>
          <w:numId w:val="30"/>
        </w:numPr>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Bir yayının yayınlandığı derginin ilgili indeksler kapsamı içinde olduğu yazar tarafından belgelendirilir. Yayınlar, ilgili takvim yılı itibariyle toplanarak performans puanı hesaplamasında değerlendirilir.</w:t>
      </w:r>
    </w:p>
    <w:p w14:paraId="2047A8C3" w14:textId="4839D52A" w:rsidR="00D905F4" w:rsidRPr="007B4612" w:rsidRDefault="00D905F4" w:rsidP="009539FA">
      <w:pPr>
        <w:pStyle w:val="Default"/>
        <w:numPr>
          <w:ilvl w:val="0"/>
          <w:numId w:val="30"/>
        </w:numPr>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Bireysel ü</w:t>
      </w:r>
      <w:r w:rsidR="009539FA" w:rsidRPr="007B4612">
        <w:rPr>
          <w:rFonts w:ascii="Times New Roman" w:hAnsi="Times New Roman" w:cs="Times New Roman"/>
          <w:color w:val="auto"/>
          <w:sz w:val="22"/>
          <w:szCs w:val="22"/>
        </w:rPr>
        <w:t xml:space="preserve">stün performansı ödüllendirmek </w:t>
      </w:r>
      <w:r w:rsidRPr="007B4612">
        <w:rPr>
          <w:rFonts w:ascii="Times New Roman" w:hAnsi="Times New Roman" w:cs="Times New Roman"/>
          <w:color w:val="auto"/>
          <w:sz w:val="22"/>
          <w:szCs w:val="22"/>
        </w:rPr>
        <w:t xml:space="preserve">için, bir takvim yılında yapılan </w:t>
      </w:r>
      <w:r w:rsidR="00E43304" w:rsidRPr="007B4612">
        <w:rPr>
          <w:rFonts w:ascii="Times New Roman" w:hAnsi="Times New Roman" w:cs="Times New Roman"/>
          <w:color w:val="auto"/>
          <w:sz w:val="22"/>
          <w:szCs w:val="22"/>
        </w:rPr>
        <w:t>performans puanlarından</w:t>
      </w:r>
      <w:r w:rsidRPr="007B4612">
        <w:rPr>
          <w:rFonts w:ascii="Times New Roman" w:hAnsi="Times New Roman" w:cs="Times New Roman"/>
          <w:color w:val="auto"/>
          <w:sz w:val="22"/>
          <w:szCs w:val="22"/>
        </w:rPr>
        <w:t xml:space="preserve"> toplam 15.000</w:t>
      </w:r>
      <w:r w:rsidR="00E43304" w:rsidRPr="007B4612">
        <w:rPr>
          <w:rFonts w:ascii="Times New Roman" w:hAnsi="Times New Roman" w:cs="Times New Roman"/>
          <w:color w:val="auto"/>
          <w:sz w:val="22"/>
          <w:szCs w:val="22"/>
        </w:rPr>
        <w:t xml:space="preserve"> puan ve </w:t>
      </w:r>
      <w:r w:rsidRPr="007B4612">
        <w:rPr>
          <w:rFonts w:ascii="Times New Roman" w:hAnsi="Times New Roman" w:cs="Times New Roman"/>
          <w:color w:val="auto"/>
          <w:sz w:val="22"/>
          <w:szCs w:val="22"/>
        </w:rPr>
        <w:t xml:space="preserve">üzeri </w:t>
      </w:r>
      <w:r w:rsidR="00E43304" w:rsidRPr="007B4612">
        <w:rPr>
          <w:rFonts w:ascii="Times New Roman" w:hAnsi="Times New Roman" w:cs="Times New Roman"/>
          <w:color w:val="auto"/>
          <w:sz w:val="22"/>
          <w:szCs w:val="22"/>
        </w:rPr>
        <w:t xml:space="preserve">puan alan bilim insanlarına </w:t>
      </w:r>
      <w:r w:rsidRPr="007B4612">
        <w:rPr>
          <w:rFonts w:ascii="Times New Roman" w:hAnsi="Times New Roman" w:cs="Times New Roman"/>
          <w:color w:val="auto"/>
          <w:sz w:val="22"/>
          <w:szCs w:val="22"/>
        </w:rPr>
        <w:t>5.000</w:t>
      </w:r>
      <w:r w:rsidR="00E43304" w:rsidRPr="007B4612">
        <w:rPr>
          <w:rFonts w:ascii="Times New Roman" w:hAnsi="Times New Roman" w:cs="Times New Roman"/>
          <w:color w:val="auto"/>
          <w:sz w:val="22"/>
          <w:szCs w:val="22"/>
        </w:rPr>
        <w:t xml:space="preserve"> puan </w:t>
      </w:r>
      <w:r w:rsidRPr="007B4612">
        <w:rPr>
          <w:rFonts w:ascii="Times New Roman" w:hAnsi="Times New Roman" w:cs="Times New Roman"/>
          <w:color w:val="auto"/>
          <w:sz w:val="22"/>
          <w:szCs w:val="22"/>
        </w:rPr>
        <w:t xml:space="preserve">ilave ödül </w:t>
      </w:r>
      <w:r w:rsidR="00E43304" w:rsidRPr="007B4612">
        <w:rPr>
          <w:rFonts w:ascii="Times New Roman" w:hAnsi="Times New Roman" w:cs="Times New Roman"/>
          <w:color w:val="auto"/>
          <w:sz w:val="22"/>
          <w:szCs w:val="22"/>
        </w:rPr>
        <w:t xml:space="preserve">puanı </w:t>
      </w:r>
      <w:r w:rsidRPr="007B4612">
        <w:rPr>
          <w:rFonts w:ascii="Times New Roman" w:hAnsi="Times New Roman" w:cs="Times New Roman"/>
          <w:color w:val="auto"/>
          <w:sz w:val="22"/>
          <w:szCs w:val="22"/>
        </w:rPr>
        <w:t>verilir.</w:t>
      </w:r>
    </w:p>
    <w:p w14:paraId="4FE7D3E9" w14:textId="77777777" w:rsidR="00101212" w:rsidRPr="007B4612" w:rsidRDefault="00E9338E" w:rsidP="00101212">
      <w:pPr>
        <w:pStyle w:val="ListeParagraf"/>
        <w:numPr>
          <w:ilvl w:val="0"/>
          <w:numId w:val="30"/>
        </w:numPr>
        <w:ind w:left="284" w:hanging="284"/>
        <w:jc w:val="both"/>
        <w:outlineLvl w:val="0"/>
        <w:rPr>
          <w:rFonts w:ascii="Times New Roman" w:eastAsia="Times New Roman" w:hAnsi="Times New Roman"/>
          <w:sz w:val="22"/>
          <w:szCs w:val="22"/>
          <w:lang w:val="tr-TR" w:eastAsia="tr-TR"/>
        </w:rPr>
      </w:pPr>
      <w:r w:rsidRPr="007B4612">
        <w:rPr>
          <w:rFonts w:ascii="Times New Roman" w:hAnsi="Times New Roman"/>
          <w:sz w:val="22"/>
          <w:szCs w:val="22"/>
        </w:rPr>
        <w:t xml:space="preserve">Bir önceki yılda TÜBA, TÜBİTAK veya Pamukkale Üniversitesi Bilim, Sanat, Hizmet, Teşvik ve Başarı Ödülü alan araştırmacıların </w:t>
      </w:r>
      <w:r w:rsidR="002F7EF0" w:rsidRPr="007B4612">
        <w:rPr>
          <w:rFonts w:ascii="Times New Roman" w:hAnsi="Times New Roman"/>
          <w:sz w:val="22"/>
          <w:szCs w:val="22"/>
        </w:rPr>
        <w:t>BİPDEP</w:t>
      </w:r>
      <w:r w:rsidR="00E43304" w:rsidRPr="007B4612">
        <w:rPr>
          <w:rFonts w:ascii="Times New Roman" w:hAnsi="Times New Roman"/>
          <w:sz w:val="22"/>
          <w:szCs w:val="22"/>
        </w:rPr>
        <w:t xml:space="preserve"> puanına</w:t>
      </w:r>
      <w:r w:rsidRPr="007B4612">
        <w:rPr>
          <w:rFonts w:ascii="Times New Roman" w:hAnsi="Times New Roman"/>
          <w:sz w:val="22"/>
          <w:szCs w:val="22"/>
        </w:rPr>
        <w:t>, birincilik ödülü için 3.000</w:t>
      </w:r>
      <w:r w:rsidR="00E43304" w:rsidRPr="007B4612">
        <w:rPr>
          <w:rFonts w:ascii="Times New Roman" w:hAnsi="Times New Roman"/>
          <w:sz w:val="22"/>
          <w:szCs w:val="22"/>
        </w:rPr>
        <w:t xml:space="preserve"> puan</w:t>
      </w:r>
      <w:r w:rsidRPr="007B4612">
        <w:rPr>
          <w:rFonts w:ascii="Times New Roman" w:hAnsi="Times New Roman"/>
          <w:sz w:val="22"/>
          <w:szCs w:val="22"/>
        </w:rPr>
        <w:t>, ikincilik ödülü için 2.000 puan ve üçüncülük ödülü için 1.000</w:t>
      </w:r>
      <w:r w:rsidR="00E43304" w:rsidRPr="007B4612">
        <w:rPr>
          <w:rFonts w:ascii="Times New Roman" w:hAnsi="Times New Roman"/>
          <w:sz w:val="22"/>
          <w:szCs w:val="22"/>
        </w:rPr>
        <w:t xml:space="preserve"> puan</w:t>
      </w:r>
      <w:r w:rsidRPr="007B4612">
        <w:rPr>
          <w:rFonts w:ascii="Times New Roman" w:hAnsi="Times New Roman"/>
          <w:sz w:val="22"/>
          <w:szCs w:val="22"/>
        </w:rPr>
        <w:t xml:space="preserve"> </w:t>
      </w:r>
      <w:r w:rsidRPr="007B4612">
        <w:rPr>
          <w:rFonts w:ascii="Times New Roman" w:hAnsi="Times New Roman"/>
          <w:bCs/>
          <w:sz w:val="22"/>
          <w:szCs w:val="22"/>
        </w:rPr>
        <w:t>bilimsel ödül teşviği</w:t>
      </w:r>
      <w:r w:rsidRPr="007B4612">
        <w:rPr>
          <w:rFonts w:ascii="Times New Roman" w:hAnsi="Times New Roman"/>
          <w:b/>
          <w:bCs/>
          <w:sz w:val="22"/>
          <w:szCs w:val="22"/>
        </w:rPr>
        <w:t xml:space="preserve"> </w:t>
      </w:r>
      <w:r w:rsidRPr="007B4612">
        <w:rPr>
          <w:rFonts w:ascii="Times New Roman" w:hAnsi="Times New Roman"/>
          <w:sz w:val="22"/>
          <w:szCs w:val="22"/>
        </w:rPr>
        <w:t xml:space="preserve">eklenir. Bilimsel ödül teşviğinden yararlanmak isteyen araştırmacı, ödül belgesini </w:t>
      </w:r>
      <w:r w:rsidR="002F7EF0" w:rsidRPr="007B4612">
        <w:rPr>
          <w:rFonts w:ascii="Times New Roman" w:hAnsi="Times New Roman"/>
          <w:sz w:val="22"/>
          <w:szCs w:val="22"/>
        </w:rPr>
        <w:t>BİPDEP</w:t>
      </w:r>
      <w:r w:rsidRPr="007B4612">
        <w:rPr>
          <w:rFonts w:ascii="Times New Roman" w:hAnsi="Times New Roman"/>
          <w:sz w:val="22"/>
          <w:szCs w:val="22"/>
        </w:rPr>
        <w:t xml:space="preserve"> başvurusuna eklemelidir</w:t>
      </w:r>
      <w:r w:rsidR="009F13D2" w:rsidRPr="007B4612">
        <w:rPr>
          <w:rFonts w:ascii="Times New Roman" w:eastAsia="Times New Roman" w:hAnsi="Times New Roman"/>
          <w:sz w:val="22"/>
          <w:szCs w:val="22"/>
          <w:lang w:val="tr-TR" w:eastAsia="tr-TR"/>
        </w:rPr>
        <w:t>.</w:t>
      </w:r>
      <w:r w:rsidR="00EB0251" w:rsidRPr="007B4612">
        <w:rPr>
          <w:rFonts w:ascii="Times New Roman" w:eastAsia="Times New Roman" w:hAnsi="Times New Roman"/>
          <w:sz w:val="22"/>
          <w:szCs w:val="22"/>
          <w:lang w:val="tr-TR" w:eastAsia="tr-TR"/>
        </w:rPr>
        <w:t xml:space="preserve"> </w:t>
      </w:r>
    </w:p>
    <w:p w14:paraId="3FB567F7" w14:textId="47C44715" w:rsidR="005F0F49" w:rsidRPr="007B4612" w:rsidRDefault="00E9338E" w:rsidP="00101212">
      <w:pPr>
        <w:pStyle w:val="ListeParagraf"/>
        <w:numPr>
          <w:ilvl w:val="0"/>
          <w:numId w:val="30"/>
        </w:numPr>
        <w:ind w:left="284" w:hanging="284"/>
        <w:jc w:val="both"/>
        <w:outlineLvl w:val="0"/>
        <w:rPr>
          <w:rFonts w:ascii="Times New Roman" w:hAnsi="Times New Roman"/>
          <w:sz w:val="22"/>
          <w:szCs w:val="22"/>
        </w:rPr>
      </w:pPr>
      <w:r w:rsidRPr="007B4612">
        <w:rPr>
          <w:rFonts w:ascii="Times New Roman" w:hAnsi="Times New Roman"/>
          <w:sz w:val="22"/>
          <w:szCs w:val="22"/>
        </w:rPr>
        <w:t>Pamukkale Üniversitesi bilim insan</w:t>
      </w:r>
      <w:r w:rsidR="005F0F49" w:rsidRPr="007B4612">
        <w:rPr>
          <w:rFonts w:ascii="Times New Roman" w:hAnsi="Times New Roman"/>
          <w:sz w:val="22"/>
          <w:szCs w:val="22"/>
        </w:rPr>
        <w:t>larının patent veya faydalı model belgesinin resmi olarak alınmasından sonra patent veya faydalı model sahibinin başvurusuyla BAP Komisyonunda değerlendirilir, aşağıda belirtilen şekilde performans puanı hesaplanır:</w:t>
      </w:r>
    </w:p>
    <w:p w14:paraId="30A34266" w14:textId="1BA342AA" w:rsidR="005F0F49" w:rsidRPr="007B4612" w:rsidRDefault="005F0F49" w:rsidP="009539FA">
      <w:pPr>
        <w:pStyle w:val="Default"/>
        <w:ind w:left="360"/>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 xml:space="preserve">a) </w:t>
      </w:r>
      <w:r w:rsidR="005C3067" w:rsidRPr="007B4612">
        <w:rPr>
          <w:rFonts w:ascii="Times New Roman" w:hAnsi="Times New Roman" w:cs="Times New Roman"/>
          <w:color w:val="auto"/>
          <w:sz w:val="22"/>
          <w:szCs w:val="22"/>
        </w:rPr>
        <w:t>Yurtdışından alınmış, onaylanmış</w:t>
      </w:r>
      <w:r w:rsidRPr="007B4612">
        <w:rPr>
          <w:rFonts w:ascii="Times New Roman" w:hAnsi="Times New Roman" w:cs="Times New Roman"/>
          <w:color w:val="auto"/>
          <w:sz w:val="22"/>
          <w:szCs w:val="22"/>
        </w:rPr>
        <w:t xml:space="preserve"> her bir patent için 5.000 puan</w:t>
      </w:r>
    </w:p>
    <w:p w14:paraId="023714F5" w14:textId="13923324" w:rsidR="005F0F49" w:rsidRPr="007B4612" w:rsidRDefault="005C3067" w:rsidP="009539FA">
      <w:pPr>
        <w:pStyle w:val="Default"/>
        <w:ind w:left="360"/>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b) Yurtiçinden alınmış, onaylanmış</w:t>
      </w:r>
      <w:r w:rsidR="005F0F49" w:rsidRPr="007B4612">
        <w:rPr>
          <w:rFonts w:ascii="Times New Roman" w:hAnsi="Times New Roman" w:cs="Times New Roman"/>
          <w:color w:val="auto"/>
          <w:sz w:val="22"/>
          <w:szCs w:val="22"/>
        </w:rPr>
        <w:t xml:space="preserve"> her bir patent için 3.000 puan</w:t>
      </w:r>
    </w:p>
    <w:p w14:paraId="162B9C93" w14:textId="77777777" w:rsidR="005F0F49" w:rsidRPr="007B4612" w:rsidRDefault="005F0F49" w:rsidP="009539FA">
      <w:pPr>
        <w:pStyle w:val="Default"/>
        <w:ind w:left="360"/>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c) Faydalı model olarak kaydedilmiş her bir buluş için 1.500 puan</w:t>
      </w:r>
    </w:p>
    <w:p w14:paraId="66F81CBB" w14:textId="77777777" w:rsidR="005F0F49" w:rsidRPr="007B4612" w:rsidRDefault="005F0F49" w:rsidP="009539FA">
      <w:pPr>
        <w:pStyle w:val="Default"/>
        <w:ind w:left="360"/>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d) Birden fazla kişiden oluşan başvurularda puanlar kişiler arasında eşit olarak bölünür.</w:t>
      </w:r>
    </w:p>
    <w:p w14:paraId="6AAC760D" w14:textId="4767937E" w:rsidR="00D43FCB" w:rsidRPr="007B4612" w:rsidRDefault="005F0F49" w:rsidP="009539FA">
      <w:pPr>
        <w:pStyle w:val="Default"/>
        <w:ind w:left="360"/>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 xml:space="preserve">e) </w:t>
      </w:r>
      <w:r w:rsidR="00345014" w:rsidRPr="007B4612">
        <w:rPr>
          <w:rFonts w:ascii="Times New Roman" w:hAnsi="Times New Roman" w:cs="Times New Roman"/>
          <w:color w:val="auto"/>
          <w:sz w:val="22"/>
          <w:szCs w:val="22"/>
        </w:rPr>
        <w:t xml:space="preserve">Üniversitemizin ilgili birimine yapılan her bir patent/faydalı model başvurusu için </w:t>
      </w:r>
      <w:r w:rsidR="00B03ACF" w:rsidRPr="007B4612">
        <w:rPr>
          <w:rFonts w:ascii="Times New Roman" w:hAnsi="Times New Roman" w:cs="Times New Roman"/>
          <w:color w:val="auto"/>
          <w:sz w:val="22"/>
          <w:szCs w:val="22"/>
        </w:rPr>
        <w:t xml:space="preserve">(ön araştırma aşamasını geçmiş) </w:t>
      </w:r>
      <w:r w:rsidR="00345014" w:rsidRPr="007B4612">
        <w:rPr>
          <w:rFonts w:ascii="Times New Roman" w:hAnsi="Times New Roman" w:cs="Times New Roman"/>
          <w:color w:val="auto"/>
          <w:sz w:val="22"/>
          <w:szCs w:val="22"/>
        </w:rPr>
        <w:t>250</w:t>
      </w:r>
      <w:r w:rsidRPr="007B4612">
        <w:rPr>
          <w:rFonts w:ascii="Times New Roman" w:hAnsi="Times New Roman" w:cs="Times New Roman"/>
          <w:color w:val="auto"/>
          <w:sz w:val="22"/>
          <w:szCs w:val="22"/>
        </w:rPr>
        <w:t xml:space="preserve"> puan </w:t>
      </w:r>
      <w:r w:rsidR="00345014" w:rsidRPr="007B4612">
        <w:rPr>
          <w:rFonts w:ascii="Times New Roman" w:hAnsi="Times New Roman" w:cs="Times New Roman"/>
          <w:color w:val="auto"/>
          <w:sz w:val="22"/>
          <w:szCs w:val="22"/>
        </w:rPr>
        <w:t xml:space="preserve">verilir. </w:t>
      </w:r>
    </w:p>
    <w:p w14:paraId="46C89CE3" w14:textId="2B3284D3" w:rsidR="00345014" w:rsidRPr="007B4612" w:rsidRDefault="002F7EF0" w:rsidP="009539FA">
      <w:pPr>
        <w:pStyle w:val="Default"/>
        <w:numPr>
          <w:ilvl w:val="0"/>
          <w:numId w:val="30"/>
        </w:numPr>
        <w:contextualSpacing/>
        <w:jc w:val="both"/>
        <w:rPr>
          <w:rFonts w:ascii="Times New Roman" w:hAnsi="Times New Roman" w:cs="Times New Roman"/>
          <w:color w:val="auto"/>
          <w:sz w:val="22"/>
          <w:szCs w:val="22"/>
        </w:rPr>
      </w:pPr>
      <w:r w:rsidRPr="007B4612">
        <w:rPr>
          <w:rFonts w:ascii="Times New Roman" w:hAnsi="Times New Roman" w:cs="Times New Roman"/>
          <w:color w:val="auto"/>
          <w:sz w:val="22"/>
          <w:szCs w:val="22"/>
        </w:rPr>
        <w:t>BİPDEP</w:t>
      </w:r>
      <w:r w:rsidR="00E43304" w:rsidRPr="007B4612">
        <w:rPr>
          <w:rFonts w:ascii="Times New Roman" w:hAnsi="Times New Roman" w:cs="Times New Roman"/>
          <w:color w:val="auto"/>
          <w:sz w:val="22"/>
          <w:szCs w:val="22"/>
        </w:rPr>
        <w:t>’d</w:t>
      </w:r>
      <w:r w:rsidR="00345014" w:rsidRPr="007B4612">
        <w:rPr>
          <w:rFonts w:ascii="Times New Roman" w:hAnsi="Times New Roman" w:cs="Times New Roman"/>
          <w:color w:val="auto"/>
          <w:sz w:val="22"/>
          <w:szCs w:val="22"/>
        </w:rPr>
        <w:t xml:space="preserve">en yararlanan araştırmacı, o yıl içerisinde uluslararası endeksler (SCI, SCI-Exp., SSCI, AHCI) kapsamında en az bir makaleyi yayın onayına sunmaz ise bir sonraki yıl </w:t>
      </w:r>
      <w:r w:rsidRPr="007B4612">
        <w:rPr>
          <w:rFonts w:ascii="Times New Roman" w:hAnsi="Times New Roman" w:cs="Times New Roman"/>
          <w:color w:val="auto"/>
          <w:sz w:val="22"/>
          <w:szCs w:val="22"/>
        </w:rPr>
        <w:t>BİPDEP</w:t>
      </w:r>
      <w:r w:rsidR="00345014" w:rsidRPr="007B4612">
        <w:rPr>
          <w:rFonts w:ascii="Times New Roman" w:hAnsi="Times New Roman" w:cs="Times New Roman"/>
          <w:color w:val="auto"/>
          <w:sz w:val="22"/>
          <w:szCs w:val="22"/>
        </w:rPr>
        <w:t xml:space="preserve"> desteğin</w:t>
      </w:r>
      <w:r w:rsidR="00B03ACF" w:rsidRPr="007B4612">
        <w:rPr>
          <w:rFonts w:ascii="Times New Roman" w:hAnsi="Times New Roman" w:cs="Times New Roman"/>
          <w:color w:val="auto"/>
          <w:sz w:val="22"/>
          <w:szCs w:val="22"/>
        </w:rPr>
        <w:t>in yarısı kadar puandan faydalan</w:t>
      </w:r>
      <w:r w:rsidR="005C3067" w:rsidRPr="007B4612">
        <w:rPr>
          <w:rFonts w:ascii="Times New Roman" w:hAnsi="Times New Roman" w:cs="Times New Roman"/>
          <w:color w:val="auto"/>
          <w:sz w:val="22"/>
          <w:szCs w:val="22"/>
        </w:rPr>
        <w:t>ır</w:t>
      </w:r>
      <w:r w:rsidR="00B03ACF" w:rsidRPr="007B4612">
        <w:rPr>
          <w:rFonts w:ascii="Times New Roman" w:hAnsi="Times New Roman" w:cs="Times New Roman"/>
          <w:color w:val="auto"/>
          <w:sz w:val="22"/>
          <w:szCs w:val="22"/>
        </w:rPr>
        <w:t xml:space="preserve">.  </w:t>
      </w:r>
      <w:r w:rsidR="00345014" w:rsidRPr="007B4612">
        <w:rPr>
          <w:rFonts w:ascii="Times New Roman" w:hAnsi="Times New Roman" w:cs="Times New Roman"/>
          <w:color w:val="auto"/>
          <w:sz w:val="22"/>
          <w:szCs w:val="22"/>
        </w:rPr>
        <w:t xml:space="preserve"> </w:t>
      </w:r>
    </w:p>
    <w:p w14:paraId="534221A1" w14:textId="5579594D" w:rsidR="007E0FE4" w:rsidRPr="007B4612" w:rsidRDefault="00101212" w:rsidP="009539FA">
      <w:pPr>
        <w:pStyle w:val="ListeParagraf"/>
        <w:numPr>
          <w:ilvl w:val="0"/>
          <w:numId w:val="30"/>
        </w:numPr>
        <w:ind w:left="284" w:hanging="284"/>
        <w:jc w:val="both"/>
        <w:outlineLvl w:val="0"/>
        <w:rPr>
          <w:rFonts w:ascii="Times New Roman" w:eastAsia="Times New Roman" w:hAnsi="Times New Roman"/>
          <w:sz w:val="22"/>
          <w:szCs w:val="22"/>
          <w:lang w:val="tr-TR" w:eastAsia="tr-TR"/>
        </w:rPr>
      </w:pPr>
      <w:r w:rsidRPr="007B4612">
        <w:rPr>
          <w:rFonts w:ascii="Times New Roman" w:hAnsi="Times New Roman"/>
          <w:sz w:val="22"/>
          <w:szCs w:val="22"/>
        </w:rPr>
        <w:t xml:space="preserve"> </w:t>
      </w:r>
      <w:r w:rsidR="00345014" w:rsidRPr="007B4612">
        <w:rPr>
          <w:rFonts w:ascii="Times New Roman" w:hAnsi="Times New Roman"/>
          <w:sz w:val="22"/>
          <w:szCs w:val="22"/>
        </w:rPr>
        <w:t xml:space="preserve">ÖYP'li bilim insanları, ÖYP bütçelerini kullandıktan sonra </w:t>
      </w:r>
      <w:r w:rsidR="002F7EF0" w:rsidRPr="007B4612">
        <w:rPr>
          <w:rFonts w:ascii="Times New Roman" w:hAnsi="Times New Roman"/>
          <w:sz w:val="22"/>
          <w:szCs w:val="22"/>
        </w:rPr>
        <w:t>BİPDEP</w:t>
      </w:r>
      <w:r w:rsidR="00345014" w:rsidRPr="007B4612">
        <w:rPr>
          <w:rFonts w:ascii="Times New Roman" w:hAnsi="Times New Roman"/>
          <w:sz w:val="22"/>
          <w:szCs w:val="22"/>
        </w:rPr>
        <w:t xml:space="preserve"> desteğini kullanabilir.</w:t>
      </w:r>
    </w:p>
    <w:p w14:paraId="3D6C767C" w14:textId="07E31EB9" w:rsidR="0069332E" w:rsidRPr="007B4612" w:rsidRDefault="00897A25" w:rsidP="00BF01DF">
      <w:pPr>
        <w:pStyle w:val="ListeParagraf"/>
        <w:numPr>
          <w:ilvl w:val="0"/>
          <w:numId w:val="30"/>
        </w:numPr>
        <w:jc w:val="both"/>
        <w:outlineLvl w:val="0"/>
        <w:rPr>
          <w:rFonts w:ascii="Times New Roman" w:eastAsia="Times New Roman" w:hAnsi="Times New Roman"/>
          <w:sz w:val="22"/>
          <w:szCs w:val="22"/>
          <w:lang w:val="tr-TR" w:eastAsia="tr-TR"/>
        </w:rPr>
      </w:pPr>
      <w:r w:rsidRPr="007B4612">
        <w:rPr>
          <w:rFonts w:ascii="Times New Roman" w:hAnsi="Times New Roman"/>
          <w:sz w:val="22"/>
          <w:szCs w:val="22"/>
        </w:rPr>
        <w:t>Altı</w:t>
      </w:r>
      <w:r w:rsidR="009539FA" w:rsidRPr="007B4612">
        <w:rPr>
          <w:rFonts w:ascii="Times New Roman" w:hAnsi="Times New Roman"/>
          <w:sz w:val="22"/>
          <w:szCs w:val="22"/>
        </w:rPr>
        <w:t xml:space="preserve"> aydan daha u</w:t>
      </w:r>
      <w:r w:rsidR="0069332E" w:rsidRPr="007B4612">
        <w:rPr>
          <w:rFonts w:ascii="Times New Roman" w:hAnsi="Times New Roman"/>
          <w:sz w:val="22"/>
          <w:szCs w:val="22"/>
        </w:rPr>
        <w:t xml:space="preserve">zun süreli olarak </w:t>
      </w:r>
      <w:r w:rsidR="009539FA" w:rsidRPr="007B4612">
        <w:rPr>
          <w:rFonts w:ascii="Times New Roman" w:hAnsi="Times New Roman"/>
          <w:sz w:val="22"/>
          <w:szCs w:val="22"/>
        </w:rPr>
        <w:t>ü</w:t>
      </w:r>
      <w:r w:rsidR="0069332E" w:rsidRPr="007B4612">
        <w:rPr>
          <w:rFonts w:ascii="Times New Roman" w:hAnsi="Times New Roman"/>
          <w:sz w:val="22"/>
          <w:szCs w:val="22"/>
        </w:rPr>
        <w:t>niversite dışına görevlendirilen bilim insanlarının projesi, görevlendirildiği tarih süresince pasif hale getirilir ve harcama yapılmasına izin verilmez.</w:t>
      </w:r>
    </w:p>
    <w:p w14:paraId="76DA4C80" w14:textId="77777777" w:rsidR="00101212" w:rsidRPr="007B4612" w:rsidRDefault="002F7EF0" w:rsidP="00BF01DF">
      <w:pPr>
        <w:pStyle w:val="ListeParagraf"/>
        <w:numPr>
          <w:ilvl w:val="0"/>
          <w:numId w:val="30"/>
        </w:numPr>
        <w:jc w:val="both"/>
        <w:outlineLvl w:val="0"/>
        <w:rPr>
          <w:rFonts w:ascii="Times New Roman" w:eastAsia="Times New Roman" w:hAnsi="Times New Roman"/>
          <w:sz w:val="22"/>
          <w:szCs w:val="22"/>
          <w:lang w:val="tr-TR" w:eastAsia="tr-TR"/>
        </w:rPr>
      </w:pPr>
      <w:r w:rsidRPr="007B4612">
        <w:rPr>
          <w:rFonts w:ascii="Times New Roman" w:hAnsi="Times New Roman"/>
          <w:sz w:val="22"/>
          <w:szCs w:val="22"/>
        </w:rPr>
        <w:t>BİPDEP</w:t>
      </w:r>
      <w:r w:rsidR="009F439B" w:rsidRPr="007B4612">
        <w:rPr>
          <w:rFonts w:ascii="Times New Roman" w:hAnsi="Times New Roman"/>
          <w:sz w:val="22"/>
          <w:szCs w:val="22"/>
        </w:rPr>
        <w:t xml:space="preserve">, bir sonraki yılın </w:t>
      </w:r>
      <w:r w:rsidR="00692023" w:rsidRPr="007B4612">
        <w:rPr>
          <w:rFonts w:ascii="Times New Roman" w:hAnsi="Times New Roman"/>
          <w:sz w:val="22"/>
          <w:szCs w:val="22"/>
        </w:rPr>
        <w:t>1</w:t>
      </w:r>
      <w:r w:rsidR="009F439B" w:rsidRPr="007B4612">
        <w:rPr>
          <w:rFonts w:ascii="Times New Roman" w:hAnsi="Times New Roman"/>
          <w:sz w:val="22"/>
          <w:szCs w:val="22"/>
        </w:rPr>
        <w:t>5 Şubat gününde sona erer.</w:t>
      </w:r>
    </w:p>
    <w:p w14:paraId="21338A46" w14:textId="77777777" w:rsidR="005C3067" w:rsidRPr="007B4612" w:rsidRDefault="008F321C" w:rsidP="005C3067">
      <w:pPr>
        <w:pStyle w:val="ListeParagraf"/>
        <w:numPr>
          <w:ilvl w:val="0"/>
          <w:numId w:val="30"/>
        </w:numPr>
        <w:jc w:val="both"/>
        <w:outlineLvl w:val="0"/>
        <w:rPr>
          <w:rFonts w:ascii="Times New Roman" w:eastAsia="Times New Roman" w:hAnsi="Times New Roman"/>
          <w:sz w:val="22"/>
          <w:szCs w:val="22"/>
          <w:lang w:val="tr-TR" w:eastAsia="tr-TR"/>
        </w:rPr>
      </w:pPr>
      <w:r w:rsidRPr="007B4612">
        <w:rPr>
          <w:rFonts w:ascii="Times New Roman" w:eastAsia="Times New Roman" w:hAnsi="Times New Roman"/>
          <w:sz w:val="22"/>
          <w:szCs w:val="22"/>
        </w:rPr>
        <w:t>İlgili</w:t>
      </w:r>
      <w:r w:rsidR="00B97B5D" w:rsidRPr="007B4612">
        <w:rPr>
          <w:rFonts w:ascii="Times New Roman" w:eastAsia="Times New Roman" w:hAnsi="Times New Roman"/>
          <w:sz w:val="22"/>
          <w:szCs w:val="22"/>
        </w:rPr>
        <w:t xml:space="preserve"> yıl için </w:t>
      </w:r>
      <w:r w:rsidR="002F7EF0" w:rsidRPr="007B4612">
        <w:rPr>
          <w:rFonts w:ascii="Times New Roman" w:hAnsi="Times New Roman"/>
          <w:sz w:val="22"/>
          <w:szCs w:val="22"/>
        </w:rPr>
        <w:t>BİPDEP</w:t>
      </w:r>
      <w:r w:rsidR="00B97B5D" w:rsidRPr="007B4612">
        <w:rPr>
          <w:rFonts w:ascii="Times New Roman" w:eastAsia="Times New Roman" w:hAnsi="Times New Roman"/>
          <w:sz w:val="22"/>
          <w:szCs w:val="22"/>
        </w:rPr>
        <w:t xml:space="preserve"> başvuru tarihleri BAP Komisyonu tarafından belirlenir ve duyurulur. Birinci derece yakınların vefatı sonucu belirtilen takvimde başvuru yapamayan akademisyenlerin başvuruları vefatın başvuru tarihine denk geldiği durumlarda vefata takiben bir ay içerisinde başvuru yapılması halinde başvuru Komisyon kararı olmaksızın kabul edilir.</w:t>
      </w:r>
    </w:p>
    <w:p w14:paraId="6F45666A" w14:textId="77777777" w:rsidR="005C3067" w:rsidRPr="007B4612" w:rsidRDefault="00BE693E" w:rsidP="005C3067">
      <w:pPr>
        <w:pStyle w:val="ListeParagraf"/>
        <w:numPr>
          <w:ilvl w:val="0"/>
          <w:numId w:val="30"/>
        </w:numPr>
        <w:jc w:val="both"/>
        <w:outlineLvl w:val="0"/>
        <w:rPr>
          <w:rFonts w:ascii="Times New Roman" w:eastAsia="Times New Roman" w:hAnsi="Times New Roman"/>
          <w:sz w:val="22"/>
          <w:szCs w:val="22"/>
          <w:lang w:val="tr-TR" w:eastAsia="tr-TR"/>
        </w:rPr>
      </w:pPr>
      <w:r w:rsidRPr="007B4612">
        <w:rPr>
          <w:rFonts w:ascii="Times New Roman" w:eastAsia="Times New Roman" w:hAnsi="Times New Roman"/>
          <w:sz w:val="22"/>
          <w:szCs w:val="22"/>
        </w:rPr>
        <w:t>Üniversitelerin ve kamu kuruluşlarının düzenlemiş oldukları bilimsel etkinliklere ek olarak Meslek Dernekleri ve Meslek Uzmanlık Dernekleri tarafından düzenlenen bilimsel etkinliklere, bildirili katılımlar</w:t>
      </w:r>
      <w:r w:rsidR="00AF7C3E" w:rsidRPr="007B4612">
        <w:rPr>
          <w:rFonts w:ascii="Times New Roman" w:eastAsia="Times New Roman" w:hAnsi="Times New Roman"/>
          <w:sz w:val="22"/>
          <w:szCs w:val="22"/>
        </w:rPr>
        <w:t xml:space="preserve"> </w:t>
      </w:r>
      <w:r w:rsidRPr="007B4612">
        <w:rPr>
          <w:rFonts w:ascii="Times New Roman" w:eastAsia="Times New Roman" w:hAnsi="Times New Roman"/>
          <w:sz w:val="22"/>
          <w:szCs w:val="22"/>
        </w:rPr>
        <w:t>da bu proje kapsamında desteklenir.</w:t>
      </w:r>
    </w:p>
    <w:p w14:paraId="065625F8" w14:textId="33F09EB0" w:rsidR="005C3067" w:rsidRPr="007B4612" w:rsidRDefault="002F7EF0" w:rsidP="005C3067">
      <w:pPr>
        <w:pStyle w:val="ListeParagraf"/>
        <w:numPr>
          <w:ilvl w:val="0"/>
          <w:numId w:val="41"/>
        </w:numPr>
        <w:jc w:val="both"/>
        <w:outlineLvl w:val="0"/>
        <w:rPr>
          <w:rFonts w:ascii="Times New Roman" w:eastAsia="Times New Roman" w:hAnsi="Times New Roman"/>
          <w:sz w:val="22"/>
          <w:szCs w:val="22"/>
          <w:lang w:val="tr-TR" w:eastAsia="tr-TR"/>
        </w:rPr>
      </w:pPr>
      <w:r w:rsidRPr="007B4612">
        <w:rPr>
          <w:rFonts w:ascii="Times New Roman" w:hAnsi="Times New Roman"/>
          <w:sz w:val="22"/>
          <w:szCs w:val="22"/>
        </w:rPr>
        <w:t xml:space="preserve">BİPDEP bütçesi </w:t>
      </w:r>
      <w:r w:rsidR="00E8327A" w:rsidRPr="007B4612">
        <w:rPr>
          <w:rFonts w:ascii="Times New Roman" w:hAnsi="Times New Roman"/>
          <w:sz w:val="22"/>
          <w:szCs w:val="22"/>
        </w:rPr>
        <w:t xml:space="preserve">yayın </w:t>
      </w:r>
      <w:r w:rsidRPr="007B4612">
        <w:rPr>
          <w:rFonts w:ascii="Times New Roman" w:hAnsi="Times New Roman"/>
          <w:sz w:val="22"/>
          <w:szCs w:val="22"/>
        </w:rPr>
        <w:t xml:space="preserve">faaliyetleri için; </w:t>
      </w:r>
      <w:r w:rsidR="00E8327A" w:rsidRPr="007B4612">
        <w:rPr>
          <w:rFonts w:ascii="Times New Roman" w:hAnsi="Times New Roman"/>
          <w:sz w:val="22"/>
          <w:szCs w:val="22"/>
        </w:rPr>
        <w:t>ilgi</w:t>
      </w:r>
      <w:r w:rsidR="006D35FC" w:rsidRPr="007B4612">
        <w:rPr>
          <w:rFonts w:ascii="Times New Roman" w:hAnsi="Times New Roman"/>
          <w:sz w:val="22"/>
          <w:szCs w:val="22"/>
        </w:rPr>
        <w:t>li başvuru yılı içerisinde bir bilim i</w:t>
      </w:r>
      <w:r w:rsidR="00E8327A" w:rsidRPr="007B4612">
        <w:rPr>
          <w:rFonts w:ascii="Times New Roman" w:hAnsi="Times New Roman"/>
          <w:sz w:val="22"/>
          <w:szCs w:val="22"/>
        </w:rPr>
        <w:t xml:space="preserve">nsanının yayın kategorisinde elde ettiği puanı, o yılı takip eden yılda da yayın kategorisinden elde etmesi durumunda, önceki yılın yayın puanı sonraki yılın yayın destek puanına eklenir. Bu durum sadece; SCI, SCI-Exp., SSCI ve AHCI kategorisindeki yayınlar için geçerlidir. </w:t>
      </w:r>
    </w:p>
    <w:p w14:paraId="287FF090" w14:textId="756D6F8E" w:rsidR="005C3067" w:rsidRPr="007B4612" w:rsidRDefault="005C3067" w:rsidP="005C3067">
      <w:pPr>
        <w:pStyle w:val="ListeParagraf"/>
        <w:numPr>
          <w:ilvl w:val="0"/>
          <w:numId w:val="41"/>
        </w:numPr>
        <w:jc w:val="both"/>
        <w:outlineLvl w:val="0"/>
        <w:rPr>
          <w:rFonts w:ascii="Times New Roman" w:hAnsi="Times New Roman"/>
          <w:sz w:val="22"/>
          <w:szCs w:val="22"/>
        </w:rPr>
      </w:pPr>
      <w:r w:rsidRPr="007B4612">
        <w:rPr>
          <w:rFonts w:ascii="Times New Roman" w:hAnsi="Times New Roman"/>
          <w:sz w:val="22"/>
          <w:szCs w:val="22"/>
        </w:rPr>
        <w:t xml:space="preserve">İlgili performans puanı hesaplamasının yapıldığı yıl için; SCI, SCI-Exp., SSCI, AHCI kapsamında taranan ve TÜBİTAK Yayın Teşvik Listesinde yer alan dergilerde yayınlanan makaleler için, TÜBİTAK’ın belirlediği ayni ödülün üç katı destek sağlanır. Bir kişiye bir takvim yılında en fazla 10 yayın için ödül verilir. ESCI, ERIC ve SCOPUS indekslerinde </w:t>
      </w:r>
      <w:r w:rsidR="006D35FC" w:rsidRPr="007B4612">
        <w:rPr>
          <w:rFonts w:ascii="Times New Roman" w:hAnsi="Times New Roman"/>
          <w:sz w:val="22"/>
          <w:szCs w:val="22"/>
        </w:rPr>
        <w:t>taranan dergilerde yayın yapan bilim i</w:t>
      </w:r>
      <w:r w:rsidRPr="007B4612">
        <w:rPr>
          <w:rFonts w:ascii="Times New Roman" w:hAnsi="Times New Roman"/>
          <w:sz w:val="22"/>
          <w:szCs w:val="22"/>
        </w:rPr>
        <w:t xml:space="preserve">nsanlarına yayın başına 500 puan verillir. </w:t>
      </w:r>
    </w:p>
    <w:p w14:paraId="449D3D85" w14:textId="77777777" w:rsidR="005C3067" w:rsidRPr="007B4612" w:rsidRDefault="005C3067" w:rsidP="005C3067">
      <w:pPr>
        <w:jc w:val="both"/>
        <w:outlineLvl w:val="0"/>
        <w:rPr>
          <w:rFonts w:eastAsia="Times New Roman"/>
          <w:sz w:val="22"/>
          <w:szCs w:val="22"/>
        </w:rPr>
      </w:pPr>
    </w:p>
    <w:p w14:paraId="21513FC0" w14:textId="77777777" w:rsidR="002F7EF0" w:rsidRPr="007B4612" w:rsidRDefault="002F7EF0" w:rsidP="00BF01DF">
      <w:pPr>
        <w:jc w:val="both"/>
        <w:outlineLvl w:val="0"/>
        <w:rPr>
          <w:bCs/>
          <w:sz w:val="22"/>
          <w:szCs w:val="22"/>
        </w:rPr>
      </w:pPr>
    </w:p>
    <w:p w14:paraId="3D5817B9" w14:textId="664E57AD" w:rsidR="00897A25" w:rsidRPr="007B4612" w:rsidRDefault="00897A25" w:rsidP="00897A25">
      <w:pPr>
        <w:shd w:val="clear" w:color="auto" w:fill="FFFFFF"/>
        <w:spacing w:after="150"/>
        <w:jc w:val="both"/>
        <w:rPr>
          <w:rFonts w:eastAsia="Times New Roman"/>
          <w:b/>
          <w:bCs/>
          <w:sz w:val="22"/>
          <w:szCs w:val="18"/>
        </w:rPr>
      </w:pPr>
      <w:r w:rsidRPr="007B4612">
        <w:rPr>
          <w:rFonts w:eastAsia="Times New Roman"/>
          <w:b/>
          <w:bCs/>
          <w:sz w:val="22"/>
          <w:szCs w:val="18"/>
        </w:rPr>
        <w:t>Performans Puan Hesaplamasında Diğer İlkeler</w:t>
      </w:r>
    </w:p>
    <w:p w14:paraId="06AED1BF" w14:textId="44F66E52" w:rsidR="00897A25" w:rsidRPr="007B4612" w:rsidRDefault="00897A25" w:rsidP="00897A25">
      <w:pPr>
        <w:shd w:val="clear" w:color="auto" w:fill="FFFFFF"/>
        <w:spacing w:after="150"/>
        <w:jc w:val="both"/>
        <w:rPr>
          <w:rFonts w:eastAsia="Times New Roman"/>
          <w:sz w:val="22"/>
          <w:szCs w:val="18"/>
        </w:rPr>
      </w:pPr>
      <w:r w:rsidRPr="007B4612">
        <w:rPr>
          <w:rFonts w:eastAsia="Times New Roman"/>
          <w:b/>
          <w:bCs/>
          <w:sz w:val="22"/>
          <w:szCs w:val="18"/>
        </w:rPr>
        <w:lastRenderedPageBreak/>
        <w:t>a) Sanatsal Etkinlik Performans Puanı</w:t>
      </w:r>
    </w:p>
    <w:p w14:paraId="7BB14D0C" w14:textId="5C44E72B" w:rsidR="00897A25"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 xml:space="preserve">(1) Sergi, gösteri, performans gibi sanatsal etkinlikleri desteklemek amacıyla uygulanır. Bu performans puanı sadece Eğitim Fakültesi, İletişim Fakültesi, </w:t>
      </w:r>
      <w:r w:rsidR="00997E87" w:rsidRPr="007B4612">
        <w:rPr>
          <w:rFonts w:eastAsia="Times New Roman"/>
          <w:sz w:val="22"/>
          <w:szCs w:val="18"/>
        </w:rPr>
        <w:t>Müzik ve Sahne Sanatları Fakültesi</w:t>
      </w:r>
      <w:r w:rsidRPr="007B4612">
        <w:rPr>
          <w:rFonts w:eastAsia="Times New Roman"/>
          <w:sz w:val="22"/>
          <w:szCs w:val="18"/>
        </w:rPr>
        <w:t xml:space="preserve"> ve ilgili diğer birimlerin kadrolarında bulunan öğretim elemanları için geçerlidir.</w:t>
      </w:r>
    </w:p>
    <w:p w14:paraId="5BE5BC32" w14:textId="77777777" w:rsidR="00897A25"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(2) Sanatsal Etkinlik türleri ve performans miktarları aşağıda belirtilmiştir.</w:t>
      </w:r>
    </w:p>
    <w:p w14:paraId="1771A74D" w14:textId="268B8E2E" w:rsidR="00897A25"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 xml:space="preserve">Ulusal sanatsal etkinlik: </w:t>
      </w:r>
      <w:r w:rsidR="00520B3D" w:rsidRPr="007B4612">
        <w:rPr>
          <w:rFonts w:eastAsia="Times New Roman"/>
          <w:sz w:val="22"/>
          <w:szCs w:val="18"/>
        </w:rPr>
        <w:t>250</w:t>
      </w:r>
      <w:r w:rsidRPr="007B4612">
        <w:rPr>
          <w:rFonts w:eastAsia="Times New Roman"/>
          <w:sz w:val="22"/>
          <w:szCs w:val="18"/>
        </w:rPr>
        <w:t xml:space="preserve"> puan</w:t>
      </w:r>
      <w:r w:rsidR="00520B3D" w:rsidRPr="007B4612">
        <w:rPr>
          <w:rFonts w:eastAsia="Times New Roman"/>
          <w:sz w:val="22"/>
          <w:szCs w:val="18"/>
        </w:rPr>
        <w:t>.</w:t>
      </w:r>
    </w:p>
    <w:p w14:paraId="7E2C0657" w14:textId="0C80779C" w:rsidR="00897A25"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 xml:space="preserve">Uluslararası sanatsal etkinlik: </w:t>
      </w:r>
      <w:r w:rsidR="00520B3D" w:rsidRPr="007B4612">
        <w:rPr>
          <w:rFonts w:eastAsia="Times New Roman"/>
          <w:sz w:val="22"/>
          <w:szCs w:val="18"/>
        </w:rPr>
        <w:t>5</w:t>
      </w:r>
      <w:r w:rsidRPr="007B4612">
        <w:rPr>
          <w:rFonts w:eastAsia="Times New Roman"/>
          <w:sz w:val="22"/>
          <w:szCs w:val="18"/>
        </w:rPr>
        <w:t>00 puan</w:t>
      </w:r>
      <w:r w:rsidR="00520B3D" w:rsidRPr="007B4612">
        <w:rPr>
          <w:rFonts w:eastAsia="Times New Roman"/>
          <w:sz w:val="22"/>
          <w:szCs w:val="18"/>
        </w:rPr>
        <w:t>.</w:t>
      </w:r>
    </w:p>
    <w:p w14:paraId="0CC33F71" w14:textId="458BF830" w:rsidR="00B03ACF" w:rsidRPr="007B4612" w:rsidRDefault="00897A25" w:rsidP="00B03ACF">
      <w:pPr>
        <w:shd w:val="clear" w:color="auto" w:fill="FFFFFF"/>
        <w:spacing w:after="150"/>
        <w:jc w:val="both"/>
        <w:rPr>
          <w:rFonts w:eastAsia="Times New Roman"/>
          <w:sz w:val="22"/>
          <w:szCs w:val="18"/>
        </w:rPr>
      </w:pPr>
      <w:r w:rsidRPr="007B4612">
        <w:rPr>
          <w:rFonts w:eastAsia="Times New Roman"/>
          <w:sz w:val="22"/>
          <w:szCs w:val="18"/>
        </w:rPr>
        <w:t xml:space="preserve">(3) Bir sanatsal etkinliğe sadece bir defaya mahsus puan verilir, aynı etkinliğin başka bir </w:t>
      </w:r>
      <w:r w:rsidR="00723AFA" w:rsidRPr="007B4612">
        <w:rPr>
          <w:rFonts w:eastAsia="Times New Roman"/>
          <w:sz w:val="22"/>
          <w:szCs w:val="18"/>
        </w:rPr>
        <w:t>mekânda</w:t>
      </w:r>
      <w:r w:rsidRPr="007B4612">
        <w:rPr>
          <w:rFonts w:eastAsia="Times New Roman"/>
          <w:sz w:val="22"/>
          <w:szCs w:val="18"/>
        </w:rPr>
        <w:t xml:space="preserve"> tekrarına puan verilmez. Etkinliklerle ilgili olarak </w:t>
      </w:r>
      <w:r w:rsidR="006D35FC" w:rsidRPr="007B4612">
        <w:rPr>
          <w:rFonts w:eastAsia="Times New Roman"/>
          <w:sz w:val="22"/>
          <w:szCs w:val="18"/>
        </w:rPr>
        <w:t>bilim i</w:t>
      </w:r>
      <w:r w:rsidRPr="007B4612">
        <w:rPr>
          <w:rFonts w:eastAsia="Times New Roman"/>
          <w:sz w:val="22"/>
          <w:szCs w:val="18"/>
        </w:rPr>
        <w:t xml:space="preserve">nsanın görev yaptığı birimden (Bölüm veya Anabilim Dalı) </w:t>
      </w:r>
      <w:r w:rsidR="000F2DAD" w:rsidRPr="007B4612">
        <w:rPr>
          <w:rFonts w:eastAsia="Times New Roman"/>
          <w:sz w:val="22"/>
          <w:szCs w:val="18"/>
        </w:rPr>
        <w:t xml:space="preserve">kurul kararı </w:t>
      </w:r>
      <w:r w:rsidRPr="007B4612">
        <w:rPr>
          <w:rFonts w:eastAsia="Times New Roman"/>
          <w:sz w:val="22"/>
          <w:szCs w:val="18"/>
        </w:rPr>
        <w:t xml:space="preserve">izin yazısı performans puanı başvurusuna eklenmelidir. </w:t>
      </w:r>
      <w:r w:rsidR="00B03ACF" w:rsidRPr="007B4612">
        <w:rPr>
          <w:rFonts w:eastAsia="Times New Roman"/>
          <w:sz w:val="22"/>
          <w:szCs w:val="18"/>
        </w:rPr>
        <w:t xml:space="preserve">Sanatsal etkinlikleri ile ilgili kriterlerin sağlanması koşullarına bakılırken Akademik Teşvik Ödeneği Yönetmeliğinin ilgili esasları dikkate alınır.  </w:t>
      </w:r>
    </w:p>
    <w:p w14:paraId="5D77009D" w14:textId="77777777" w:rsidR="00897A25"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 </w:t>
      </w:r>
    </w:p>
    <w:p w14:paraId="395F7EB2" w14:textId="74C0C1D2" w:rsidR="00897A25" w:rsidRPr="007B4612" w:rsidRDefault="00897A25" w:rsidP="00897A25">
      <w:pPr>
        <w:shd w:val="clear" w:color="auto" w:fill="FFFFFF"/>
        <w:spacing w:after="150"/>
        <w:jc w:val="both"/>
        <w:rPr>
          <w:rFonts w:eastAsia="Times New Roman"/>
          <w:sz w:val="22"/>
          <w:szCs w:val="18"/>
        </w:rPr>
      </w:pPr>
      <w:r w:rsidRPr="007B4612">
        <w:rPr>
          <w:rFonts w:eastAsia="Times New Roman"/>
          <w:b/>
          <w:bCs/>
          <w:sz w:val="22"/>
          <w:szCs w:val="18"/>
        </w:rPr>
        <w:t>b) Rektörlük Bünyesindeki Komisyon/Kurul Üyeliği Performans Puanı</w:t>
      </w:r>
    </w:p>
    <w:p w14:paraId="1F8C4F94" w14:textId="0C954389" w:rsidR="00897A25"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(1) Rektörlük</w:t>
      </w:r>
      <w:r w:rsidR="00B03ACF" w:rsidRPr="007B4612">
        <w:rPr>
          <w:rFonts w:eastAsia="Times New Roman"/>
          <w:sz w:val="22"/>
          <w:szCs w:val="18"/>
        </w:rPr>
        <w:t xml:space="preserve"> </w:t>
      </w:r>
      <w:r w:rsidR="00B4578E" w:rsidRPr="007B4612">
        <w:rPr>
          <w:rFonts w:eastAsia="Times New Roman"/>
          <w:sz w:val="22"/>
          <w:szCs w:val="18"/>
        </w:rPr>
        <w:t>M</w:t>
      </w:r>
      <w:r w:rsidR="00B03ACF" w:rsidRPr="007B4612">
        <w:rPr>
          <w:rFonts w:eastAsia="Times New Roman"/>
          <w:sz w:val="22"/>
          <w:szCs w:val="18"/>
        </w:rPr>
        <w:t>akamı</w:t>
      </w:r>
      <w:r w:rsidRPr="007B4612">
        <w:rPr>
          <w:rFonts w:eastAsia="Times New Roman"/>
          <w:sz w:val="22"/>
          <w:szCs w:val="18"/>
        </w:rPr>
        <w:t xml:space="preserve">, Üniversite Yönetim Kurulu ve Senato tarafından oluşturulan komisyon/kurullarda görev alan </w:t>
      </w:r>
      <w:r w:rsidR="00B4578E" w:rsidRPr="007B4612">
        <w:rPr>
          <w:rFonts w:eastAsia="Times New Roman"/>
          <w:sz w:val="22"/>
          <w:szCs w:val="18"/>
        </w:rPr>
        <w:t>bilim i</w:t>
      </w:r>
      <w:r w:rsidR="000F2DAD" w:rsidRPr="007B4612">
        <w:rPr>
          <w:rFonts w:eastAsia="Times New Roman"/>
          <w:sz w:val="22"/>
          <w:szCs w:val="18"/>
        </w:rPr>
        <w:t>nsanlarına</w:t>
      </w:r>
      <w:r w:rsidRPr="007B4612">
        <w:rPr>
          <w:rFonts w:eastAsia="Times New Roman"/>
          <w:sz w:val="22"/>
          <w:szCs w:val="18"/>
        </w:rPr>
        <w:t xml:space="preserve"> verilen puandır.</w:t>
      </w:r>
      <w:r w:rsidR="000F2DAD" w:rsidRPr="007B4612">
        <w:rPr>
          <w:rFonts w:eastAsia="Times New Roman"/>
          <w:sz w:val="22"/>
          <w:szCs w:val="18"/>
        </w:rPr>
        <w:t xml:space="preserve"> </w:t>
      </w:r>
    </w:p>
    <w:p w14:paraId="64D59D3B" w14:textId="298648AF" w:rsidR="00897A25"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(2) Sürekli komisyon/kurul üyeliklerinde (Üniversite Yönetim Kurulu Üyeliği, Üniversite Senato Üyeliği, Eğitim Komisyon üyeliği, BAP Komisyon üyeliği vb</w:t>
      </w:r>
      <w:r w:rsidR="00723AFA" w:rsidRPr="007B4612">
        <w:rPr>
          <w:rFonts w:eastAsia="Times New Roman"/>
          <w:sz w:val="22"/>
          <w:szCs w:val="18"/>
        </w:rPr>
        <w:t>.</w:t>
      </w:r>
      <w:r w:rsidRPr="007B4612">
        <w:rPr>
          <w:rFonts w:eastAsia="Times New Roman"/>
          <w:sz w:val="22"/>
          <w:szCs w:val="18"/>
        </w:rPr>
        <w:t xml:space="preserve">) </w:t>
      </w:r>
      <w:r w:rsidR="000A36AF" w:rsidRPr="007B4612">
        <w:rPr>
          <w:rFonts w:eastAsia="Times New Roman"/>
          <w:sz w:val="22"/>
          <w:szCs w:val="18"/>
        </w:rPr>
        <w:t>ilgili</w:t>
      </w:r>
      <w:r w:rsidRPr="007B4612">
        <w:rPr>
          <w:rFonts w:eastAsia="Times New Roman"/>
          <w:sz w:val="22"/>
          <w:szCs w:val="18"/>
        </w:rPr>
        <w:t xml:space="preserve"> yıl için 500 puan</w:t>
      </w:r>
      <w:r w:rsidR="00723AFA" w:rsidRPr="007B4612">
        <w:rPr>
          <w:rFonts w:eastAsia="Times New Roman"/>
          <w:sz w:val="22"/>
          <w:szCs w:val="18"/>
        </w:rPr>
        <w:t xml:space="preserve"> verilir.</w:t>
      </w:r>
    </w:p>
    <w:p w14:paraId="4B14A14B" w14:textId="4549851C" w:rsidR="00B03ACF"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 xml:space="preserve">(3) Komisyonlarda/kurullarda görev alan personelin görevlendirme resmi yazısı ile BAP Koordinasyon Birimine başvurması gerekir. </w:t>
      </w:r>
    </w:p>
    <w:p w14:paraId="71FDD0AC" w14:textId="251C757D" w:rsidR="00897A25" w:rsidRPr="007B4612" w:rsidRDefault="00B03ACF" w:rsidP="00897A25">
      <w:pPr>
        <w:shd w:val="clear" w:color="auto" w:fill="FFFFFF"/>
        <w:spacing w:after="150"/>
        <w:jc w:val="both"/>
        <w:rPr>
          <w:rFonts w:eastAsia="Times New Roman"/>
          <w:sz w:val="22"/>
          <w:szCs w:val="18"/>
        </w:rPr>
      </w:pPr>
      <w:r w:rsidRPr="007B4612">
        <w:rPr>
          <w:rFonts w:eastAsia="Times New Roman"/>
          <w:sz w:val="22"/>
          <w:szCs w:val="18"/>
        </w:rPr>
        <w:t xml:space="preserve">(4) </w:t>
      </w:r>
      <w:r w:rsidR="00897A25" w:rsidRPr="007B4612">
        <w:rPr>
          <w:rFonts w:eastAsia="Times New Roman"/>
          <w:sz w:val="22"/>
          <w:szCs w:val="18"/>
        </w:rPr>
        <w:t xml:space="preserve">Bir bilim insanı yalnız bir komisyon üyeliğinden puan alabilir. </w:t>
      </w:r>
    </w:p>
    <w:p w14:paraId="313B5A6F" w14:textId="77777777" w:rsidR="00897A25" w:rsidRPr="007B4612" w:rsidRDefault="00897A25" w:rsidP="00897A25">
      <w:pPr>
        <w:shd w:val="clear" w:color="auto" w:fill="FFFFFF"/>
        <w:spacing w:after="150"/>
        <w:jc w:val="both"/>
        <w:rPr>
          <w:rFonts w:eastAsia="Times New Roman"/>
          <w:sz w:val="22"/>
          <w:szCs w:val="18"/>
        </w:rPr>
      </w:pPr>
      <w:r w:rsidRPr="007B4612">
        <w:rPr>
          <w:rFonts w:eastAsia="Times New Roman"/>
          <w:b/>
          <w:bCs/>
          <w:sz w:val="22"/>
          <w:szCs w:val="18"/>
        </w:rPr>
        <w:t> </w:t>
      </w:r>
    </w:p>
    <w:p w14:paraId="4D092938" w14:textId="3EBD8093" w:rsidR="00897A25" w:rsidRPr="007B4612" w:rsidRDefault="00897A25" w:rsidP="00897A25">
      <w:pPr>
        <w:shd w:val="clear" w:color="auto" w:fill="FFFFFF"/>
        <w:spacing w:after="150"/>
        <w:jc w:val="both"/>
        <w:rPr>
          <w:rFonts w:eastAsia="Times New Roman"/>
          <w:sz w:val="22"/>
          <w:szCs w:val="18"/>
        </w:rPr>
      </w:pPr>
      <w:r w:rsidRPr="007B4612">
        <w:rPr>
          <w:rFonts w:eastAsia="Times New Roman"/>
          <w:b/>
          <w:bCs/>
          <w:sz w:val="22"/>
          <w:szCs w:val="18"/>
        </w:rPr>
        <w:t>c) Ulusal ve Uluslararası Sosyal, Kültürel, Bilimsel Proje ve Sportif Etkinlik Performans Puanı</w:t>
      </w:r>
    </w:p>
    <w:p w14:paraId="737F1B76" w14:textId="17B09A3D" w:rsidR="00897A25" w:rsidRPr="007B4612" w:rsidRDefault="000F2DAD" w:rsidP="00897A25">
      <w:pPr>
        <w:shd w:val="clear" w:color="auto" w:fill="FFFFFF"/>
        <w:spacing w:after="150"/>
        <w:jc w:val="both"/>
        <w:rPr>
          <w:rFonts w:eastAsia="Times New Roman"/>
          <w:sz w:val="22"/>
          <w:szCs w:val="18"/>
        </w:rPr>
      </w:pPr>
      <w:r w:rsidRPr="007B4612">
        <w:rPr>
          <w:rFonts w:eastAsia="Times New Roman"/>
          <w:sz w:val="22"/>
          <w:szCs w:val="18"/>
        </w:rPr>
        <w:t>(1) Üniversite</w:t>
      </w:r>
      <w:r w:rsidR="00B03ACF" w:rsidRPr="007B4612">
        <w:rPr>
          <w:rFonts w:eastAsia="Times New Roman"/>
          <w:sz w:val="22"/>
          <w:szCs w:val="18"/>
        </w:rPr>
        <w:t>mizin</w:t>
      </w:r>
      <w:r w:rsidRPr="007B4612">
        <w:rPr>
          <w:rFonts w:eastAsia="Times New Roman"/>
          <w:sz w:val="22"/>
          <w:szCs w:val="18"/>
        </w:rPr>
        <w:t xml:space="preserve"> </w:t>
      </w:r>
      <w:r w:rsidR="00B4578E" w:rsidRPr="007B4612">
        <w:rPr>
          <w:rFonts w:eastAsia="Times New Roman"/>
          <w:sz w:val="22"/>
          <w:szCs w:val="18"/>
        </w:rPr>
        <w:t>ulusal/</w:t>
      </w:r>
      <w:r w:rsidR="00B03ACF" w:rsidRPr="007B4612">
        <w:rPr>
          <w:rFonts w:eastAsia="Times New Roman"/>
          <w:sz w:val="22"/>
          <w:szCs w:val="18"/>
        </w:rPr>
        <w:t xml:space="preserve">uluslararası platformlarda </w:t>
      </w:r>
      <w:r w:rsidRPr="007B4612">
        <w:rPr>
          <w:rFonts w:eastAsia="Times New Roman"/>
          <w:sz w:val="22"/>
          <w:szCs w:val="18"/>
        </w:rPr>
        <w:t xml:space="preserve">tanıtımına katkı sağlaması amacıyla, üniversite </w:t>
      </w:r>
      <w:r w:rsidR="00897A25" w:rsidRPr="007B4612">
        <w:rPr>
          <w:rFonts w:eastAsia="Times New Roman"/>
          <w:sz w:val="22"/>
          <w:szCs w:val="18"/>
        </w:rPr>
        <w:t>adının ulusal/uluslararası yarışma vb</w:t>
      </w:r>
      <w:r w:rsidR="00B4578E" w:rsidRPr="007B4612">
        <w:rPr>
          <w:rFonts w:eastAsia="Times New Roman"/>
          <w:sz w:val="22"/>
          <w:szCs w:val="18"/>
        </w:rPr>
        <w:t>.</w:t>
      </w:r>
      <w:r w:rsidR="00897A25" w:rsidRPr="007B4612">
        <w:rPr>
          <w:rFonts w:eastAsia="Times New Roman"/>
          <w:sz w:val="22"/>
          <w:szCs w:val="18"/>
        </w:rPr>
        <w:t xml:space="preserve"> etkinliklerde temsil edilerek dereceye girilmesi halinde dereceye giren danışmanlık/antrenörlük yapan vb</w:t>
      </w:r>
      <w:r w:rsidR="00B4578E" w:rsidRPr="007B4612">
        <w:rPr>
          <w:rFonts w:eastAsia="Times New Roman"/>
          <w:sz w:val="22"/>
          <w:szCs w:val="18"/>
        </w:rPr>
        <w:t>.</w:t>
      </w:r>
      <w:r w:rsidR="00897A25" w:rsidRPr="007B4612">
        <w:rPr>
          <w:rFonts w:eastAsia="Times New Roman"/>
          <w:sz w:val="22"/>
          <w:szCs w:val="18"/>
        </w:rPr>
        <w:t xml:space="preserve"> </w:t>
      </w:r>
      <w:r w:rsidR="00B4578E" w:rsidRPr="007B4612">
        <w:rPr>
          <w:rFonts w:eastAsia="Times New Roman"/>
          <w:sz w:val="22"/>
          <w:szCs w:val="18"/>
        </w:rPr>
        <w:t>b</w:t>
      </w:r>
      <w:r w:rsidR="00897A25" w:rsidRPr="007B4612">
        <w:rPr>
          <w:rFonts w:eastAsia="Times New Roman"/>
          <w:sz w:val="22"/>
          <w:szCs w:val="18"/>
        </w:rPr>
        <w:t xml:space="preserve">ilim </w:t>
      </w:r>
      <w:r w:rsidR="00B4578E" w:rsidRPr="007B4612">
        <w:rPr>
          <w:rFonts w:eastAsia="Times New Roman"/>
          <w:sz w:val="22"/>
          <w:szCs w:val="18"/>
        </w:rPr>
        <w:t>i</w:t>
      </w:r>
      <w:r w:rsidR="00897A25" w:rsidRPr="007B4612">
        <w:rPr>
          <w:rFonts w:eastAsia="Times New Roman"/>
          <w:sz w:val="22"/>
          <w:szCs w:val="18"/>
        </w:rPr>
        <w:t>nsanlarına uluslararası etkinlikler için 1.000, ulusal boyuttaki etkinlikler içi</w:t>
      </w:r>
      <w:r w:rsidR="0019332F" w:rsidRPr="007B4612">
        <w:rPr>
          <w:rFonts w:eastAsia="Times New Roman"/>
          <w:sz w:val="22"/>
          <w:szCs w:val="18"/>
        </w:rPr>
        <w:t>n</w:t>
      </w:r>
      <w:r w:rsidR="00897A25" w:rsidRPr="007B4612">
        <w:rPr>
          <w:rFonts w:eastAsia="Times New Roman"/>
          <w:sz w:val="22"/>
          <w:szCs w:val="18"/>
        </w:rPr>
        <w:t xml:space="preserve"> ise 500 puan verilir.</w:t>
      </w:r>
    </w:p>
    <w:p w14:paraId="6E4D8110" w14:textId="77777777" w:rsidR="00897A25" w:rsidRPr="007B4612" w:rsidRDefault="00897A25" w:rsidP="00897A25">
      <w:pPr>
        <w:shd w:val="clear" w:color="auto" w:fill="FFFFFF"/>
        <w:spacing w:after="150"/>
        <w:jc w:val="both"/>
        <w:rPr>
          <w:rFonts w:eastAsia="Times New Roman"/>
          <w:sz w:val="22"/>
          <w:szCs w:val="18"/>
        </w:rPr>
      </w:pPr>
    </w:p>
    <w:p w14:paraId="73208317" w14:textId="47517E8F" w:rsidR="00897A25" w:rsidRPr="007B4612" w:rsidRDefault="00B03ACF" w:rsidP="00897A25">
      <w:pPr>
        <w:shd w:val="clear" w:color="auto" w:fill="FFFFFF"/>
        <w:spacing w:after="150"/>
        <w:jc w:val="both"/>
        <w:rPr>
          <w:rFonts w:eastAsia="Times New Roman"/>
          <w:sz w:val="22"/>
          <w:szCs w:val="18"/>
        </w:rPr>
      </w:pPr>
      <w:r w:rsidRPr="007B4612">
        <w:rPr>
          <w:rFonts w:eastAsia="Times New Roman"/>
          <w:b/>
          <w:bCs/>
          <w:sz w:val="22"/>
          <w:szCs w:val="18"/>
        </w:rPr>
        <w:t>d</w:t>
      </w:r>
      <w:r w:rsidR="00897A25" w:rsidRPr="007B4612">
        <w:rPr>
          <w:rFonts w:eastAsia="Times New Roman"/>
          <w:b/>
          <w:bCs/>
          <w:sz w:val="22"/>
          <w:szCs w:val="18"/>
        </w:rPr>
        <w:t>) Bilimsel Dergilerde Editörlük Performans Puanı</w:t>
      </w:r>
    </w:p>
    <w:p w14:paraId="415200F1" w14:textId="7A38F8B7" w:rsidR="00897A25" w:rsidRPr="007B4612" w:rsidRDefault="00897A25" w:rsidP="00897A25">
      <w:pPr>
        <w:shd w:val="clear" w:color="auto" w:fill="FFFFFF"/>
        <w:spacing w:after="150"/>
        <w:jc w:val="both"/>
        <w:rPr>
          <w:rFonts w:eastAsia="Times New Roman"/>
          <w:sz w:val="22"/>
          <w:szCs w:val="18"/>
        </w:rPr>
      </w:pPr>
      <w:r w:rsidRPr="007B4612">
        <w:rPr>
          <w:rFonts w:eastAsia="Times New Roman"/>
          <w:sz w:val="22"/>
          <w:szCs w:val="18"/>
        </w:rPr>
        <w:t xml:space="preserve">(1) SCI (Science Citation Index), SCI-Expanded, SSCI (Social Science Citation Index), AHCI (Arts and Humanities Citation Index) tarafından taranan dergilerde editörlük yapan </w:t>
      </w:r>
      <w:r w:rsidR="00052E29" w:rsidRPr="007B4612">
        <w:rPr>
          <w:sz w:val="22"/>
          <w:szCs w:val="22"/>
        </w:rPr>
        <w:t>bilim insan</w:t>
      </w:r>
      <w:r w:rsidR="00E660A1" w:rsidRPr="007B4612">
        <w:rPr>
          <w:rFonts w:eastAsia="Times New Roman"/>
          <w:sz w:val="22"/>
          <w:szCs w:val="18"/>
        </w:rPr>
        <w:t>larına</w:t>
      </w:r>
      <w:r w:rsidRPr="007B4612">
        <w:rPr>
          <w:rFonts w:eastAsia="Times New Roman"/>
          <w:sz w:val="22"/>
          <w:szCs w:val="18"/>
        </w:rPr>
        <w:t xml:space="preserve"> her yıl için 1000 puan, editör yardımcılığı (editorial board</w:t>
      </w:r>
      <w:r w:rsidR="00B03ACF" w:rsidRPr="007B4612">
        <w:rPr>
          <w:rFonts w:eastAsia="Times New Roman"/>
          <w:sz w:val="22"/>
          <w:szCs w:val="18"/>
        </w:rPr>
        <w:t>, associate editor, subject editor</w:t>
      </w:r>
      <w:r w:rsidRPr="007B4612">
        <w:rPr>
          <w:rFonts w:eastAsia="Times New Roman"/>
          <w:sz w:val="22"/>
          <w:szCs w:val="18"/>
        </w:rPr>
        <w:t xml:space="preserve">) yapan </w:t>
      </w:r>
      <w:r w:rsidR="00052E29" w:rsidRPr="007B4612">
        <w:rPr>
          <w:sz w:val="22"/>
          <w:szCs w:val="22"/>
        </w:rPr>
        <w:t>bilim insan</w:t>
      </w:r>
      <w:r w:rsidR="000A36AF" w:rsidRPr="007B4612">
        <w:rPr>
          <w:rFonts w:eastAsia="Times New Roman"/>
          <w:sz w:val="22"/>
          <w:szCs w:val="18"/>
        </w:rPr>
        <w:t>larına</w:t>
      </w:r>
      <w:r w:rsidRPr="007B4612">
        <w:rPr>
          <w:rFonts w:eastAsia="Times New Roman"/>
          <w:sz w:val="22"/>
          <w:szCs w:val="18"/>
        </w:rPr>
        <w:t xml:space="preserve"> 750 puan verilir. Derginin yıl içerisinde kaç sayı çıkardığına bakılmaz. </w:t>
      </w:r>
      <w:r w:rsidR="00E660A1" w:rsidRPr="007B4612">
        <w:rPr>
          <w:rFonts w:eastAsia="Times New Roman"/>
          <w:sz w:val="22"/>
          <w:szCs w:val="18"/>
        </w:rPr>
        <w:t xml:space="preserve"> </w:t>
      </w:r>
    </w:p>
    <w:p w14:paraId="075DAD53" w14:textId="77777777" w:rsidR="00897A25" w:rsidRPr="007B4612" w:rsidRDefault="00897A25" w:rsidP="00897A25">
      <w:pPr>
        <w:jc w:val="both"/>
        <w:outlineLvl w:val="0"/>
        <w:rPr>
          <w:bCs/>
          <w:sz w:val="22"/>
          <w:szCs w:val="22"/>
        </w:rPr>
      </w:pPr>
    </w:p>
    <w:p w14:paraId="7C522815" w14:textId="77777777" w:rsidR="0076163C" w:rsidRPr="007B4612" w:rsidRDefault="0076163C" w:rsidP="009539FA">
      <w:pPr>
        <w:pStyle w:val="ListeParagraf"/>
        <w:ind w:left="360"/>
        <w:jc w:val="both"/>
        <w:outlineLvl w:val="0"/>
        <w:rPr>
          <w:rFonts w:ascii="Times New Roman" w:hAnsi="Times New Roman"/>
          <w:bCs/>
          <w:sz w:val="22"/>
          <w:szCs w:val="22"/>
        </w:rPr>
      </w:pPr>
    </w:p>
    <w:p w14:paraId="18FE03A0" w14:textId="471B45D0" w:rsidR="00283973" w:rsidRPr="007B4612" w:rsidRDefault="0076163C" w:rsidP="009539FA">
      <w:pPr>
        <w:pStyle w:val="ListeParagraf"/>
        <w:ind w:left="360"/>
        <w:jc w:val="both"/>
        <w:outlineLvl w:val="0"/>
        <w:rPr>
          <w:rFonts w:ascii="Times New Roman" w:hAnsi="Times New Roman"/>
          <w:bCs/>
          <w:sz w:val="22"/>
          <w:szCs w:val="22"/>
        </w:rPr>
      </w:pPr>
      <w:r w:rsidRPr="007B4612">
        <w:rPr>
          <w:rFonts w:ascii="Times New Roman" w:hAnsi="Times New Roman"/>
          <w:b/>
          <w:bCs/>
          <w:sz w:val="22"/>
          <w:szCs w:val="22"/>
        </w:rPr>
        <w:t xml:space="preserve"> </w:t>
      </w:r>
      <w:r w:rsidR="00283973" w:rsidRPr="007B4612">
        <w:rPr>
          <w:rFonts w:ascii="Times New Roman" w:hAnsi="Times New Roman"/>
          <w:b/>
          <w:bCs/>
          <w:sz w:val="22"/>
          <w:szCs w:val="22"/>
        </w:rPr>
        <w:t>Bütçe Tertibi</w:t>
      </w:r>
      <w:r w:rsidR="00F50FA0" w:rsidRPr="007B4612">
        <w:rPr>
          <w:rFonts w:ascii="Times New Roman" w:hAnsi="Times New Roman"/>
          <w:b/>
          <w:bCs/>
          <w:sz w:val="22"/>
          <w:szCs w:val="22"/>
        </w:rPr>
        <w:t xml:space="preserve"> ve Kullanımı</w:t>
      </w:r>
      <w:r w:rsidR="00283973" w:rsidRPr="007B4612">
        <w:rPr>
          <w:rFonts w:ascii="Times New Roman" w:hAnsi="Times New Roman"/>
          <w:b/>
          <w:bCs/>
          <w:sz w:val="22"/>
          <w:szCs w:val="22"/>
        </w:rPr>
        <w:t>:</w:t>
      </w:r>
      <w:r w:rsidR="00283973" w:rsidRPr="007B4612">
        <w:rPr>
          <w:rFonts w:ascii="Times New Roman" w:hAnsi="Times New Roman"/>
          <w:bCs/>
          <w:sz w:val="22"/>
          <w:szCs w:val="22"/>
        </w:rPr>
        <w:t xml:space="preserve"> </w:t>
      </w:r>
    </w:p>
    <w:p w14:paraId="1D5AD6D6" w14:textId="4D4FE7BC" w:rsidR="00D43FCB" w:rsidRPr="007B4612" w:rsidRDefault="00283973" w:rsidP="009539FA">
      <w:pPr>
        <w:jc w:val="both"/>
        <w:outlineLvl w:val="0"/>
        <w:rPr>
          <w:rFonts w:eastAsia="Times New Roman"/>
          <w:sz w:val="22"/>
          <w:szCs w:val="22"/>
        </w:rPr>
      </w:pPr>
      <w:r w:rsidRPr="007B4612">
        <w:rPr>
          <w:rFonts w:eastAsia="Times New Roman"/>
          <w:sz w:val="22"/>
          <w:szCs w:val="22"/>
        </w:rPr>
        <w:t xml:space="preserve">Genel Usul ve Esaslar 1.4. numaralı maddesine </w:t>
      </w:r>
      <w:r w:rsidR="00D43404" w:rsidRPr="007B4612">
        <w:rPr>
          <w:rFonts w:eastAsia="Times New Roman"/>
          <w:sz w:val="22"/>
          <w:szCs w:val="22"/>
        </w:rPr>
        <w:t>ek olarak;</w:t>
      </w:r>
    </w:p>
    <w:p w14:paraId="664B5F19" w14:textId="2B86CA19" w:rsidR="00E26196" w:rsidRPr="007B4612" w:rsidRDefault="00E26196"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Destek üst limiti 20.000</w:t>
      </w:r>
      <w:r w:rsidR="00692023" w:rsidRPr="007B4612">
        <w:rPr>
          <w:rFonts w:ascii="Times New Roman" w:hAnsi="Times New Roman"/>
          <w:sz w:val="22"/>
          <w:szCs w:val="22"/>
        </w:rPr>
        <w:t xml:space="preserve"> puandır</w:t>
      </w:r>
      <w:r w:rsidR="00953131" w:rsidRPr="007B4612">
        <w:rPr>
          <w:rFonts w:ascii="Times New Roman" w:hAnsi="Times New Roman"/>
          <w:sz w:val="22"/>
          <w:szCs w:val="22"/>
        </w:rPr>
        <w:t xml:space="preserve">. </w:t>
      </w:r>
      <w:r w:rsidRPr="007B4612">
        <w:rPr>
          <w:rFonts w:ascii="Times New Roman" w:hAnsi="Times New Roman"/>
          <w:sz w:val="22"/>
          <w:szCs w:val="22"/>
        </w:rPr>
        <w:t xml:space="preserve">(TÜBİTAK Projesi birinci gelişme raporu kabul edilen projeler için Başvuru Koşulları/Genel İlkeler </w:t>
      </w:r>
      <w:r w:rsidR="008F321C" w:rsidRPr="007B4612">
        <w:rPr>
          <w:rFonts w:ascii="Times New Roman" w:hAnsi="Times New Roman"/>
          <w:sz w:val="22"/>
          <w:szCs w:val="22"/>
        </w:rPr>
        <w:t>d</w:t>
      </w:r>
      <w:r w:rsidRPr="007B4612">
        <w:rPr>
          <w:rFonts w:ascii="Times New Roman" w:hAnsi="Times New Roman"/>
          <w:sz w:val="22"/>
          <w:szCs w:val="22"/>
        </w:rPr>
        <w:t xml:space="preserve"> maddesinde belirtilen miktar, destek üst limi</w:t>
      </w:r>
      <w:r w:rsidR="000E4AA6" w:rsidRPr="007B4612">
        <w:rPr>
          <w:rFonts w:ascii="Times New Roman" w:hAnsi="Times New Roman"/>
          <w:sz w:val="22"/>
          <w:szCs w:val="22"/>
        </w:rPr>
        <w:t>t belirlenmesine dahil değildir</w:t>
      </w:r>
      <w:r w:rsidRPr="007B4612">
        <w:rPr>
          <w:rFonts w:ascii="Times New Roman" w:hAnsi="Times New Roman"/>
          <w:sz w:val="22"/>
          <w:szCs w:val="22"/>
        </w:rPr>
        <w:t>)</w:t>
      </w:r>
      <w:r w:rsidR="000E4AA6" w:rsidRPr="007B4612">
        <w:rPr>
          <w:rFonts w:ascii="Times New Roman" w:hAnsi="Times New Roman"/>
          <w:sz w:val="22"/>
          <w:szCs w:val="22"/>
        </w:rPr>
        <w:t>.</w:t>
      </w:r>
      <w:r w:rsidRPr="007B4612">
        <w:rPr>
          <w:rFonts w:ascii="Times New Roman" w:hAnsi="Times New Roman"/>
          <w:sz w:val="22"/>
          <w:szCs w:val="22"/>
        </w:rPr>
        <w:t xml:space="preserve"> </w:t>
      </w:r>
    </w:p>
    <w:p w14:paraId="098C2F61" w14:textId="3BA9B15A" w:rsidR="00643023" w:rsidRPr="007B4612" w:rsidRDefault="00643023" w:rsidP="00B03ACF">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 xml:space="preserve">Performans puanı hesaplama başvuruları </w:t>
      </w:r>
      <w:r w:rsidR="00454904" w:rsidRPr="007B4612">
        <w:rPr>
          <w:rFonts w:ascii="Times New Roman" w:hAnsi="Times New Roman"/>
          <w:sz w:val="22"/>
          <w:szCs w:val="22"/>
        </w:rPr>
        <w:t>BAP Komisyonu tarafından ilan edilen tarihlerde</w:t>
      </w:r>
      <w:r w:rsidRPr="007B4612">
        <w:rPr>
          <w:rFonts w:ascii="Times New Roman" w:hAnsi="Times New Roman"/>
          <w:sz w:val="22"/>
          <w:szCs w:val="22"/>
        </w:rPr>
        <w:t xml:space="preserve"> yapılır ve </w:t>
      </w:r>
      <w:r w:rsidR="00B03ACF" w:rsidRPr="007B4612">
        <w:rPr>
          <w:rFonts w:ascii="Times New Roman" w:hAnsi="Times New Roman"/>
          <w:sz w:val="22"/>
          <w:szCs w:val="22"/>
        </w:rPr>
        <w:t xml:space="preserve">destek miktarı her yıl BAP Komisyonu tarafından karara bağlanır. </w:t>
      </w:r>
    </w:p>
    <w:p w14:paraId="1DCA691A" w14:textId="2F1183B5" w:rsidR="00741A6C" w:rsidRPr="007B4612" w:rsidRDefault="002F7EF0"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BİPDEP</w:t>
      </w:r>
      <w:r w:rsidR="00692262" w:rsidRPr="007B4612">
        <w:rPr>
          <w:rFonts w:ascii="Times New Roman" w:eastAsia="Times New Roman" w:hAnsi="Times New Roman"/>
          <w:sz w:val="22"/>
          <w:szCs w:val="22"/>
          <w:lang w:val="tr-TR"/>
        </w:rPr>
        <w:t xml:space="preserve"> </w:t>
      </w:r>
      <w:r w:rsidR="00741A6C" w:rsidRPr="007B4612">
        <w:rPr>
          <w:rFonts w:ascii="Times New Roman" w:eastAsia="Times New Roman" w:hAnsi="Times New Roman"/>
          <w:sz w:val="22"/>
          <w:szCs w:val="22"/>
          <w:lang w:val="tr-TR"/>
        </w:rPr>
        <w:t>desteği, araştırmacının akademik faaliyetlerinde ayni olarak kullanılır.</w:t>
      </w:r>
    </w:p>
    <w:p w14:paraId="792ED392" w14:textId="77777777" w:rsidR="00741A6C" w:rsidRPr="007B4612" w:rsidRDefault="00741A6C"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eastAsia="Times New Roman" w:hAnsi="Times New Roman"/>
          <w:sz w:val="22"/>
          <w:szCs w:val="22"/>
          <w:lang w:val="tr-TR"/>
        </w:rPr>
        <w:t>Yıl içerisinde kullanılmayan destek miktarı bir sonraki yıla devredilemez.</w:t>
      </w:r>
    </w:p>
    <w:p w14:paraId="720CF4A3" w14:textId="2B7A398C" w:rsidR="00D860FC" w:rsidRPr="007B4612" w:rsidRDefault="00D3745D"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eastAsia="Times New Roman" w:hAnsi="Times New Roman"/>
          <w:sz w:val="22"/>
          <w:szCs w:val="22"/>
          <w:lang w:val="tr-TR"/>
        </w:rPr>
        <w:lastRenderedPageBreak/>
        <w:t>Bilimsel etkinliklere katılım</w:t>
      </w:r>
      <w:r w:rsidR="00D860FC" w:rsidRPr="007B4612">
        <w:rPr>
          <w:rFonts w:ascii="Times New Roman" w:eastAsia="Times New Roman" w:hAnsi="Times New Roman"/>
          <w:sz w:val="22"/>
          <w:szCs w:val="22"/>
          <w:lang w:val="tr-TR"/>
        </w:rPr>
        <w:t xml:space="preserve"> dışındaki </w:t>
      </w:r>
      <w:r w:rsidRPr="007B4612">
        <w:rPr>
          <w:rFonts w:ascii="Times New Roman" w:eastAsia="Times New Roman" w:hAnsi="Times New Roman"/>
          <w:sz w:val="22"/>
          <w:szCs w:val="22"/>
          <w:lang w:val="tr-TR"/>
        </w:rPr>
        <w:t>alım</w:t>
      </w:r>
      <w:r w:rsidR="00D860FC" w:rsidRPr="007B4612">
        <w:rPr>
          <w:rFonts w:ascii="Times New Roman" w:eastAsia="Times New Roman" w:hAnsi="Times New Roman"/>
          <w:sz w:val="22"/>
          <w:szCs w:val="22"/>
          <w:lang w:val="tr-TR"/>
        </w:rPr>
        <w:t xml:space="preserve"> talepleri, BAP Komisyonu’nca değerlendirilir ve karara bağlanır.</w:t>
      </w:r>
    </w:p>
    <w:p w14:paraId="63F8BDCF" w14:textId="08FB8BB5" w:rsidR="00250105" w:rsidRPr="007B4612" w:rsidRDefault="002F7EF0"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BİPDEP</w:t>
      </w:r>
      <w:r w:rsidR="00E43304" w:rsidRPr="007B4612">
        <w:rPr>
          <w:rFonts w:ascii="Times New Roman" w:eastAsia="Times New Roman" w:hAnsi="Times New Roman"/>
          <w:sz w:val="22"/>
          <w:szCs w:val="22"/>
          <w:lang w:val="tr-TR"/>
        </w:rPr>
        <w:t xml:space="preserve"> </w:t>
      </w:r>
      <w:r w:rsidR="009233C6" w:rsidRPr="007B4612">
        <w:rPr>
          <w:rFonts w:ascii="Times New Roman" w:eastAsia="Times New Roman" w:hAnsi="Times New Roman"/>
          <w:sz w:val="22"/>
          <w:szCs w:val="22"/>
        </w:rPr>
        <w:t>bütçesi</w:t>
      </w:r>
      <w:r w:rsidR="00483F72" w:rsidRPr="007B4612">
        <w:rPr>
          <w:rFonts w:ascii="Times New Roman" w:eastAsia="Times New Roman" w:hAnsi="Times New Roman"/>
          <w:sz w:val="22"/>
          <w:szCs w:val="22"/>
        </w:rPr>
        <w:t>nden makale yayın ödemesi yapıl</w:t>
      </w:r>
      <w:r w:rsidR="009233C6" w:rsidRPr="007B4612">
        <w:rPr>
          <w:rFonts w:ascii="Times New Roman" w:eastAsia="Times New Roman" w:hAnsi="Times New Roman"/>
          <w:sz w:val="22"/>
          <w:szCs w:val="22"/>
        </w:rPr>
        <w:t>maz.</w:t>
      </w:r>
    </w:p>
    <w:p w14:paraId="7F276D32" w14:textId="06FEB94B" w:rsidR="00D860FC" w:rsidRPr="007B4612" w:rsidRDefault="002F7EF0"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BİPDEP</w:t>
      </w:r>
      <w:r w:rsidR="000A36AF" w:rsidRPr="007B4612">
        <w:rPr>
          <w:rFonts w:ascii="Times New Roman" w:hAnsi="Times New Roman"/>
          <w:sz w:val="22"/>
          <w:szCs w:val="22"/>
        </w:rPr>
        <w:t>’den</w:t>
      </w:r>
      <w:r w:rsidR="00E43304" w:rsidRPr="007B4612">
        <w:rPr>
          <w:rFonts w:ascii="Times New Roman" w:eastAsia="Times New Roman" w:hAnsi="Times New Roman"/>
          <w:sz w:val="22"/>
          <w:szCs w:val="22"/>
          <w:lang w:val="tr-TR"/>
        </w:rPr>
        <w:t xml:space="preserve"> </w:t>
      </w:r>
      <w:r w:rsidR="00DC40EF" w:rsidRPr="007B4612">
        <w:rPr>
          <w:rFonts w:ascii="Times New Roman" w:eastAsia="Times New Roman" w:hAnsi="Times New Roman"/>
          <w:sz w:val="22"/>
          <w:szCs w:val="22"/>
          <w:lang w:val="tr-TR"/>
        </w:rPr>
        <w:t>araç kiralama için harcama yapılmaz</w:t>
      </w:r>
      <w:r w:rsidR="00D860FC" w:rsidRPr="007B4612">
        <w:rPr>
          <w:rFonts w:ascii="Times New Roman" w:eastAsia="Times New Roman" w:hAnsi="Times New Roman"/>
          <w:sz w:val="22"/>
          <w:szCs w:val="22"/>
          <w:lang w:val="tr-TR"/>
        </w:rPr>
        <w:t xml:space="preserve"> ve bu kapsamda yapılan ek talepler değerlendirmeye alınmaz.</w:t>
      </w:r>
    </w:p>
    <w:p w14:paraId="6F234E19" w14:textId="77777777" w:rsidR="000A36AF" w:rsidRPr="007B4612" w:rsidRDefault="00661E71" w:rsidP="000A36AF">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eastAsia="Times New Roman" w:hAnsi="Times New Roman"/>
          <w:sz w:val="22"/>
          <w:szCs w:val="22"/>
          <w:lang w:val="tr-TR"/>
        </w:rPr>
        <w:t xml:space="preserve">Bilimsel etkinliklere katılım hariç, bütçe </w:t>
      </w:r>
      <w:r w:rsidR="00741A6C" w:rsidRPr="007B4612">
        <w:rPr>
          <w:rFonts w:ascii="Times New Roman" w:eastAsia="Times New Roman" w:hAnsi="Times New Roman"/>
          <w:sz w:val="22"/>
          <w:szCs w:val="22"/>
          <w:lang w:val="tr-TR"/>
        </w:rPr>
        <w:t xml:space="preserve">kullanımıyla ilgili taleplerin </w:t>
      </w:r>
      <w:r w:rsidR="000E4E5E" w:rsidRPr="007B4612">
        <w:rPr>
          <w:rFonts w:ascii="Times New Roman" w:eastAsia="Times New Roman" w:hAnsi="Times New Roman"/>
          <w:sz w:val="22"/>
          <w:szCs w:val="22"/>
          <w:lang w:val="tr-TR"/>
        </w:rPr>
        <w:t xml:space="preserve">(bütçe kalemleri arası aktarım, </w:t>
      </w:r>
      <w:r w:rsidR="00CE205C" w:rsidRPr="007B4612">
        <w:rPr>
          <w:rFonts w:ascii="Times New Roman" w:eastAsia="Times New Roman" w:hAnsi="Times New Roman"/>
          <w:sz w:val="22"/>
          <w:szCs w:val="22"/>
          <w:lang w:val="tr-TR"/>
        </w:rPr>
        <w:t>mal</w:t>
      </w:r>
      <w:r w:rsidR="000E4E5E" w:rsidRPr="007B4612">
        <w:rPr>
          <w:rFonts w:ascii="Times New Roman" w:eastAsia="Times New Roman" w:hAnsi="Times New Roman"/>
          <w:sz w:val="22"/>
          <w:szCs w:val="22"/>
          <w:lang w:val="tr-TR"/>
        </w:rPr>
        <w:t xml:space="preserve">zeme ve/veya satın alma) </w:t>
      </w:r>
      <w:r w:rsidR="00741A6C" w:rsidRPr="007B4612">
        <w:rPr>
          <w:rFonts w:ascii="Times New Roman" w:eastAsia="Times New Roman" w:hAnsi="Times New Roman"/>
          <w:sz w:val="22"/>
          <w:szCs w:val="22"/>
          <w:lang w:val="tr-TR"/>
        </w:rPr>
        <w:t xml:space="preserve">o yılın </w:t>
      </w:r>
      <w:r w:rsidR="007574B1" w:rsidRPr="007B4612">
        <w:rPr>
          <w:rFonts w:ascii="Times New Roman" w:eastAsia="Times New Roman" w:hAnsi="Times New Roman"/>
          <w:sz w:val="22"/>
          <w:szCs w:val="22"/>
          <w:lang w:val="tr-TR"/>
        </w:rPr>
        <w:t>Ekim</w:t>
      </w:r>
      <w:r w:rsidR="00741A6C" w:rsidRPr="007B4612">
        <w:rPr>
          <w:rFonts w:ascii="Times New Roman" w:eastAsia="Times New Roman" w:hAnsi="Times New Roman"/>
          <w:sz w:val="22"/>
          <w:szCs w:val="22"/>
          <w:lang w:val="tr-TR"/>
        </w:rPr>
        <w:t xml:space="preserve"> ayı sonuna kadar yapılması gereklidir.</w:t>
      </w:r>
    </w:p>
    <w:p w14:paraId="55535EB7" w14:textId="085C5ACF" w:rsidR="007574B1" w:rsidRPr="007B4612" w:rsidRDefault="002F7EF0" w:rsidP="000A36AF">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BİPDEP</w:t>
      </w:r>
      <w:r w:rsidR="00E43304" w:rsidRPr="007B4612">
        <w:rPr>
          <w:rFonts w:ascii="Times New Roman" w:eastAsia="Times New Roman" w:hAnsi="Times New Roman"/>
          <w:sz w:val="22"/>
          <w:szCs w:val="22"/>
          <w:lang w:val="tr-TR"/>
        </w:rPr>
        <w:t xml:space="preserve"> </w:t>
      </w:r>
      <w:r w:rsidR="007574B1" w:rsidRPr="007B4612">
        <w:rPr>
          <w:rFonts w:ascii="Times New Roman" w:hAnsi="Times New Roman"/>
          <w:sz w:val="22"/>
          <w:szCs w:val="22"/>
        </w:rPr>
        <w:t xml:space="preserve">bütçesinden yapılacak </w:t>
      </w:r>
      <w:r w:rsidR="00483F72" w:rsidRPr="007B4612">
        <w:rPr>
          <w:rFonts w:ascii="Times New Roman" w:hAnsi="Times New Roman"/>
          <w:sz w:val="22"/>
          <w:szCs w:val="22"/>
        </w:rPr>
        <w:t xml:space="preserve">analiz taleplerini kapsayan </w:t>
      </w:r>
      <w:r w:rsidR="007574B1" w:rsidRPr="007B4612">
        <w:rPr>
          <w:rFonts w:ascii="Times New Roman" w:hAnsi="Times New Roman"/>
          <w:sz w:val="22"/>
          <w:szCs w:val="22"/>
        </w:rPr>
        <w:t xml:space="preserve">hizmet alımları için; </w:t>
      </w:r>
      <w:r w:rsidR="00B4578E" w:rsidRPr="007B4612">
        <w:rPr>
          <w:rFonts w:ascii="Times New Roman" w:hAnsi="Times New Roman"/>
          <w:sz w:val="22"/>
          <w:szCs w:val="22"/>
        </w:rPr>
        <w:t>alınacak</w:t>
      </w:r>
      <w:r w:rsidR="007574B1" w:rsidRPr="007B4612">
        <w:rPr>
          <w:rFonts w:ascii="Times New Roman" w:hAnsi="Times New Roman"/>
          <w:sz w:val="22"/>
          <w:szCs w:val="22"/>
        </w:rPr>
        <w:t xml:space="preserve"> hizmetin kamu ve kamu kuruluşlarından verilen hizmet alımlarından alınması gerekmektedir. </w:t>
      </w:r>
    </w:p>
    <w:p w14:paraId="3920B157" w14:textId="7F1A5F31" w:rsidR="007574B1" w:rsidRPr="007B4612" w:rsidRDefault="007574B1"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 xml:space="preserve">Başvuru Koşulları/Genel İlkeler </w:t>
      </w:r>
      <w:r w:rsidR="008F321C" w:rsidRPr="007B4612">
        <w:rPr>
          <w:rFonts w:ascii="Times New Roman" w:hAnsi="Times New Roman"/>
          <w:sz w:val="22"/>
          <w:szCs w:val="22"/>
        </w:rPr>
        <w:t>d</w:t>
      </w:r>
      <w:r w:rsidRPr="007B4612">
        <w:rPr>
          <w:rFonts w:ascii="Times New Roman" w:hAnsi="Times New Roman"/>
          <w:sz w:val="22"/>
          <w:szCs w:val="22"/>
        </w:rPr>
        <w:t xml:space="preserve"> maddesinde belirtilen TÜBİTAK projelerinden kazanılan yüzde ödülü ile yapılacak harcamalar için; bütçe tertibi %70 makine teçhizat ve %30 sarf malzeme şeklinde tertip edilir. Diğer kalemlere destek verilme</w:t>
      </w:r>
      <w:r w:rsidR="00483F72" w:rsidRPr="007B4612">
        <w:rPr>
          <w:rFonts w:ascii="Times New Roman" w:hAnsi="Times New Roman"/>
          <w:sz w:val="22"/>
          <w:szCs w:val="22"/>
        </w:rPr>
        <w:t>z</w:t>
      </w:r>
      <w:r w:rsidRPr="007B4612">
        <w:rPr>
          <w:rFonts w:ascii="Times New Roman" w:hAnsi="Times New Roman"/>
          <w:sz w:val="22"/>
          <w:szCs w:val="22"/>
        </w:rPr>
        <w:t>.</w:t>
      </w:r>
      <w:r w:rsidR="00F153F4" w:rsidRPr="007B4612">
        <w:rPr>
          <w:rFonts w:ascii="Times New Roman" w:hAnsi="Times New Roman"/>
          <w:sz w:val="22"/>
          <w:szCs w:val="22"/>
        </w:rPr>
        <w:t xml:space="preserve"> 01.01.201</w:t>
      </w:r>
      <w:r w:rsidR="00483F72" w:rsidRPr="007B4612">
        <w:rPr>
          <w:rFonts w:ascii="Times New Roman" w:hAnsi="Times New Roman"/>
          <w:sz w:val="22"/>
          <w:szCs w:val="22"/>
        </w:rPr>
        <w:t>8</w:t>
      </w:r>
      <w:r w:rsidR="00F153F4" w:rsidRPr="007B4612">
        <w:rPr>
          <w:rFonts w:ascii="Times New Roman" w:hAnsi="Times New Roman"/>
          <w:sz w:val="22"/>
          <w:szCs w:val="22"/>
        </w:rPr>
        <w:t xml:space="preserve"> tarihi</w:t>
      </w:r>
      <w:r w:rsidR="00FC077E" w:rsidRPr="007B4612">
        <w:rPr>
          <w:rFonts w:ascii="Times New Roman" w:hAnsi="Times New Roman"/>
          <w:sz w:val="22"/>
          <w:szCs w:val="22"/>
        </w:rPr>
        <w:t xml:space="preserve"> ve sonrası</w:t>
      </w:r>
      <w:r w:rsidR="00F153F4" w:rsidRPr="007B4612">
        <w:rPr>
          <w:rFonts w:ascii="Times New Roman" w:hAnsi="Times New Roman"/>
          <w:sz w:val="22"/>
          <w:szCs w:val="22"/>
        </w:rPr>
        <w:t xml:space="preserve"> itibari</w:t>
      </w:r>
      <w:r w:rsidR="00FC077E" w:rsidRPr="007B4612">
        <w:rPr>
          <w:rFonts w:ascii="Times New Roman" w:hAnsi="Times New Roman"/>
          <w:sz w:val="22"/>
          <w:szCs w:val="22"/>
        </w:rPr>
        <w:t>yle</w:t>
      </w:r>
      <w:r w:rsidR="00F153F4" w:rsidRPr="007B4612">
        <w:rPr>
          <w:rFonts w:ascii="Times New Roman" w:hAnsi="Times New Roman"/>
          <w:sz w:val="22"/>
          <w:szCs w:val="22"/>
        </w:rPr>
        <w:t xml:space="preserve"> </w:t>
      </w:r>
      <w:r w:rsidR="00692023" w:rsidRPr="007B4612">
        <w:rPr>
          <w:rFonts w:ascii="Times New Roman" w:hAnsi="Times New Roman"/>
          <w:sz w:val="22"/>
          <w:szCs w:val="22"/>
        </w:rPr>
        <w:t>desteklen</w:t>
      </w:r>
      <w:r w:rsidR="00B4578E" w:rsidRPr="007B4612">
        <w:rPr>
          <w:rFonts w:ascii="Times New Roman" w:hAnsi="Times New Roman"/>
          <w:sz w:val="22"/>
          <w:szCs w:val="22"/>
        </w:rPr>
        <w:t>diği</w:t>
      </w:r>
      <w:r w:rsidR="00692023" w:rsidRPr="007B4612">
        <w:rPr>
          <w:rFonts w:ascii="Times New Roman" w:hAnsi="Times New Roman"/>
          <w:sz w:val="22"/>
          <w:szCs w:val="22"/>
        </w:rPr>
        <w:t xml:space="preserve"> açıklanan</w:t>
      </w:r>
      <w:r w:rsidR="00F153F4" w:rsidRPr="007B4612">
        <w:rPr>
          <w:rFonts w:ascii="Times New Roman" w:hAnsi="Times New Roman"/>
          <w:sz w:val="22"/>
          <w:szCs w:val="22"/>
        </w:rPr>
        <w:t xml:space="preserve"> projeler bu kapsamda desteklen</w:t>
      </w:r>
      <w:r w:rsidR="005C3067" w:rsidRPr="007B4612">
        <w:rPr>
          <w:rFonts w:ascii="Times New Roman" w:hAnsi="Times New Roman"/>
          <w:sz w:val="22"/>
          <w:szCs w:val="22"/>
        </w:rPr>
        <w:t>ir</w:t>
      </w:r>
      <w:r w:rsidR="00F153F4" w:rsidRPr="007B4612">
        <w:rPr>
          <w:rFonts w:ascii="Times New Roman" w:hAnsi="Times New Roman"/>
          <w:sz w:val="22"/>
          <w:szCs w:val="22"/>
        </w:rPr>
        <w:t xml:space="preserve">. </w:t>
      </w:r>
    </w:p>
    <w:p w14:paraId="559FF9D1" w14:textId="1AA0F690" w:rsidR="007574B1" w:rsidRPr="007B4612" w:rsidRDefault="00D34367"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 xml:space="preserve">Bütçe kalemleri arası aktarım talebi proje süresince yalnızca </w:t>
      </w:r>
      <w:r w:rsidR="00101212" w:rsidRPr="007B4612">
        <w:rPr>
          <w:rFonts w:ascii="Times New Roman" w:hAnsi="Times New Roman"/>
          <w:sz w:val="22"/>
          <w:szCs w:val="22"/>
        </w:rPr>
        <w:t>bir</w:t>
      </w:r>
      <w:r w:rsidRPr="007B4612">
        <w:rPr>
          <w:rFonts w:ascii="Times New Roman" w:hAnsi="Times New Roman"/>
          <w:sz w:val="22"/>
          <w:szCs w:val="22"/>
        </w:rPr>
        <w:t xml:space="preserve"> d</w:t>
      </w:r>
      <w:r w:rsidR="00101212" w:rsidRPr="007B4612">
        <w:rPr>
          <w:rFonts w:ascii="Times New Roman" w:hAnsi="Times New Roman"/>
          <w:sz w:val="22"/>
          <w:szCs w:val="22"/>
        </w:rPr>
        <w:t>efa yapıl</w:t>
      </w:r>
      <w:r w:rsidR="005C3067" w:rsidRPr="007B4612">
        <w:rPr>
          <w:rFonts w:ascii="Times New Roman" w:hAnsi="Times New Roman"/>
          <w:sz w:val="22"/>
          <w:szCs w:val="22"/>
        </w:rPr>
        <w:t>ır</w:t>
      </w:r>
      <w:r w:rsidR="00101212" w:rsidRPr="007B4612">
        <w:rPr>
          <w:rFonts w:ascii="Times New Roman" w:hAnsi="Times New Roman"/>
          <w:sz w:val="22"/>
          <w:szCs w:val="22"/>
        </w:rPr>
        <w:t>. Bu kapsamda bir</w:t>
      </w:r>
      <w:r w:rsidRPr="007B4612">
        <w:rPr>
          <w:rFonts w:ascii="Times New Roman" w:hAnsi="Times New Roman"/>
          <w:sz w:val="22"/>
          <w:szCs w:val="22"/>
        </w:rPr>
        <w:t>den fazla yapılan talepler değerlendirmeye alınmaz.</w:t>
      </w:r>
    </w:p>
    <w:p w14:paraId="7FA68B29" w14:textId="231042DB" w:rsidR="00D34367" w:rsidRPr="007B4612" w:rsidRDefault="002F7EF0" w:rsidP="009539FA">
      <w:pPr>
        <w:pStyle w:val="ListeParagraf"/>
        <w:numPr>
          <w:ilvl w:val="0"/>
          <w:numId w:val="33"/>
        </w:numPr>
        <w:ind w:left="284" w:hanging="284"/>
        <w:jc w:val="both"/>
        <w:outlineLvl w:val="0"/>
        <w:rPr>
          <w:rFonts w:ascii="Times New Roman" w:eastAsia="Times New Roman" w:hAnsi="Times New Roman"/>
          <w:sz w:val="22"/>
          <w:szCs w:val="22"/>
          <w:lang w:val="tr-TR"/>
        </w:rPr>
      </w:pPr>
      <w:r w:rsidRPr="007B4612">
        <w:rPr>
          <w:rFonts w:ascii="Times New Roman" w:hAnsi="Times New Roman"/>
          <w:sz w:val="22"/>
          <w:szCs w:val="22"/>
        </w:rPr>
        <w:t>BİPDEP</w:t>
      </w:r>
      <w:r w:rsidR="00953131" w:rsidRPr="007B4612">
        <w:rPr>
          <w:rFonts w:ascii="Times New Roman" w:hAnsi="Times New Roman"/>
          <w:sz w:val="22"/>
          <w:szCs w:val="22"/>
        </w:rPr>
        <w:t>,</w:t>
      </w:r>
      <w:r w:rsidR="00E43304" w:rsidRPr="007B4612">
        <w:rPr>
          <w:rFonts w:ascii="Times New Roman" w:eastAsia="Times New Roman" w:hAnsi="Times New Roman"/>
          <w:sz w:val="22"/>
          <w:szCs w:val="22"/>
          <w:lang w:val="tr-TR"/>
        </w:rPr>
        <w:t xml:space="preserve"> </w:t>
      </w:r>
      <w:r w:rsidR="00B4578E" w:rsidRPr="007B4612">
        <w:rPr>
          <w:rFonts w:ascii="Times New Roman" w:hAnsi="Times New Roman"/>
          <w:sz w:val="22"/>
          <w:szCs w:val="22"/>
        </w:rPr>
        <w:t>bilim i</w:t>
      </w:r>
      <w:r w:rsidR="00692023" w:rsidRPr="007B4612">
        <w:rPr>
          <w:rFonts w:ascii="Times New Roman" w:hAnsi="Times New Roman"/>
          <w:sz w:val="22"/>
          <w:szCs w:val="22"/>
        </w:rPr>
        <w:t>nsanlarının</w:t>
      </w:r>
      <w:r w:rsidR="00D34367" w:rsidRPr="007B4612">
        <w:rPr>
          <w:rFonts w:ascii="Times New Roman" w:hAnsi="Times New Roman"/>
          <w:sz w:val="22"/>
          <w:szCs w:val="22"/>
        </w:rPr>
        <w:t xml:space="preserve"> kendilerine yöneliktir, yardımcı araştırmacıya yer verilemez ve anketör çalıştırılamaz.</w:t>
      </w:r>
    </w:p>
    <w:p w14:paraId="3BF2B812" w14:textId="6C7EB16D" w:rsidR="008F6999" w:rsidRPr="007B4612" w:rsidRDefault="008F6999" w:rsidP="009539FA">
      <w:pPr>
        <w:pStyle w:val="ListeParagraf"/>
        <w:numPr>
          <w:ilvl w:val="0"/>
          <w:numId w:val="33"/>
        </w:numPr>
        <w:ind w:left="284" w:hanging="284"/>
        <w:jc w:val="both"/>
        <w:outlineLvl w:val="0"/>
        <w:rPr>
          <w:rFonts w:ascii="Times New Roman" w:hAnsi="Times New Roman"/>
          <w:sz w:val="22"/>
          <w:szCs w:val="22"/>
        </w:rPr>
      </w:pPr>
      <w:r w:rsidRPr="007B4612">
        <w:rPr>
          <w:rFonts w:ascii="Times New Roman" w:hAnsi="Times New Roman"/>
          <w:sz w:val="22"/>
          <w:szCs w:val="22"/>
        </w:rPr>
        <w:t>Performans puanı hesaplamaları Üniversitenin ilgili otomasyon sistemi üzerinden yapıl</w:t>
      </w:r>
      <w:r w:rsidR="00692023" w:rsidRPr="007B4612">
        <w:rPr>
          <w:rFonts w:ascii="Times New Roman" w:hAnsi="Times New Roman"/>
          <w:sz w:val="22"/>
          <w:szCs w:val="22"/>
        </w:rPr>
        <w:t>acağından</w:t>
      </w:r>
      <w:r w:rsidRPr="007B4612">
        <w:rPr>
          <w:rFonts w:ascii="Times New Roman" w:hAnsi="Times New Roman"/>
          <w:sz w:val="22"/>
          <w:szCs w:val="22"/>
        </w:rPr>
        <w:t>, yayın</w:t>
      </w:r>
      <w:r w:rsidR="00692023" w:rsidRPr="007B4612">
        <w:rPr>
          <w:rFonts w:ascii="Times New Roman" w:hAnsi="Times New Roman"/>
          <w:sz w:val="22"/>
          <w:szCs w:val="22"/>
        </w:rPr>
        <w:t>, atıf ve proje</w:t>
      </w:r>
      <w:r w:rsidRPr="007B4612">
        <w:rPr>
          <w:rFonts w:ascii="Times New Roman" w:hAnsi="Times New Roman"/>
          <w:sz w:val="22"/>
          <w:szCs w:val="22"/>
        </w:rPr>
        <w:t xml:space="preserve"> bilgileri ve varsa ek belgeleri performans puanı alacak ilgili </w:t>
      </w:r>
      <w:r w:rsidR="006D35FC" w:rsidRPr="007B4612">
        <w:rPr>
          <w:rFonts w:ascii="Times New Roman" w:hAnsi="Times New Roman"/>
          <w:sz w:val="22"/>
          <w:szCs w:val="22"/>
        </w:rPr>
        <w:t>bilim insan</w:t>
      </w:r>
      <w:r w:rsidR="00071EE4" w:rsidRPr="007B4612">
        <w:rPr>
          <w:rFonts w:ascii="Times New Roman" w:hAnsi="Times New Roman"/>
          <w:sz w:val="22"/>
          <w:szCs w:val="22"/>
        </w:rPr>
        <w:t>ı</w:t>
      </w:r>
      <w:r w:rsidRPr="007B4612">
        <w:rPr>
          <w:rFonts w:ascii="Times New Roman" w:hAnsi="Times New Roman"/>
          <w:sz w:val="22"/>
          <w:szCs w:val="22"/>
        </w:rPr>
        <w:t xml:space="preserve"> tarafından sisteme girilmelidir. Kişisel beyana dayanan ve sisteme girilen bilgilerin doğruluğu ile ilgili akademik, mali ve hukuki sorumluluk performans puanı alacak Üniversite </w:t>
      </w:r>
      <w:r w:rsidR="006D35FC" w:rsidRPr="007B4612">
        <w:rPr>
          <w:rFonts w:ascii="Times New Roman" w:hAnsi="Times New Roman"/>
          <w:sz w:val="22"/>
          <w:szCs w:val="22"/>
        </w:rPr>
        <w:t>bilim insan</w:t>
      </w:r>
      <w:r w:rsidR="00071EE4" w:rsidRPr="007B4612">
        <w:rPr>
          <w:rFonts w:ascii="Times New Roman" w:hAnsi="Times New Roman"/>
          <w:sz w:val="22"/>
          <w:szCs w:val="22"/>
        </w:rPr>
        <w:t>ına</w:t>
      </w:r>
      <w:r w:rsidRPr="007B4612">
        <w:rPr>
          <w:rFonts w:ascii="Times New Roman" w:hAnsi="Times New Roman"/>
          <w:sz w:val="22"/>
          <w:szCs w:val="22"/>
        </w:rPr>
        <w:t xml:space="preserve"> aittir.</w:t>
      </w:r>
    </w:p>
    <w:p w14:paraId="296B1BE1" w14:textId="5B882093" w:rsidR="008F6999" w:rsidRPr="007B4612" w:rsidRDefault="008F6999" w:rsidP="009539FA">
      <w:pPr>
        <w:pStyle w:val="ListeParagraf"/>
        <w:numPr>
          <w:ilvl w:val="0"/>
          <w:numId w:val="33"/>
        </w:numPr>
        <w:ind w:left="284" w:hanging="284"/>
        <w:jc w:val="both"/>
        <w:outlineLvl w:val="0"/>
        <w:rPr>
          <w:rFonts w:ascii="Times New Roman" w:hAnsi="Times New Roman"/>
          <w:sz w:val="22"/>
          <w:szCs w:val="22"/>
        </w:rPr>
      </w:pPr>
      <w:r w:rsidRPr="007B4612">
        <w:rPr>
          <w:rFonts w:ascii="Times New Roman" w:hAnsi="Times New Roman"/>
          <w:sz w:val="22"/>
          <w:szCs w:val="22"/>
        </w:rPr>
        <w:t xml:space="preserve">Üniversite </w:t>
      </w:r>
      <w:r w:rsidR="006D35FC" w:rsidRPr="007B4612">
        <w:rPr>
          <w:rFonts w:ascii="Times New Roman" w:hAnsi="Times New Roman"/>
          <w:sz w:val="22"/>
          <w:szCs w:val="22"/>
        </w:rPr>
        <w:t>bilim i</w:t>
      </w:r>
      <w:r w:rsidR="00071EE4" w:rsidRPr="007B4612">
        <w:rPr>
          <w:rFonts w:ascii="Times New Roman" w:hAnsi="Times New Roman"/>
          <w:sz w:val="22"/>
          <w:szCs w:val="22"/>
        </w:rPr>
        <w:t>nsanlarının</w:t>
      </w:r>
      <w:r w:rsidRPr="007B4612">
        <w:rPr>
          <w:rFonts w:ascii="Times New Roman" w:hAnsi="Times New Roman"/>
          <w:sz w:val="22"/>
          <w:szCs w:val="22"/>
        </w:rPr>
        <w:t xml:space="preserve"> yayın performansı alabilmesi için yapılan yayında Üniversite adresinin  “Pamukkale Üniversitesi/Pamukkale University” olarak yazılması gerekir. Yayınlar dergide </w:t>
      </w:r>
      <w:r w:rsidR="00101212" w:rsidRPr="007B4612">
        <w:rPr>
          <w:rFonts w:ascii="Times New Roman" w:hAnsi="Times New Roman"/>
          <w:sz w:val="22"/>
          <w:szCs w:val="22"/>
        </w:rPr>
        <w:t xml:space="preserve">tam künye (yıl, cilt, sayı, sayfa no) ile </w:t>
      </w:r>
      <w:r w:rsidRPr="007B4612">
        <w:rPr>
          <w:rFonts w:ascii="Times New Roman" w:hAnsi="Times New Roman"/>
          <w:sz w:val="22"/>
          <w:szCs w:val="22"/>
        </w:rPr>
        <w:t>basıldıktan ve DOI numarası aldıktan sonra sisteme girilmelidir. Yayınla</w:t>
      </w:r>
      <w:r w:rsidR="00E769A0" w:rsidRPr="007B4612">
        <w:rPr>
          <w:rFonts w:ascii="Times New Roman" w:hAnsi="Times New Roman"/>
          <w:sz w:val="22"/>
          <w:szCs w:val="22"/>
        </w:rPr>
        <w:t xml:space="preserve">rda “in press”, “kabul edildi” </w:t>
      </w:r>
      <w:r w:rsidRPr="007B4612">
        <w:rPr>
          <w:rFonts w:ascii="Times New Roman" w:hAnsi="Times New Roman"/>
          <w:sz w:val="22"/>
          <w:szCs w:val="22"/>
        </w:rPr>
        <w:t>vs</w:t>
      </w:r>
      <w:r w:rsidR="00953131" w:rsidRPr="007B4612">
        <w:rPr>
          <w:rFonts w:ascii="Times New Roman" w:hAnsi="Times New Roman"/>
          <w:sz w:val="22"/>
          <w:szCs w:val="22"/>
        </w:rPr>
        <w:t>.</w:t>
      </w:r>
      <w:r w:rsidRPr="007B4612">
        <w:rPr>
          <w:rFonts w:ascii="Times New Roman" w:hAnsi="Times New Roman"/>
          <w:sz w:val="22"/>
          <w:szCs w:val="22"/>
        </w:rPr>
        <w:t xml:space="preserve"> gibi durumlar dikkate alınmaz.</w:t>
      </w:r>
    </w:p>
    <w:p w14:paraId="3350B58D" w14:textId="0B0E6ED5" w:rsidR="008D2D8B" w:rsidRPr="007B4612" w:rsidRDefault="004924F0" w:rsidP="009539FA">
      <w:pPr>
        <w:jc w:val="both"/>
        <w:outlineLvl w:val="0"/>
        <w:rPr>
          <w:bCs/>
          <w:sz w:val="22"/>
          <w:szCs w:val="22"/>
        </w:rPr>
      </w:pPr>
      <w:r w:rsidRPr="007B4612">
        <w:rPr>
          <w:bCs/>
          <w:sz w:val="22"/>
          <w:szCs w:val="22"/>
        </w:rPr>
        <w:tab/>
      </w:r>
      <w:r w:rsidR="000A36AF" w:rsidRPr="007B4612">
        <w:rPr>
          <w:bCs/>
          <w:sz w:val="22"/>
          <w:szCs w:val="22"/>
        </w:rPr>
        <w:t xml:space="preserve"> </w:t>
      </w:r>
    </w:p>
    <w:p w14:paraId="00D12B0C" w14:textId="77777777" w:rsidR="00A56AF9" w:rsidRPr="007B4612" w:rsidRDefault="00A56AF9" w:rsidP="00A56AF9">
      <w:pPr>
        <w:autoSpaceDE w:val="0"/>
        <w:autoSpaceDN w:val="0"/>
        <w:adjustRightInd w:val="0"/>
        <w:jc w:val="both"/>
        <w:rPr>
          <w:b/>
          <w:bCs/>
        </w:rPr>
      </w:pPr>
      <w:r w:rsidRPr="007B4612">
        <w:rPr>
          <w:b/>
          <w:bCs/>
        </w:rPr>
        <w:t>2.5.2. Kongre Katılım Projesi</w:t>
      </w:r>
    </w:p>
    <w:p w14:paraId="736D1E75" w14:textId="77777777" w:rsidR="00A56AF9" w:rsidRPr="007B4612" w:rsidRDefault="00A56AF9" w:rsidP="00A56AF9">
      <w:pPr>
        <w:autoSpaceDE w:val="0"/>
        <w:autoSpaceDN w:val="0"/>
        <w:adjustRightInd w:val="0"/>
        <w:jc w:val="both"/>
        <w:rPr>
          <w:b/>
          <w:bCs/>
        </w:rPr>
      </w:pPr>
      <w:r w:rsidRPr="007B4612">
        <w:rPr>
          <w:b/>
          <w:bCs/>
        </w:rPr>
        <w:t>Başvuru Koşulları/Genel İlkeler:</w:t>
      </w:r>
    </w:p>
    <w:p w14:paraId="3C366A10" w14:textId="77777777" w:rsidR="00A56AF9" w:rsidRPr="007B4612" w:rsidRDefault="00A56AF9" w:rsidP="00A56AF9">
      <w:pPr>
        <w:pStyle w:val="ListeParagraf"/>
        <w:numPr>
          <w:ilvl w:val="0"/>
          <w:numId w:val="44"/>
        </w:numPr>
        <w:autoSpaceDE w:val="0"/>
        <w:autoSpaceDN w:val="0"/>
        <w:adjustRightInd w:val="0"/>
        <w:jc w:val="both"/>
        <w:rPr>
          <w:rFonts w:ascii="Times New Roman" w:eastAsia="Times New Roman" w:hAnsi="Times New Roman"/>
        </w:rPr>
      </w:pPr>
      <w:r w:rsidRPr="007B4612">
        <w:rPr>
          <w:rFonts w:ascii="Times New Roman" w:hAnsi="Times New Roman"/>
        </w:rPr>
        <w:t>BİPDEP</w:t>
      </w:r>
      <w:r w:rsidRPr="007B4612">
        <w:rPr>
          <w:rFonts w:ascii="Times New Roman" w:eastAsia="Times New Roman" w:hAnsi="Times New Roman"/>
        </w:rPr>
        <w:t xml:space="preserve"> desteğinden yararlanamayan bilim insanları, devam etmekte olan çalışma/larının sonuçlarını paylaşmak (bildirili ve sunum yapmak koşuluyla) ve çalışmalarını geliştirmek/iyileştirmek amacıyla yapacakları bilimsel etkinlik katılımları için Kongre Katılım Projesi desteğinden yararlanabilirler.</w:t>
      </w:r>
      <w:r w:rsidRPr="007B4612">
        <w:rPr>
          <w:rFonts w:ascii="Times New Roman" w:hAnsi="Times New Roman"/>
        </w:rPr>
        <w:t xml:space="preserve"> </w:t>
      </w:r>
      <w:r w:rsidRPr="007B4612">
        <w:rPr>
          <w:rFonts w:ascii="Times New Roman" w:eastAsia="Times New Roman" w:hAnsi="Times New Roman"/>
        </w:rPr>
        <w:t>Kongre Katılım Projesi, bir sonraki yılın 15 Şubat gününde sona erer.</w:t>
      </w:r>
    </w:p>
    <w:p w14:paraId="0E8FBB10" w14:textId="77777777" w:rsidR="00A56AF9" w:rsidRPr="007B4612" w:rsidRDefault="00A56AF9" w:rsidP="00A56AF9">
      <w:pPr>
        <w:pStyle w:val="ListeParagraf"/>
        <w:numPr>
          <w:ilvl w:val="0"/>
          <w:numId w:val="44"/>
        </w:numPr>
        <w:autoSpaceDE w:val="0"/>
        <w:autoSpaceDN w:val="0"/>
        <w:adjustRightInd w:val="0"/>
        <w:jc w:val="both"/>
        <w:rPr>
          <w:rFonts w:ascii="Times New Roman" w:eastAsia="Times New Roman" w:hAnsi="Times New Roman"/>
        </w:rPr>
      </w:pPr>
      <w:r w:rsidRPr="007B4612">
        <w:rPr>
          <w:rFonts w:ascii="Times New Roman" w:eastAsia="Times New Roman" w:hAnsi="Times New Roman"/>
        </w:rPr>
        <w:t>Üniversitelerin ve kamu kuruluşlarının düzenlemiş oldukları bilimsel etkinliklere ek olarak Meslek Dernekleri ve Meslek Uzmanlık Dernekleri tarafından düzenlenen bilimsel etkinliklere, bildirili katılımlar da bu proje kapsamında desteklenir.</w:t>
      </w:r>
    </w:p>
    <w:p w14:paraId="3B0800B9" w14:textId="77777777" w:rsidR="00A56AF9" w:rsidRPr="007B4612" w:rsidRDefault="00A56AF9" w:rsidP="00A56AF9">
      <w:pPr>
        <w:pStyle w:val="ListeParagraf"/>
        <w:numPr>
          <w:ilvl w:val="0"/>
          <w:numId w:val="44"/>
        </w:numPr>
        <w:autoSpaceDE w:val="0"/>
        <w:autoSpaceDN w:val="0"/>
        <w:adjustRightInd w:val="0"/>
        <w:jc w:val="both"/>
        <w:rPr>
          <w:rFonts w:ascii="Times New Roman" w:eastAsia="Times New Roman" w:hAnsi="Times New Roman"/>
        </w:rPr>
      </w:pPr>
      <w:r w:rsidRPr="007B4612">
        <w:rPr>
          <w:rFonts w:ascii="Times New Roman" w:eastAsia="Times New Roman" w:hAnsi="Times New Roman"/>
        </w:rPr>
        <w:t>Eğitim Bilimleri, Fen Bilimleri, Sağlık Bilimleri ve Sosyal Bilimler alanlarında başvuru tarihinden önce son iki yılda SCI, SCI-Exp., SSCI, AHCI, ESCI, ERIC ve SCOPUS’da taranan dergilerden birinde Kongre Katılım Projesi kapsamında yapmış olduğu bilimsel çalışmaya ait ve sorumlu yazar olmak kaydıyla, en az bir tam metin yayın yapmış olanlara destek verilir. İ</w:t>
      </w:r>
      <w:r w:rsidRPr="007B4612">
        <w:rPr>
          <w:rFonts w:ascii="Times New Roman" w:eastAsia="Times New Roman" w:hAnsi="Times New Roman"/>
          <w:lang w:eastAsia="tr-TR"/>
        </w:rPr>
        <w:t xml:space="preserve">lk kez Kongre Katılım Projesi’nden yararlanacaklar için yayın koşulu aranmaz. </w:t>
      </w:r>
    </w:p>
    <w:p w14:paraId="3D107D9E" w14:textId="77777777" w:rsidR="00A56AF9" w:rsidRPr="007B4612" w:rsidRDefault="00A56AF9" w:rsidP="00A56AF9">
      <w:pPr>
        <w:pStyle w:val="ListeParagraf"/>
        <w:numPr>
          <w:ilvl w:val="0"/>
          <w:numId w:val="44"/>
        </w:numPr>
        <w:autoSpaceDE w:val="0"/>
        <w:autoSpaceDN w:val="0"/>
        <w:adjustRightInd w:val="0"/>
        <w:jc w:val="both"/>
        <w:rPr>
          <w:rFonts w:ascii="Times New Roman" w:eastAsia="Times New Roman" w:hAnsi="Times New Roman"/>
        </w:rPr>
      </w:pPr>
      <w:r w:rsidRPr="007B4612">
        <w:rPr>
          <w:rFonts w:ascii="Times New Roman" w:eastAsia="Times New Roman" w:hAnsi="Times New Roman"/>
          <w:lang w:eastAsia="tr-TR"/>
        </w:rPr>
        <w:t>2017 yılından itibaren Kongre Katılım Desteği almamış olan bilim insanları için, PAÜ-ADEP kapsamında bilimsel etkinliğe katılım desteği aldığı bilimsel çalışmaya ait ve sorumlu yazar olmak kaydıyla, en az bir tam metin yayın yapmış olanlara destek verilir.</w:t>
      </w:r>
    </w:p>
    <w:p w14:paraId="3CAFEA05" w14:textId="77777777" w:rsidR="00A56AF9" w:rsidRPr="007B4612" w:rsidRDefault="00A56AF9" w:rsidP="00A56AF9">
      <w:pPr>
        <w:pStyle w:val="ListeParagraf"/>
        <w:numPr>
          <w:ilvl w:val="0"/>
          <w:numId w:val="44"/>
        </w:numPr>
        <w:autoSpaceDE w:val="0"/>
        <w:autoSpaceDN w:val="0"/>
        <w:adjustRightInd w:val="0"/>
        <w:jc w:val="both"/>
        <w:rPr>
          <w:rFonts w:ascii="Times New Roman" w:eastAsia="Times New Roman" w:hAnsi="Times New Roman"/>
        </w:rPr>
      </w:pPr>
      <w:r w:rsidRPr="007B4612">
        <w:rPr>
          <w:rFonts w:ascii="Times New Roman" w:eastAsia="Times New Roman" w:hAnsi="Times New Roman"/>
          <w:lang w:eastAsia="tr-TR"/>
        </w:rPr>
        <w:t xml:space="preserve">Almış olduğu her kongre katılım desteğini tam metin yayına dönüştürmeyen bilim insanı bir sonraki yıllarda kongre katılım desteği alamaz. </w:t>
      </w:r>
    </w:p>
    <w:p w14:paraId="43B19091" w14:textId="77777777" w:rsidR="00A56AF9" w:rsidRPr="007B4612" w:rsidRDefault="00A56AF9" w:rsidP="00A56AF9">
      <w:pPr>
        <w:pStyle w:val="ListeParagraf"/>
        <w:numPr>
          <w:ilvl w:val="0"/>
          <w:numId w:val="44"/>
        </w:numPr>
        <w:autoSpaceDE w:val="0"/>
        <w:autoSpaceDN w:val="0"/>
        <w:adjustRightInd w:val="0"/>
        <w:jc w:val="both"/>
        <w:rPr>
          <w:rFonts w:ascii="Times New Roman" w:eastAsia="Times New Roman" w:hAnsi="Times New Roman"/>
        </w:rPr>
      </w:pPr>
      <w:r w:rsidRPr="007B4612">
        <w:rPr>
          <w:rFonts w:ascii="Times New Roman" w:eastAsia="Times New Roman" w:hAnsi="Times New Roman"/>
        </w:rPr>
        <w:t xml:space="preserve">Bir yayın yalnızca o yıl için desteklenmesi talep edilen Kongre Katılım Projesi için kullanılabilir. Takip eden yıllarda aynı yayın kabul edilmez. </w:t>
      </w:r>
    </w:p>
    <w:p w14:paraId="0E03E0D9" w14:textId="77777777" w:rsidR="00A56AF9" w:rsidRPr="007B4612" w:rsidRDefault="00A56AF9" w:rsidP="00A56AF9">
      <w:pPr>
        <w:pStyle w:val="ListeParagraf"/>
        <w:numPr>
          <w:ilvl w:val="0"/>
          <w:numId w:val="44"/>
        </w:numPr>
        <w:autoSpaceDE w:val="0"/>
        <w:autoSpaceDN w:val="0"/>
        <w:adjustRightInd w:val="0"/>
        <w:jc w:val="both"/>
        <w:rPr>
          <w:rFonts w:ascii="Times New Roman" w:eastAsia="Times New Roman" w:hAnsi="Times New Roman"/>
        </w:rPr>
      </w:pPr>
      <w:r w:rsidRPr="007B4612">
        <w:rPr>
          <w:rFonts w:ascii="Times New Roman" w:eastAsia="Times New Roman" w:hAnsi="Times New Roman"/>
        </w:rPr>
        <w:t>Sunulacak her bir bildiri veya poster için sadece bir kişiye destek verilir.</w:t>
      </w:r>
    </w:p>
    <w:p w14:paraId="45D593F6" w14:textId="77777777" w:rsidR="00A56AF9" w:rsidRPr="007B4612" w:rsidRDefault="00A56AF9" w:rsidP="00A56AF9">
      <w:pPr>
        <w:pStyle w:val="ListeParagraf"/>
        <w:numPr>
          <w:ilvl w:val="0"/>
          <w:numId w:val="44"/>
        </w:numPr>
        <w:jc w:val="both"/>
        <w:outlineLvl w:val="0"/>
        <w:rPr>
          <w:rFonts w:ascii="Times New Roman" w:eastAsia="Times New Roman" w:hAnsi="Times New Roman"/>
        </w:rPr>
      </w:pPr>
      <w:r w:rsidRPr="007B4612">
        <w:rPr>
          <w:rFonts w:ascii="Times New Roman" w:eastAsia="Times New Roman" w:hAnsi="Times New Roman"/>
        </w:rPr>
        <w:t>ÖYP'li bilim insanları, ÖYP bütçelerini kullandıktan sonra Kongre Katılım Desteğini kullanabilir.</w:t>
      </w:r>
    </w:p>
    <w:p w14:paraId="2D9A27E0" w14:textId="77777777" w:rsidR="00A56AF9" w:rsidRPr="007B4612" w:rsidRDefault="00A56AF9" w:rsidP="00A56AF9">
      <w:pPr>
        <w:pStyle w:val="ListeParagraf"/>
        <w:autoSpaceDE w:val="0"/>
        <w:autoSpaceDN w:val="0"/>
        <w:adjustRightInd w:val="0"/>
        <w:ind w:left="360"/>
        <w:jc w:val="both"/>
        <w:rPr>
          <w:rFonts w:ascii="Times New Roman" w:eastAsia="Times New Roman" w:hAnsi="Times New Roman"/>
        </w:rPr>
      </w:pPr>
    </w:p>
    <w:p w14:paraId="0DF8783F" w14:textId="77777777" w:rsidR="00A56AF9" w:rsidRPr="007B4612" w:rsidRDefault="00A56AF9" w:rsidP="00A56AF9">
      <w:pPr>
        <w:autoSpaceDE w:val="0"/>
        <w:autoSpaceDN w:val="0"/>
        <w:adjustRightInd w:val="0"/>
        <w:jc w:val="both"/>
        <w:rPr>
          <w:bCs/>
        </w:rPr>
      </w:pPr>
      <w:r w:rsidRPr="007B4612">
        <w:rPr>
          <w:b/>
          <w:bCs/>
        </w:rPr>
        <w:t>Bütçe Tertibi ve Kullanımı:</w:t>
      </w:r>
      <w:r w:rsidRPr="007B4612">
        <w:rPr>
          <w:bCs/>
        </w:rPr>
        <w:t xml:space="preserve"> </w:t>
      </w:r>
    </w:p>
    <w:p w14:paraId="1029C163" w14:textId="77777777" w:rsidR="00A56AF9" w:rsidRPr="007B4612" w:rsidRDefault="00A56AF9" w:rsidP="00A56AF9">
      <w:pPr>
        <w:jc w:val="both"/>
        <w:outlineLvl w:val="0"/>
        <w:rPr>
          <w:rFonts w:eastAsia="Times New Roman"/>
        </w:rPr>
      </w:pPr>
      <w:r w:rsidRPr="007B4612">
        <w:rPr>
          <w:rFonts w:eastAsia="Times New Roman"/>
        </w:rPr>
        <w:t>Genel Usul ve Esaslar 1.4. numaralı maddesine ek olarak;</w:t>
      </w:r>
    </w:p>
    <w:p w14:paraId="2CECA4CB" w14:textId="77777777" w:rsidR="00A56AF9" w:rsidRPr="007B4612" w:rsidRDefault="00A56AF9" w:rsidP="00A56AF9">
      <w:pPr>
        <w:pStyle w:val="ListeParagraf"/>
        <w:numPr>
          <w:ilvl w:val="0"/>
          <w:numId w:val="45"/>
        </w:numPr>
        <w:jc w:val="both"/>
        <w:outlineLvl w:val="0"/>
        <w:rPr>
          <w:rFonts w:ascii="Times New Roman" w:eastAsia="Times New Roman" w:hAnsi="Times New Roman"/>
        </w:rPr>
      </w:pPr>
      <w:r w:rsidRPr="007B4612">
        <w:rPr>
          <w:rFonts w:ascii="Times New Roman" w:eastAsia="Times New Roman" w:hAnsi="Times New Roman"/>
        </w:rPr>
        <w:t xml:space="preserve">Destek üst limiti 4.000.-TL’dir.  </w:t>
      </w:r>
    </w:p>
    <w:p w14:paraId="0D7AD192" w14:textId="77777777" w:rsidR="00A56AF9" w:rsidRPr="007B4612" w:rsidRDefault="00A56AF9" w:rsidP="00A56AF9">
      <w:pPr>
        <w:pStyle w:val="ListeParagraf"/>
        <w:numPr>
          <w:ilvl w:val="0"/>
          <w:numId w:val="45"/>
        </w:numPr>
        <w:jc w:val="both"/>
        <w:outlineLvl w:val="0"/>
        <w:rPr>
          <w:rFonts w:ascii="Times New Roman" w:eastAsia="Times New Roman" w:hAnsi="Times New Roman"/>
        </w:rPr>
      </w:pPr>
      <w:r w:rsidRPr="007B4612">
        <w:rPr>
          <w:rFonts w:ascii="Times New Roman" w:eastAsia="Times New Roman" w:hAnsi="Times New Roman"/>
        </w:rPr>
        <w:t>Yurt içi bilimsel etkinliklerde; BAP, Akademik Birim ve Rektörlük görevlendirme başvuruları yapılıp onayları alındıktan sonra, 4.000.-TL birden fazla bilimsel etkinlik için kullanılabilir; ancak bir seferde en fazla 1.000.-TL’den fazla ödeme yapılmaz.</w:t>
      </w:r>
    </w:p>
    <w:p w14:paraId="3BC68F01" w14:textId="77777777" w:rsidR="00A56AF9" w:rsidRPr="007B4612" w:rsidRDefault="00A56AF9" w:rsidP="00A56AF9">
      <w:pPr>
        <w:pStyle w:val="ListeParagraf"/>
        <w:numPr>
          <w:ilvl w:val="0"/>
          <w:numId w:val="45"/>
        </w:numPr>
        <w:jc w:val="both"/>
        <w:outlineLvl w:val="0"/>
        <w:rPr>
          <w:rFonts w:ascii="Times New Roman" w:eastAsia="Times New Roman" w:hAnsi="Times New Roman"/>
        </w:rPr>
      </w:pPr>
      <w:r w:rsidRPr="007B4612">
        <w:rPr>
          <w:rFonts w:ascii="Times New Roman" w:eastAsia="Times New Roman" w:hAnsi="Times New Roman"/>
        </w:rPr>
        <w:t>Yurt dışı bilimsel etkinliklerde; BAP, Akademik Birim ve Rektörlük görevlendirme başvuruları yapılıp onayları alındıktan sonra, yılda bir kez olmak üzere 4.000.-TL bir seferde ödenir.</w:t>
      </w:r>
    </w:p>
    <w:p w14:paraId="4B68DF59" w14:textId="77777777" w:rsidR="00A56AF9" w:rsidRPr="007B4612" w:rsidRDefault="00A56AF9" w:rsidP="00A56AF9">
      <w:pPr>
        <w:autoSpaceDE w:val="0"/>
        <w:autoSpaceDN w:val="0"/>
        <w:adjustRightInd w:val="0"/>
        <w:jc w:val="both"/>
        <w:rPr>
          <w:b/>
          <w:bCs/>
        </w:rPr>
      </w:pPr>
    </w:p>
    <w:p w14:paraId="114D25D6" w14:textId="77777777" w:rsidR="00A56AF9" w:rsidRPr="007B4612" w:rsidRDefault="00A56AF9" w:rsidP="00A56AF9">
      <w:pPr>
        <w:autoSpaceDE w:val="0"/>
        <w:autoSpaceDN w:val="0"/>
        <w:adjustRightInd w:val="0"/>
        <w:jc w:val="both"/>
      </w:pPr>
      <w:r w:rsidRPr="007B4612">
        <w:rPr>
          <w:b/>
          <w:bCs/>
        </w:rPr>
        <w:t>Başvuru:</w:t>
      </w:r>
    </w:p>
    <w:p w14:paraId="57B147AD" w14:textId="77777777" w:rsidR="00A56AF9" w:rsidRPr="007B4612" w:rsidRDefault="00A56AF9" w:rsidP="00A56AF9">
      <w:pPr>
        <w:pStyle w:val="NormalWeb"/>
        <w:spacing w:before="0" w:beforeAutospacing="0" w:after="0" w:afterAutospacing="0"/>
        <w:jc w:val="both"/>
        <w:rPr>
          <w:rFonts w:ascii="Times New Roman" w:hAnsi="Times New Roman"/>
          <w:color w:val="auto"/>
          <w:sz w:val="24"/>
          <w:szCs w:val="24"/>
        </w:rPr>
      </w:pPr>
      <w:r w:rsidRPr="007B4612">
        <w:rPr>
          <w:rFonts w:ascii="Times New Roman" w:hAnsi="Times New Roman"/>
          <w:color w:val="auto"/>
          <w:sz w:val="24"/>
          <w:szCs w:val="24"/>
        </w:rPr>
        <w:t>Başvuru, BAP Bilgi Sistemi üzerinden yapılır. Bildiri özeti, kabul mektubu ve “Başvuru Koşulları/Genel İlkeler” başlığı c fıkrası hükmünü ispatlayan yayın başvuruya eklenmelidir.</w:t>
      </w:r>
    </w:p>
    <w:p w14:paraId="471795E2" w14:textId="77777777" w:rsidR="00A56AF9" w:rsidRPr="007B4612" w:rsidRDefault="00A56AF9" w:rsidP="00A56AF9">
      <w:pPr>
        <w:autoSpaceDE w:val="0"/>
        <w:autoSpaceDN w:val="0"/>
        <w:adjustRightInd w:val="0"/>
        <w:jc w:val="both"/>
        <w:rPr>
          <w:rFonts w:eastAsia="Times New Roman"/>
        </w:rPr>
      </w:pPr>
    </w:p>
    <w:p w14:paraId="6EDDD75D" w14:textId="77777777" w:rsidR="00A56AF9" w:rsidRPr="007B4612" w:rsidRDefault="00A56AF9" w:rsidP="00A56AF9">
      <w:pPr>
        <w:autoSpaceDE w:val="0"/>
        <w:autoSpaceDN w:val="0"/>
        <w:adjustRightInd w:val="0"/>
        <w:jc w:val="both"/>
        <w:rPr>
          <w:b/>
          <w:bCs/>
        </w:rPr>
      </w:pPr>
      <w:r w:rsidRPr="007B4612">
        <w:rPr>
          <w:b/>
          <w:bCs/>
        </w:rPr>
        <w:t>Sonuç Raporu:</w:t>
      </w:r>
    </w:p>
    <w:p w14:paraId="4F9C09F0" w14:textId="77777777" w:rsidR="00A56AF9" w:rsidRPr="007B4612" w:rsidRDefault="00A56AF9" w:rsidP="00A56AF9">
      <w:pPr>
        <w:pStyle w:val="NormalWeb"/>
        <w:spacing w:before="0" w:beforeAutospacing="0" w:after="0" w:afterAutospacing="0"/>
        <w:jc w:val="both"/>
        <w:rPr>
          <w:rFonts w:ascii="Times New Roman" w:hAnsi="Times New Roman"/>
          <w:color w:val="auto"/>
          <w:sz w:val="24"/>
          <w:szCs w:val="24"/>
        </w:rPr>
      </w:pPr>
      <w:r w:rsidRPr="007B4612">
        <w:rPr>
          <w:rFonts w:ascii="Times New Roman" w:hAnsi="Times New Roman"/>
          <w:color w:val="auto"/>
          <w:sz w:val="24"/>
          <w:szCs w:val="24"/>
        </w:rPr>
        <w:t>Yapılan sunum ve varsa bildiriler kitabında basılmış bildiri özeti veya tam metninin BAP Bilgi Sistemi üzerinden proje yayınlarına eklenmesi gerekir.</w:t>
      </w:r>
    </w:p>
    <w:p w14:paraId="623B0818" w14:textId="679CC377" w:rsidR="00F833D7" w:rsidRPr="007B4612" w:rsidRDefault="00F833D7" w:rsidP="009539FA">
      <w:pPr>
        <w:pStyle w:val="NormalWeb"/>
        <w:spacing w:before="0" w:beforeAutospacing="0" w:after="0" w:afterAutospacing="0"/>
        <w:jc w:val="both"/>
        <w:rPr>
          <w:rFonts w:ascii="Times New Roman" w:hAnsi="Times New Roman"/>
          <w:color w:val="auto"/>
          <w:sz w:val="22"/>
          <w:szCs w:val="22"/>
        </w:rPr>
      </w:pPr>
    </w:p>
    <w:p w14:paraId="04039C8D" w14:textId="134B1A17" w:rsidR="00F833D7" w:rsidRPr="007B4612" w:rsidRDefault="00F833D7" w:rsidP="009539FA">
      <w:pPr>
        <w:pStyle w:val="NormalWeb"/>
        <w:spacing w:before="0" w:beforeAutospacing="0" w:after="0" w:afterAutospacing="0"/>
        <w:jc w:val="both"/>
        <w:rPr>
          <w:rFonts w:ascii="Times New Roman" w:hAnsi="Times New Roman"/>
          <w:color w:val="auto"/>
          <w:sz w:val="22"/>
          <w:szCs w:val="22"/>
        </w:rPr>
      </w:pPr>
    </w:p>
    <w:p w14:paraId="4334AC10" w14:textId="2E3F240F" w:rsidR="00F833D7" w:rsidRPr="007B4612" w:rsidRDefault="00F833D7" w:rsidP="009539FA">
      <w:pPr>
        <w:pStyle w:val="NormalWeb"/>
        <w:spacing w:before="0" w:beforeAutospacing="0" w:after="0" w:afterAutospacing="0"/>
        <w:jc w:val="both"/>
        <w:rPr>
          <w:rFonts w:ascii="Times New Roman" w:hAnsi="Times New Roman"/>
          <w:b/>
          <w:bCs/>
          <w:color w:val="auto"/>
          <w:sz w:val="22"/>
          <w:szCs w:val="22"/>
        </w:rPr>
      </w:pPr>
      <w:r w:rsidRPr="007B4612">
        <w:rPr>
          <w:rFonts w:ascii="Times New Roman" w:hAnsi="Times New Roman"/>
          <w:b/>
          <w:bCs/>
          <w:color w:val="auto"/>
          <w:sz w:val="22"/>
          <w:szCs w:val="22"/>
        </w:rPr>
        <w:t>3.Uyulması Gereken Diğer Usul ve Esaslar</w:t>
      </w:r>
    </w:p>
    <w:p w14:paraId="475722CC" w14:textId="5FD70CE8" w:rsidR="00F833D7" w:rsidRPr="007B4612" w:rsidRDefault="00F833D7" w:rsidP="009539FA">
      <w:pPr>
        <w:pStyle w:val="NormalWeb"/>
        <w:spacing w:before="0" w:beforeAutospacing="0" w:after="0" w:afterAutospacing="0"/>
        <w:jc w:val="both"/>
        <w:rPr>
          <w:rFonts w:ascii="Times New Roman" w:hAnsi="Times New Roman"/>
          <w:b/>
          <w:bCs/>
          <w:color w:val="auto"/>
          <w:sz w:val="22"/>
          <w:szCs w:val="22"/>
        </w:rPr>
      </w:pPr>
      <w:r w:rsidRPr="007B4612">
        <w:rPr>
          <w:rFonts w:ascii="Times New Roman" w:hAnsi="Times New Roman"/>
          <w:b/>
          <w:bCs/>
          <w:color w:val="auto"/>
          <w:sz w:val="22"/>
          <w:szCs w:val="22"/>
        </w:rPr>
        <w:t>3.1.Teknik Şartname Hazırlarken Dikkat Edilmesi Gereken Hususlar</w:t>
      </w:r>
    </w:p>
    <w:p w14:paraId="5817000A" w14:textId="01BBE352" w:rsidR="00F833D7" w:rsidRPr="007B4612" w:rsidRDefault="00F833D7" w:rsidP="009539FA">
      <w:pPr>
        <w:pStyle w:val="NormalWeb"/>
        <w:spacing w:before="0" w:beforeAutospacing="0" w:after="0" w:afterAutospacing="0"/>
        <w:jc w:val="both"/>
        <w:rPr>
          <w:rFonts w:ascii="Times New Roman" w:hAnsi="Times New Roman"/>
          <w:b/>
          <w:bCs/>
          <w:color w:val="auto"/>
          <w:sz w:val="22"/>
          <w:szCs w:val="22"/>
        </w:rPr>
      </w:pPr>
    </w:p>
    <w:p w14:paraId="71CF4D21" w14:textId="0EF895E0" w:rsidR="003E3B8B" w:rsidRPr="007B4612" w:rsidRDefault="00F833D7" w:rsidP="00B4578E">
      <w:pPr>
        <w:adjustRightInd w:val="0"/>
        <w:jc w:val="both"/>
        <w:rPr>
          <w:sz w:val="22"/>
          <w:szCs w:val="22"/>
        </w:rPr>
      </w:pPr>
      <w:r w:rsidRPr="007B4612">
        <w:rPr>
          <w:sz w:val="22"/>
          <w:szCs w:val="22"/>
        </w:rPr>
        <w:t>4734 sayılı Kamu İhale Kan</w:t>
      </w:r>
      <w:r w:rsidR="003F61C2" w:rsidRPr="007B4612">
        <w:rPr>
          <w:sz w:val="22"/>
          <w:szCs w:val="22"/>
        </w:rPr>
        <w:t>unu’nun 3. Maddesi f bendi ile G</w:t>
      </w:r>
      <w:r w:rsidRPr="007B4612">
        <w:rPr>
          <w:sz w:val="22"/>
          <w:szCs w:val="22"/>
        </w:rPr>
        <w:t>eçici 4. Maddesi hükümlerine dayanılarak hazırlanan 01/12/2003 tarihli 2003/6554 sayılı kararname eki esaslarının</w:t>
      </w:r>
      <w:r w:rsidRPr="007B4612">
        <w:rPr>
          <w:rStyle w:val="st"/>
          <w:sz w:val="22"/>
          <w:szCs w:val="22"/>
        </w:rPr>
        <w:t xml:space="preserve"> 23. </w:t>
      </w:r>
      <w:r w:rsidRPr="007B4612">
        <w:rPr>
          <w:bCs/>
          <w:sz w:val="22"/>
          <w:szCs w:val="22"/>
        </w:rPr>
        <w:t xml:space="preserve">Maddesinde yer alan teknik şartname, </w:t>
      </w:r>
      <w:r w:rsidRPr="007B4612">
        <w:rPr>
          <w:sz w:val="22"/>
          <w:szCs w:val="22"/>
        </w:rPr>
        <w:t xml:space="preserve">işin projesini de kapsayan ve talep eden proje yöneticisi/yürütücüsü tarafından hazırlanır ve imzalanır. </w:t>
      </w:r>
      <w:r w:rsidRPr="007B4612">
        <w:rPr>
          <w:bCs/>
          <w:sz w:val="22"/>
          <w:szCs w:val="22"/>
        </w:rPr>
        <w:t>Teknik şartname dosyası</w:t>
      </w:r>
      <w:r w:rsidRPr="007B4612">
        <w:rPr>
          <w:sz w:val="22"/>
          <w:szCs w:val="22"/>
        </w:rPr>
        <w:t xml:space="preserve"> seyahat dışındaki tüm mal, malzeme ve hizmet alımları için hazırlanması ve sisteme yüklenmesi zorunludur. Dikkat edilmesi gereken hususlar;</w:t>
      </w:r>
    </w:p>
    <w:p w14:paraId="69F266F3" w14:textId="77777777" w:rsidR="00FC077E" w:rsidRPr="007B4612" w:rsidRDefault="00FC077E" w:rsidP="00B4578E">
      <w:pPr>
        <w:adjustRightInd w:val="0"/>
        <w:jc w:val="both"/>
        <w:rPr>
          <w:sz w:val="22"/>
          <w:szCs w:val="22"/>
        </w:rPr>
      </w:pPr>
    </w:p>
    <w:p w14:paraId="3B05523C" w14:textId="67D68847" w:rsidR="00F833D7" w:rsidRPr="007B4612" w:rsidRDefault="00F833D7"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a)</w:t>
      </w:r>
      <w:r w:rsidR="00FC077E" w:rsidRPr="007B4612">
        <w:rPr>
          <w:rFonts w:ascii="Times New Roman" w:hAnsi="Times New Roman" w:cs="Times New Roman"/>
          <w:b/>
          <w:color w:val="auto"/>
          <w:sz w:val="22"/>
          <w:szCs w:val="22"/>
        </w:rPr>
        <w:t xml:space="preserve"> </w:t>
      </w:r>
      <w:r w:rsidRPr="007B4612">
        <w:rPr>
          <w:rFonts w:ascii="Times New Roman" w:hAnsi="Times New Roman" w:cs="Times New Roman"/>
          <w:color w:val="auto"/>
          <w:sz w:val="22"/>
          <w:szCs w:val="22"/>
        </w:rPr>
        <w:t xml:space="preserve">Teknik şartnamede yer alacak hükümler ve talep edilecek her husus; tereddüte, yanlış anlamaya ve bir isteğin diğeri ile çelişmesine imkân bırakmayacak şekilde, açık ve kesin olmalıdır. </w:t>
      </w:r>
    </w:p>
    <w:p w14:paraId="5630920D" w14:textId="11D968D4" w:rsidR="00F833D7" w:rsidRPr="007B4612" w:rsidRDefault="00F833D7"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b)</w:t>
      </w:r>
      <w:r w:rsidR="00FC077E" w:rsidRPr="007B4612">
        <w:rPr>
          <w:rFonts w:ascii="Times New Roman" w:hAnsi="Times New Roman" w:cs="Times New Roman"/>
          <w:b/>
          <w:color w:val="auto"/>
          <w:sz w:val="22"/>
          <w:szCs w:val="22"/>
        </w:rPr>
        <w:t xml:space="preserve"> </w:t>
      </w:r>
      <w:r w:rsidRPr="007B4612">
        <w:rPr>
          <w:rFonts w:ascii="Times New Roman" w:hAnsi="Times New Roman" w:cs="Times New Roman"/>
          <w:color w:val="auto"/>
          <w:sz w:val="22"/>
          <w:szCs w:val="22"/>
        </w:rPr>
        <w:t xml:space="preserve">Teknik şartnameler en az üç, mümkünse daha fazla üretici firmanın ürününü kapsayacak ve böylece rekabet ortamını yaratacak şekilde hazırlanmalıdır. Teknik şartnamelerde; belli bir marka, model, stok kodu, patent, menşei, kaynak vb. tanımlanmamalı, belirli bir marka veya modele, belirli bir firmaya yönelik özellik ve tanımlamalara yer verilmemelidir. Ancak, ulusal ve/veya uluslararası teknik standartların bulunmaması ya da teknik özelliklerin belirlenmesinin mümkün olmaması durumunda birimde var olan bir cihazın parça/parçalarının istenilmesi hallerinde "veya dengi" ifadesine yer verilmek şartıyla marka veya model belirtilebilir. </w:t>
      </w:r>
    </w:p>
    <w:p w14:paraId="205FD6CA" w14:textId="587C0878" w:rsidR="00F833D7" w:rsidRPr="007B4612" w:rsidRDefault="00F833D7"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c)</w:t>
      </w:r>
      <w:r w:rsidR="00FC077E" w:rsidRPr="007B4612">
        <w:rPr>
          <w:rFonts w:ascii="Times New Roman" w:hAnsi="Times New Roman" w:cs="Times New Roman"/>
          <w:b/>
          <w:color w:val="auto"/>
          <w:sz w:val="22"/>
          <w:szCs w:val="22"/>
        </w:rPr>
        <w:t xml:space="preserve"> </w:t>
      </w:r>
      <w:r w:rsidRPr="007B4612">
        <w:rPr>
          <w:rFonts w:ascii="Times New Roman" w:hAnsi="Times New Roman" w:cs="Times New Roman"/>
          <w:color w:val="auto"/>
          <w:sz w:val="22"/>
          <w:szCs w:val="22"/>
        </w:rPr>
        <w:t xml:space="preserve">Yedek parça alımlarında parçayı tanımlama ve asıl ürüne entegresi konusunda tereddütler yaşanmaması, ihale konusu işin tanımının yapılabilmesi için, yedek parçasına ihtiyaç duyulan ana malın marka ve modeli belirtilerek teknik şartname düzenlenebilir. </w:t>
      </w:r>
    </w:p>
    <w:p w14:paraId="17BFC399" w14:textId="13BF132F"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d</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Teknik şartname, istenen malzemeyi standart üstü kalite seviyelerinde tanımlayan ve/veya malzeme kalitesini düşürecek serbestlik verici hükümler taşımamalıdır. </w:t>
      </w:r>
    </w:p>
    <w:p w14:paraId="32BF919C" w14:textId="6DCAE0DF"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e</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Teknik şartnamesi hazırlanacak malzemeden beklenen performans, çalışma şartları, kullanım yeri ve amacı açıkça belirtilerek fonksiyonel istekler yazılmalı; varsa malzemenin birlikte kullanılacağı diğer cihazlar/elemanlar ile uyumlu çalışması isteğine de yer verilmelidir. </w:t>
      </w:r>
    </w:p>
    <w:p w14:paraId="7A41DD05" w14:textId="1EB1673C"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f</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Teknik şartnamede sayılar ile ifade edilen teknik kıstaslara ayrıcalık verilebilir. Bu ayrıcalıklar; “en az”, “en çok” veya “+/-” şeklinde, o özelliğin gerektirdiği hassasiyeti sağlayacak miktar tespit edilerek verilmelidir. </w:t>
      </w:r>
    </w:p>
    <w:p w14:paraId="4BC8F05E" w14:textId="2E282B7D"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g</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Teknik şartnamelerde ölçü birimleri Uluslararası Ölçü Birimleri Sistemine uygun şekilde </w:t>
      </w:r>
      <w:r w:rsidR="00F833D7" w:rsidRPr="007B4612">
        <w:rPr>
          <w:rFonts w:ascii="Times New Roman" w:hAnsi="Times New Roman" w:cs="Times New Roman"/>
          <w:color w:val="auto"/>
          <w:sz w:val="22"/>
          <w:szCs w:val="22"/>
        </w:rPr>
        <w:lastRenderedPageBreak/>
        <w:t xml:space="preserve">kullanılmalıdır. </w:t>
      </w:r>
    </w:p>
    <w:p w14:paraId="76BA212F" w14:textId="1D937751"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h</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Teknik Şartnamede istenilen özellikler maddeler halinde numaralandırılarak veya tablo halinde belirtilmelidir. </w:t>
      </w:r>
    </w:p>
    <w:p w14:paraId="5D97FC83" w14:textId="6CB63F43"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i</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Varsa; temin edilecek araç, malzeme ve teçhizat ile birlikte istenecek yedek parça ve sarf malzemesi, test ve ölçümleme cihazı, bakım set ve avadanlığı, doküman (kullanma kılavuzu, yedek parça kataloğu, bakım talimatı, vb.) ile ilgili hususlar teknik şartnameye dahil edilmeli, bu tür malzeme, cihaz ve dokümanın miktarı belirtilmelidir. </w:t>
      </w:r>
    </w:p>
    <w:p w14:paraId="2ABF11EC" w14:textId="1FF6F050"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j</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Çevre şartlarından etkilenebilecek malzeme için (elektronik, optik ve elektro optik cihazlar, araç, teçhizat vb.) çevre şartları ile ilgili istekler bunların hangi şartlarda muayene edileceği hususu ile birlikte teknik şartnamelere yazılmalıdır. Çevre ile ilgili istekler; malzemenin kullanım yerine göre, sıcaklık, basınç, rutubet, buz, kar, yağmur, rüzgar, su ve tuz serpintisi, şok ve ivme, titreşim gürültü, toz, kum, mikroorganizma, radyasyon, elektrik, manyetik ve elektromanyetik etkiler, kimyevi maddeler vb. çevre koşullarından etkilenmeleri gibi isteklerden kullanım yerinde maruz kalabileceği çevre şartlarını kapsar. </w:t>
      </w:r>
    </w:p>
    <w:p w14:paraId="7F1F4686" w14:textId="2A2F678F"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k</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Temin edilecek malzeme ve/veya sistemi kullanacak personele verilmesi gerekli olabilecek teknik içerikli eğitimler ile ilgili hükümler teknik şartnamede belirlendiği şekilde ihale dokümanında belirtilmelidir. </w:t>
      </w:r>
    </w:p>
    <w:p w14:paraId="6DE180EE" w14:textId="3A172960" w:rsidR="00F833D7" w:rsidRPr="007B4612" w:rsidRDefault="00647F35" w:rsidP="009539FA">
      <w:pPr>
        <w:pStyle w:val="Default"/>
        <w:spacing w:after="133"/>
        <w:jc w:val="both"/>
        <w:rPr>
          <w:rFonts w:ascii="Times New Roman" w:hAnsi="Times New Roman" w:cs="Times New Roman"/>
          <w:color w:val="auto"/>
          <w:sz w:val="22"/>
          <w:szCs w:val="22"/>
        </w:rPr>
      </w:pPr>
      <w:r w:rsidRPr="007B4612">
        <w:rPr>
          <w:rFonts w:ascii="Times New Roman" w:hAnsi="Times New Roman" w:cs="Times New Roman"/>
          <w:b/>
          <w:color w:val="auto"/>
          <w:sz w:val="22"/>
          <w:szCs w:val="22"/>
        </w:rPr>
        <w:t>l</w:t>
      </w:r>
      <w:r w:rsidR="00F833D7" w:rsidRPr="007B4612">
        <w:rPr>
          <w:rFonts w:ascii="Times New Roman" w:hAnsi="Times New Roman" w:cs="Times New Roman"/>
          <w:b/>
          <w:color w:val="auto"/>
          <w:sz w:val="22"/>
          <w:szCs w:val="22"/>
        </w:rPr>
        <w:t>)</w:t>
      </w:r>
      <w:r w:rsidR="00FC077E" w:rsidRPr="007B4612">
        <w:rPr>
          <w:rFonts w:ascii="Times New Roman" w:hAnsi="Times New Roman" w:cs="Times New Roman"/>
          <w:b/>
          <w:color w:val="auto"/>
          <w:sz w:val="22"/>
          <w:szCs w:val="22"/>
        </w:rPr>
        <w:t xml:space="preserve"> </w:t>
      </w:r>
      <w:r w:rsidR="00F833D7" w:rsidRPr="007B4612">
        <w:rPr>
          <w:rFonts w:ascii="Times New Roman" w:hAnsi="Times New Roman" w:cs="Times New Roman"/>
          <w:color w:val="auto"/>
          <w:sz w:val="22"/>
          <w:szCs w:val="22"/>
        </w:rPr>
        <w:t xml:space="preserve">Gerekli ise kalite güvence sistemi belgesi ve ürün kalite belgesi hususları belirtilmelidir. </w:t>
      </w:r>
    </w:p>
    <w:p w14:paraId="200C7D7C" w14:textId="2BB37D7A" w:rsidR="00F833D7" w:rsidRPr="007B4612" w:rsidRDefault="00647F35" w:rsidP="009539FA">
      <w:pPr>
        <w:pStyle w:val="NormalWeb"/>
        <w:spacing w:before="0" w:beforeAutospacing="0" w:after="0" w:afterAutospacing="0"/>
        <w:jc w:val="both"/>
        <w:rPr>
          <w:rFonts w:ascii="Times New Roman" w:hAnsi="Times New Roman"/>
          <w:color w:val="auto"/>
          <w:sz w:val="22"/>
          <w:szCs w:val="22"/>
        </w:rPr>
      </w:pPr>
      <w:r w:rsidRPr="007B4612">
        <w:rPr>
          <w:rFonts w:ascii="Times New Roman" w:hAnsi="Times New Roman"/>
          <w:b/>
          <w:color w:val="auto"/>
          <w:sz w:val="22"/>
          <w:szCs w:val="22"/>
        </w:rPr>
        <w:t>m</w:t>
      </w:r>
      <w:r w:rsidR="00F833D7" w:rsidRPr="007B4612">
        <w:rPr>
          <w:rFonts w:ascii="Times New Roman" w:hAnsi="Times New Roman"/>
          <w:b/>
          <w:color w:val="auto"/>
          <w:sz w:val="22"/>
          <w:szCs w:val="22"/>
        </w:rPr>
        <w:t>)</w:t>
      </w:r>
      <w:r w:rsidR="00FC077E" w:rsidRPr="007B4612">
        <w:rPr>
          <w:rFonts w:ascii="Times New Roman" w:hAnsi="Times New Roman"/>
          <w:b/>
          <w:color w:val="auto"/>
          <w:sz w:val="22"/>
          <w:szCs w:val="22"/>
        </w:rPr>
        <w:t xml:space="preserve"> </w:t>
      </w:r>
      <w:r w:rsidR="00F833D7" w:rsidRPr="007B4612">
        <w:rPr>
          <w:rFonts w:ascii="Times New Roman" w:hAnsi="Times New Roman"/>
          <w:color w:val="auto"/>
          <w:sz w:val="22"/>
          <w:szCs w:val="22"/>
        </w:rPr>
        <w:t>Cihaz alımlarında en az iki yıl garanti şartı konulmalıdır. İki yıldan fazla garanti istenildiği takdirde ayrıca bildirilmelidir. Gerekli ise cihazlarla ilgili kaç yıl süreyle yedek parça garantisi istenildiği belirtilmelidir</w:t>
      </w:r>
    </w:p>
    <w:p w14:paraId="7142DDC2" w14:textId="4C938128" w:rsidR="00E1569D" w:rsidRPr="007B4612" w:rsidRDefault="00E1569D" w:rsidP="009539FA">
      <w:pPr>
        <w:pStyle w:val="NormalWeb"/>
        <w:spacing w:before="0" w:beforeAutospacing="0" w:after="0" w:afterAutospacing="0"/>
        <w:jc w:val="both"/>
        <w:rPr>
          <w:rFonts w:ascii="Times New Roman" w:hAnsi="Times New Roman"/>
          <w:color w:val="auto"/>
          <w:sz w:val="22"/>
          <w:szCs w:val="22"/>
        </w:rPr>
      </w:pPr>
    </w:p>
    <w:p w14:paraId="51CEC2DB" w14:textId="48E0E680" w:rsidR="00E1569D" w:rsidRPr="007B4612" w:rsidRDefault="00E1569D" w:rsidP="009539FA">
      <w:pPr>
        <w:pStyle w:val="NormalWeb"/>
        <w:spacing w:before="0" w:beforeAutospacing="0" w:after="0" w:afterAutospacing="0"/>
        <w:jc w:val="both"/>
        <w:rPr>
          <w:rFonts w:ascii="Times New Roman" w:hAnsi="Times New Roman"/>
          <w:b/>
          <w:bCs/>
          <w:color w:val="auto"/>
          <w:sz w:val="22"/>
          <w:szCs w:val="22"/>
        </w:rPr>
      </w:pPr>
      <w:r w:rsidRPr="007B4612">
        <w:rPr>
          <w:rFonts w:ascii="Times New Roman" w:hAnsi="Times New Roman"/>
          <w:b/>
          <w:bCs/>
          <w:color w:val="auto"/>
          <w:sz w:val="22"/>
          <w:szCs w:val="22"/>
        </w:rPr>
        <w:t>3.2. Avans/Ön Ödeme Kullanımlarında Uyulacak Kurallar</w:t>
      </w:r>
    </w:p>
    <w:p w14:paraId="520AE90B" w14:textId="698F9C7A" w:rsidR="002A23A0" w:rsidRPr="007B4612" w:rsidRDefault="002A23A0" w:rsidP="009539FA">
      <w:pPr>
        <w:spacing w:after="120"/>
        <w:jc w:val="both"/>
        <w:rPr>
          <w:sz w:val="22"/>
          <w:szCs w:val="22"/>
        </w:rPr>
      </w:pPr>
      <w:r w:rsidRPr="007B4612">
        <w:rPr>
          <w:b/>
          <w:sz w:val="22"/>
          <w:szCs w:val="22"/>
        </w:rPr>
        <w:t>a)</w:t>
      </w:r>
      <w:r w:rsidR="00FC077E" w:rsidRPr="007B4612">
        <w:rPr>
          <w:b/>
          <w:sz w:val="22"/>
          <w:szCs w:val="22"/>
        </w:rPr>
        <w:t xml:space="preserve"> </w:t>
      </w:r>
      <w:r w:rsidRPr="007B4612">
        <w:rPr>
          <w:sz w:val="22"/>
          <w:szCs w:val="22"/>
        </w:rPr>
        <w:t>Avans kullanımı istisnai bir durum olup, sadece acil ve temininde güçlük çekilen ürün ve hizmetler için kullanılabilir. Zorunlu durumlarda BAP Bilgi Sistemi üzerinden oluşturulacak avans talebi başvurularında bu husus belirtilmelidir. Oluşturulan harcama talebi elektronik ortamda ve yazıcı çıktısı ıslak imzalı olarak BAP Birime teslim edilmelidir.</w:t>
      </w:r>
    </w:p>
    <w:p w14:paraId="079B3B3E" w14:textId="5E1AE468" w:rsidR="002A23A0" w:rsidRPr="007B4612" w:rsidRDefault="002A23A0" w:rsidP="009539FA">
      <w:pPr>
        <w:spacing w:after="120"/>
        <w:jc w:val="both"/>
        <w:rPr>
          <w:sz w:val="22"/>
          <w:szCs w:val="22"/>
        </w:rPr>
      </w:pPr>
      <w:r w:rsidRPr="007B4612">
        <w:rPr>
          <w:b/>
          <w:sz w:val="22"/>
          <w:szCs w:val="22"/>
        </w:rPr>
        <w:t>b)</w:t>
      </w:r>
      <w:r w:rsidR="00FC077E" w:rsidRPr="007B4612">
        <w:rPr>
          <w:b/>
          <w:sz w:val="22"/>
          <w:szCs w:val="22"/>
        </w:rPr>
        <w:t xml:space="preserve"> </w:t>
      </w:r>
      <w:r w:rsidRPr="007B4612">
        <w:rPr>
          <w:sz w:val="22"/>
          <w:szCs w:val="22"/>
        </w:rPr>
        <w:t>Avans talebi BAP Birim tarafından kabul edilerek, araştırmacı hesabına yatırılmadan önce herhangi bir harcama yapılmamalıdır.</w:t>
      </w:r>
    </w:p>
    <w:p w14:paraId="693C70BE" w14:textId="419A911C" w:rsidR="002A23A0" w:rsidRPr="007B4612" w:rsidRDefault="002A23A0" w:rsidP="009539FA">
      <w:pPr>
        <w:spacing w:after="120"/>
        <w:jc w:val="both"/>
        <w:rPr>
          <w:sz w:val="22"/>
          <w:szCs w:val="22"/>
        </w:rPr>
      </w:pPr>
      <w:r w:rsidRPr="007B4612">
        <w:rPr>
          <w:b/>
          <w:sz w:val="22"/>
          <w:szCs w:val="22"/>
        </w:rPr>
        <w:t>c)</w:t>
      </w:r>
      <w:r w:rsidR="00FC077E" w:rsidRPr="007B4612">
        <w:rPr>
          <w:b/>
          <w:sz w:val="22"/>
          <w:szCs w:val="22"/>
        </w:rPr>
        <w:t xml:space="preserve"> </w:t>
      </w:r>
      <w:r w:rsidRPr="007B4612">
        <w:rPr>
          <w:sz w:val="22"/>
          <w:szCs w:val="22"/>
        </w:rPr>
        <w:t>Avans talep edilirken, avans tutarının hesabına yatırılması istenen proje ekibindeki araştırmacı ve ilgili araştırmacının banka bilgileri eksiksiz olarak belirtilmelidir.</w:t>
      </w:r>
    </w:p>
    <w:p w14:paraId="4EBE2434" w14:textId="5B56F852" w:rsidR="002A23A0" w:rsidRPr="007B4612" w:rsidRDefault="0093245C" w:rsidP="009539FA">
      <w:pPr>
        <w:spacing w:after="120"/>
        <w:jc w:val="both"/>
        <w:rPr>
          <w:sz w:val="22"/>
          <w:szCs w:val="22"/>
        </w:rPr>
      </w:pPr>
      <w:r w:rsidRPr="007B4612">
        <w:rPr>
          <w:b/>
          <w:sz w:val="22"/>
          <w:szCs w:val="22"/>
        </w:rPr>
        <w:t>d</w:t>
      </w:r>
      <w:r w:rsidR="002A23A0" w:rsidRPr="007B4612">
        <w:rPr>
          <w:b/>
          <w:sz w:val="22"/>
          <w:szCs w:val="22"/>
        </w:rPr>
        <w:t>)</w:t>
      </w:r>
      <w:r w:rsidR="00FC077E" w:rsidRPr="007B4612">
        <w:rPr>
          <w:b/>
          <w:sz w:val="22"/>
          <w:szCs w:val="22"/>
        </w:rPr>
        <w:t xml:space="preserve"> </w:t>
      </w:r>
      <w:r w:rsidR="002A23A0" w:rsidRPr="007B4612">
        <w:rPr>
          <w:sz w:val="22"/>
          <w:szCs w:val="22"/>
        </w:rPr>
        <w:t>Bir projeden açılan avans/ön ödeme kapatılmadan yeni avans verilemez.</w:t>
      </w:r>
    </w:p>
    <w:p w14:paraId="6F7FD068" w14:textId="32D6014E" w:rsidR="002A23A0" w:rsidRPr="007B4612" w:rsidRDefault="005F6DD9" w:rsidP="009539FA">
      <w:pPr>
        <w:spacing w:after="120"/>
        <w:jc w:val="both"/>
        <w:rPr>
          <w:sz w:val="22"/>
          <w:szCs w:val="22"/>
        </w:rPr>
      </w:pPr>
      <w:r w:rsidRPr="007B4612">
        <w:rPr>
          <w:b/>
          <w:sz w:val="22"/>
          <w:szCs w:val="22"/>
        </w:rPr>
        <w:t>e</w:t>
      </w:r>
      <w:r w:rsidR="002A23A0" w:rsidRPr="007B4612">
        <w:rPr>
          <w:b/>
          <w:sz w:val="22"/>
          <w:szCs w:val="22"/>
        </w:rPr>
        <w:t>)</w:t>
      </w:r>
      <w:r w:rsidR="00FC077E" w:rsidRPr="007B4612">
        <w:rPr>
          <w:b/>
          <w:sz w:val="22"/>
          <w:szCs w:val="22"/>
        </w:rPr>
        <w:t xml:space="preserve"> </w:t>
      </w:r>
      <w:r w:rsidR="002A23A0" w:rsidRPr="007B4612">
        <w:rPr>
          <w:sz w:val="22"/>
          <w:szCs w:val="22"/>
        </w:rPr>
        <w:t xml:space="preserve">Avanslar hangi iş için verilmişse sadece o iş için kullanılır. </w:t>
      </w:r>
    </w:p>
    <w:p w14:paraId="5D7D975B" w14:textId="5823868B" w:rsidR="005D10F0" w:rsidRPr="007B4612" w:rsidRDefault="005F6DD9" w:rsidP="005D10F0">
      <w:pPr>
        <w:pStyle w:val="NormalWeb"/>
        <w:spacing w:before="0" w:beforeAutospacing="0" w:after="0" w:afterAutospacing="0"/>
        <w:jc w:val="both"/>
        <w:rPr>
          <w:rFonts w:ascii="Times New Roman" w:hAnsi="Times New Roman"/>
          <w:color w:val="auto"/>
          <w:sz w:val="22"/>
          <w:szCs w:val="22"/>
        </w:rPr>
      </w:pPr>
      <w:r w:rsidRPr="007B4612">
        <w:rPr>
          <w:rFonts w:ascii="Times New Roman" w:hAnsi="Times New Roman"/>
          <w:b/>
          <w:color w:val="auto"/>
          <w:sz w:val="22"/>
          <w:szCs w:val="22"/>
        </w:rPr>
        <w:t>f</w:t>
      </w:r>
      <w:r w:rsidR="002A23A0" w:rsidRPr="007B4612">
        <w:rPr>
          <w:rFonts w:ascii="Times New Roman" w:hAnsi="Times New Roman"/>
          <w:b/>
          <w:color w:val="auto"/>
          <w:sz w:val="22"/>
          <w:szCs w:val="22"/>
        </w:rPr>
        <w:t>)</w:t>
      </w:r>
      <w:r w:rsidR="00FC077E" w:rsidRPr="007B4612">
        <w:rPr>
          <w:rFonts w:ascii="Times New Roman" w:hAnsi="Times New Roman"/>
          <w:b/>
          <w:color w:val="auto"/>
          <w:sz w:val="22"/>
          <w:szCs w:val="22"/>
        </w:rPr>
        <w:t xml:space="preserve"> </w:t>
      </w:r>
      <w:r w:rsidR="002A23A0" w:rsidRPr="007B4612">
        <w:rPr>
          <w:rFonts w:ascii="Times New Roman" w:hAnsi="Times New Roman"/>
          <w:color w:val="auto"/>
          <w:sz w:val="22"/>
          <w:szCs w:val="22"/>
        </w:rPr>
        <w:t xml:space="preserve">Alınan avans araştırmacının hesabına yatırıldıktan sonra </w:t>
      </w:r>
      <w:r w:rsidR="00F151BC" w:rsidRPr="007B4612">
        <w:rPr>
          <w:rFonts w:ascii="Times New Roman" w:hAnsi="Times New Roman"/>
          <w:color w:val="auto"/>
          <w:sz w:val="22"/>
          <w:szCs w:val="22"/>
        </w:rPr>
        <w:t>50</w:t>
      </w:r>
      <w:r w:rsidR="002A23A0" w:rsidRPr="007B4612">
        <w:rPr>
          <w:rFonts w:ascii="Times New Roman" w:hAnsi="Times New Roman"/>
          <w:color w:val="auto"/>
          <w:sz w:val="22"/>
          <w:szCs w:val="22"/>
        </w:rPr>
        <w:t xml:space="preserve"> gün içerisinde kapatılmalıdır. Ancak, söz konusu mal, malzeme ve hizmetin eksiksiz olarak alınması ve fatura düzenlenmiş olması durumunda, açık bulunan avansın fatura tarihini takip eden en geç üç iş günü içerisinde kapatılması </w:t>
      </w:r>
      <w:r w:rsidR="005D10F0" w:rsidRPr="007B4612">
        <w:rPr>
          <w:rFonts w:ascii="Times New Roman" w:hAnsi="Times New Roman"/>
          <w:color w:val="auto"/>
          <w:sz w:val="22"/>
          <w:szCs w:val="22"/>
        </w:rPr>
        <w:t xml:space="preserve">zorunludur. </w:t>
      </w:r>
      <w:r w:rsidR="002A23A0" w:rsidRPr="007B4612">
        <w:rPr>
          <w:rFonts w:ascii="Times New Roman" w:hAnsi="Times New Roman"/>
          <w:color w:val="auto"/>
          <w:sz w:val="22"/>
          <w:szCs w:val="22"/>
        </w:rPr>
        <w:t>Alınan en son fatura tarihi dikkate alınır.</w:t>
      </w:r>
      <w:r w:rsidR="005D10F0" w:rsidRPr="007B4612">
        <w:rPr>
          <w:rFonts w:ascii="Times New Roman" w:hAnsi="Times New Roman"/>
          <w:color w:val="auto"/>
          <w:sz w:val="22"/>
          <w:szCs w:val="22"/>
        </w:rPr>
        <w:t xml:space="preserve"> Bu sürelerin aşılması durumu Sayıştay Başkanlığı uzmanlarının denetimlerinde kamu kaynağının haksız yere alıkonularak kullanılması olarak değerlendirilmekte ve araştırmacılara kamu zararının tazminine yönelik zimmet çıkartılabilmektedir. Araştırmacıların bu tür bir yaptırıma maruz kalmamaları için bu hususa özen gösterilmesi gerekmektedir</w:t>
      </w:r>
    </w:p>
    <w:p w14:paraId="156B06BE" w14:textId="4E203989" w:rsidR="002A23A0" w:rsidRPr="007B4612" w:rsidRDefault="002A23A0" w:rsidP="009539FA">
      <w:pPr>
        <w:spacing w:after="120"/>
        <w:jc w:val="both"/>
        <w:rPr>
          <w:sz w:val="22"/>
          <w:szCs w:val="22"/>
        </w:rPr>
      </w:pPr>
    </w:p>
    <w:p w14:paraId="45EE5C4C" w14:textId="05B098A9" w:rsidR="002A23A0" w:rsidRPr="007B4612" w:rsidRDefault="005F6DD9" w:rsidP="009539FA">
      <w:pPr>
        <w:spacing w:after="120"/>
        <w:jc w:val="both"/>
        <w:rPr>
          <w:sz w:val="22"/>
          <w:szCs w:val="22"/>
        </w:rPr>
      </w:pPr>
      <w:r w:rsidRPr="007B4612">
        <w:rPr>
          <w:b/>
          <w:sz w:val="22"/>
          <w:szCs w:val="22"/>
        </w:rPr>
        <w:t>g</w:t>
      </w:r>
      <w:r w:rsidR="002A23A0" w:rsidRPr="007B4612">
        <w:rPr>
          <w:b/>
          <w:sz w:val="22"/>
          <w:szCs w:val="22"/>
        </w:rPr>
        <w:t>)</w:t>
      </w:r>
      <w:r w:rsidR="00FC077E" w:rsidRPr="007B4612">
        <w:rPr>
          <w:b/>
          <w:sz w:val="22"/>
          <w:szCs w:val="22"/>
        </w:rPr>
        <w:t xml:space="preserve"> </w:t>
      </w:r>
      <w:r w:rsidR="002A23A0" w:rsidRPr="007B4612">
        <w:rPr>
          <w:sz w:val="22"/>
          <w:szCs w:val="22"/>
        </w:rPr>
        <w:t>Avans kapsamında alınacak faturalarda, “Pamukkale Üniversitesi Bilimsel Araştırma Projeleri Koordinasyon Birimi, Proje Numarası ile Pamukkale Vergi Dairesi ve vergi numarası 7210416539 belirtilmelidir.</w:t>
      </w:r>
    </w:p>
    <w:p w14:paraId="6457AF11" w14:textId="531C7944" w:rsidR="002A23A0" w:rsidRPr="007B4612" w:rsidRDefault="005F6DD9" w:rsidP="009539FA">
      <w:pPr>
        <w:spacing w:after="120"/>
        <w:jc w:val="both"/>
        <w:rPr>
          <w:sz w:val="22"/>
          <w:szCs w:val="22"/>
        </w:rPr>
      </w:pPr>
      <w:r w:rsidRPr="007B4612">
        <w:rPr>
          <w:b/>
          <w:sz w:val="22"/>
          <w:szCs w:val="22"/>
        </w:rPr>
        <w:t>h</w:t>
      </w:r>
      <w:r w:rsidR="002A23A0" w:rsidRPr="007B4612">
        <w:rPr>
          <w:b/>
          <w:sz w:val="22"/>
          <w:szCs w:val="22"/>
        </w:rPr>
        <w:t>)</w:t>
      </w:r>
      <w:r w:rsidR="00FC077E" w:rsidRPr="007B4612">
        <w:rPr>
          <w:b/>
          <w:sz w:val="22"/>
          <w:szCs w:val="22"/>
        </w:rPr>
        <w:t xml:space="preserve"> </w:t>
      </w:r>
      <w:r w:rsidR="002A23A0" w:rsidRPr="007B4612">
        <w:rPr>
          <w:sz w:val="22"/>
          <w:szCs w:val="22"/>
        </w:rPr>
        <w:t>Avans kapatılırken, faturaların asıllarının ibraz edilmesi yasal zorunluluktur. Faturaların asıllarının kaybedilmesi veya asıllarına ulaşılamadığı takdirde, noter onaylı suretleri teslim edilmelidir.</w:t>
      </w:r>
    </w:p>
    <w:p w14:paraId="12E408C1" w14:textId="44918747" w:rsidR="002A23A0" w:rsidRPr="007B4612" w:rsidRDefault="005F6DD9" w:rsidP="009539FA">
      <w:pPr>
        <w:spacing w:after="120"/>
        <w:jc w:val="both"/>
        <w:rPr>
          <w:sz w:val="22"/>
          <w:szCs w:val="22"/>
        </w:rPr>
      </w:pPr>
      <w:r w:rsidRPr="007B4612">
        <w:rPr>
          <w:b/>
          <w:sz w:val="22"/>
          <w:szCs w:val="22"/>
        </w:rPr>
        <w:t>i</w:t>
      </w:r>
      <w:r w:rsidR="002A23A0" w:rsidRPr="007B4612">
        <w:rPr>
          <w:b/>
          <w:sz w:val="22"/>
          <w:szCs w:val="22"/>
        </w:rPr>
        <w:t>)</w:t>
      </w:r>
      <w:r w:rsidR="00FC077E" w:rsidRPr="007B4612">
        <w:rPr>
          <w:b/>
          <w:sz w:val="22"/>
          <w:szCs w:val="22"/>
        </w:rPr>
        <w:t xml:space="preserve"> </w:t>
      </w:r>
      <w:r w:rsidR="002A23A0" w:rsidRPr="007B4612">
        <w:rPr>
          <w:sz w:val="22"/>
          <w:szCs w:val="22"/>
        </w:rPr>
        <w:t>Avans dilekçesinde istenilen malzemelere ait miktar ve tutarlar ile alınan faturalardaki miktar ve tutarlar aynı olmalıdır.</w:t>
      </w:r>
    </w:p>
    <w:p w14:paraId="513084F7" w14:textId="6361ACF7" w:rsidR="002A23A0" w:rsidRPr="007B4612" w:rsidRDefault="005F6DD9" w:rsidP="009539FA">
      <w:pPr>
        <w:spacing w:after="120"/>
        <w:jc w:val="both"/>
        <w:rPr>
          <w:sz w:val="22"/>
          <w:szCs w:val="22"/>
        </w:rPr>
      </w:pPr>
      <w:r w:rsidRPr="007B4612">
        <w:rPr>
          <w:b/>
          <w:sz w:val="22"/>
          <w:szCs w:val="22"/>
        </w:rPr>
        <w:lastRenderedPageBreak/>
        <w:t>j</w:t>
      </w:r>
      <w:r w:rsidR="002A23A0" w:rsidRPr="007B4612">
        <w:rPr>
          <w:b/>
          <w:sz w:val="22"/>
          <w:szCs w:val="22"/>
        </w:rPr>
        <w:t>)</w:t>
      </w:r>
      <w:r w:rsidR="00FC077E" w:rsidRPr="007B4612">
        <w:rPr>
          <w:b/>
          <w:sz w:val="22"/>
          <w:szCs w:val="22"/>
        </w:rPr>
        <w:t xml:space="preserve"> </w:t>
      </w:r>
      <w:r w:rsidR="002A23A0" w:rsidRPr="007B4612">
        <w:rPr>
          <w:sz w:val="22"/>
          <w:szCs w:val="22"/>
        </w:rPr>
        <w:t>Hizmet kalemleri için avans çekildiği takdirde, fatura ya da faturalarla birlikte hizmet alımının tam ve istenilen şekilde eksiksiz alındığını belirten bir raporun proje yürütücüsü tarafından yazılarak ıslak imzalı olarak BAP Birime teslim edilmesi zorunludur.</w:t>
      </w:r>
    </w:p>
    <w:p w14:paraId="4D69E20E" w14:textId="585277E7" w:rsidR="002A23A0" w:rsidRPr="007B4612" w:rsidRDefault="005F6DD9" w:rsidP="009539FA">
      <w:pPr>
        <w:spacing w:after="120"/>
        <w:jc w:val="both"/>
        <w:rPr>
          <w:sz w:val="22"/>
          <w:szCs w:val="22"/>
        </w:rPr>
      </w:pPr>
      <w:r w:rsidRPr="007B4612">
        <w:rPr>
          <w:b/>
          <w:sz w:val="22"/>
          <w:szCs w:val="22"/>
        </w:rPr>
        <w:t>k</w:t>
      </w:r>
      <w:r w:rsidR="002A23A0" w:rsidRPr="007B4612">
        <w:rPr>
          <w:b/>
          <w:sz w:val="22"/>
          <w:szCs w:val="22"/>
        </w:rPr>
        <w:t>)</w:t>
      </w:r>
      <w:r w:rsidR="00FC077E" w:rsidRPr="007B4612">
        <w:rPr>
          <w:b/>
          <w:sz w:val="22"/>
          <w:szCs w:val="22"/>
        </w:rPr>
        <w:t xml:space="preserve"> </w:t>
      </w:r>
      <w:r w:rsidR="002A23A0" w:rsidRPr="007B4612">
        <w:rPr>
          <w:sz w:val="22"/>
          <w:szCs w:val="22"/>
        </w:rPr>
        <w:t xml:space="preserve">1.000.-TL ve üzeri hizmet alımlarında 117 no.lu KDV Genel Tebliğ uyarınca KDV tevkifatı yapılması zorunludur. KDV tevkifatı uygulanması gereken faturalarda tevkif edilen tutar proje yürütücüsü tarafından Halk Bankası PAÜ Şubesi </w:t>
      </w:r>
      <w:r w:rsidR="002A23A0" w:rsidRPr="007B4612">
        <w:rPr>
          <w:rStyle w:val="ng-binding"/>
          <w:b/>
          <w:bCs/>
          <w:sz w:val="22"/>
          <w:szCs w:val="22"/>
        </w:rPr>
        <w:t>TR49 0001 2001 4630 0006 0000 82</w:t>
      </w:r>
      <w:r w:rsidR="002A23A0" w:rsidRPr="007B4612">
        <w:rPr>
          <w:spacing w:val="-16"/>
          <w:sz w:val="22"/>
          <w:szCs w:val="22"/>
        </w:rPr>
        <w:t xml:space="preserve"> </w:t>
      </w:r>
      <w:r w:rsidR="002A23A0" w:rsidRPr="007B4612">
        <w:rPr>
          <w:sz w:val="22"/>
          <w:szCs w:val="22"/>
        </w:rPr>
        <w:t>numaralı</w:t>
      </w:r>
      <w:r w:rsidR="002A23A0" w:rsidRPr="007B4612">
        <w:rPr>
          <w:spacing w:val="-15"/>
          <w:sz w:val="22"/>
          <w:szCs w:val="22"/>
        </w:rPr>
        <w:t xml:space="preserve"> </w:t>
      </w:r>
      <w:r w:rsidR="002A23A0" w:rsidRPr="007B4612">
        <w:rPr>
          <w:sz w:val="22"/>
          <w:szCs w:val="22"/>
        </w:rPr>
        <w:t>hesaba</w:t>
      </w:r>
      <w:r w:rsidR="002A23A0" w:rsidRPr="007B4612">
        <w:rPr>
          <w:spacing w:val="-13"/>
          <w:sz w:val="22"/>
          <w:szCs w:val="22"/>
        </w:rPr>
        <w:t xml:space="preserve"> </w:t>
      </w:r>
      <w:r w:rsidR="002A23A0" w:rsidRPr="007B4612">
        <w:rPr>
          <w:sz w:val="22"/>
          <w:szCs w:val="22"/>
        </w:rPr>
        <w:t xml:space="preserve">yatırılmalıdır. Bu işlemler faturanın ait olduğu ayın 18. gününe kadar yapılmalıdır. </w:t>
      </w:r>
    </w:p>
    <w:p w14:paraId="72120342" w14:textId="5BE7E856" w:rsidR="002A23A0" w:rsidRPr="007B4612" w:rsidRDefault="005F6DD9" w:rsidP="009539FA">
      <w:pPr>
        <w:spacing w:after="120"/>
        <w:jc w:val="both"/>
        <w:rPr>
          <w:sz w:val="22"/>
          <w:szCs w:val="22"/>
        </w:rPr>
      </w:pPr>
      <w:r w:rsidRPr="007B4612">
        <w:rPr>
          <w:b/>
          <w:sz w:val="22"/>
          <w:szCs w:val="22"/>
        </w:rPr>
        <w:t>l</w:t>
      </w:r>
      <w:r w:rsidR="002A23A0" w:rsidRPr="007B4612">
        <w:rPr>
          <w:b/>
          <w:sz w:val="22"/>
          <w:szCs w:val="22"/>
        </w:rPr>
        <w:t>)</w:t>
      </w:r>
      <w:r w:rsidR="00FC077E" w:rsidRPr="007B4612">
        <w:rPr>
          <w:b/>
          <w:sz w:val="22"/>
          <w:szCs w:val="22"/>
        </w:rPr>
        <w:t xml:space="preserve"> </w:t>
      </w:r>
      <w:r w:rsidR="002A23A0" w:rsidRPr="007B4612">
        <w:rPr>
          <w:sz w:val="22"/>
          <w:szCs w:val="22"/>
        </w:rPr>
        <w:t>Hizmet alımlarında, kendisinden hizmet alınan ve vergi mükellefi olmayan şahıslara ödeme yapılması halinde aşağıdaki hususlara uyulmalıdır;</w:t>
      </w:r>
    </w:p>
    <w:p w14:paraId="3813E274" w14:textId="77777777" w:rsidR="002A23A0" w:rsidRPr="007B4612" w:rsidRDefault="002A23A0" w:rsidP="009539FA">
      <w:pPr>
        <w:pStyle w:val="ListeParagraf"/>
        <w:widowControl w:val="0"/>
        <w:tabs>
          <w:tab w:val="left" w:pos="2114"/>
        </w:tabs>
        <w:spacing w:after="120"/>
        <w:ind w:left="850"/>
        <w:contextualSpacing w:val="0"/>
        <w:jc w:val="both"/>
        <w:rPr>
          <w:rFonts w:ascii="Times New Roman" w:hAnsi="Times New Roman"/>
          <w:sz w:val="22"/>
          <w:szCs w:val="22"/>
        </w:rPr>
      </w:pPr>
      <w:r w:rsidRPr="007B4612">
        <w:rPr>
          <w:rFonts w:ascii="Times New Roman" w:hAnsi="Times New Roman"/>
          <w:b/>
          <w:sz w:val="22"/>
          <w:szCs w:val="22"/>
        </w:rPr>
        <w:t>i)</w:t>
      </w:r>
      <w:r w:rsidRPr="007B4612">
        <w:rPr>
          <w:rFonts w:ascii="Times New Roman" w:hAnsi="Times New Roman"/>
          <w:sz w:val="22"/>
          <w:szCs w:val="22"/>
        </w:rPr>
        <w:t>BAP Bilgi Sisteminde bulunan formlar menüsünden temin edilecek harcama pusulası</w:t>
      </w:r>
      <w:r w:rsidRPr="007B4612">
        <w:rPr>
          <w:rFonts w:ascii="Times New Roman" w:hAnsi="Times New Roman"/>
          <w:spacing w:val="-21"/>
          <w:sz w:val="22"/>
          <w:szCs w:val="22"/>
        </w:rPr>
        <w:t xml:space="preserve"> </w:t>
      </w:r>
      <w:r w:rsidRPr="007B4612">
        <w:rPr>
          <w:rFonts w:ascii="Times New Roman" w:hAnsi="Times New Roman"/>
          <w:sz w:val="22"/>
          <w:szCs w:val="22"/>
        </w:rPr>
        <w:t>hazırlanmalıdır.</w:t>
      </w:r>
    </w:p>
    <w:p w14:paraId="6DE35022" w14:textId="77777777" w:rsidR="002A23A0" w:rsidRPr="007B4612" w:rsidRDefault="002A23A0" w:rsidP="009539FA">
      <w:pPr>
        <w:pStyle w:val="ListeParagraf"/>
        <w:widowControl w:val="0"/>
        <w:tabs>
          <w:tab w:val="left" w:pos="2114"/>
        </w:tabs>
        <w:spacing w:after="120"/>
        <w:ind w:left="850" w:right="111"/>
        <w:contextualSpacing w:val="0"/>
        <w:jc w:val="both"/>
        <w:rPr>
          <w:rFonts w:ascii="Times New Roman" w:hAnsi="Times New Roman"/>
          <w:sz w:val="22"/>
          <w:szCs w:val="22"/>
        </w:rPr>
      </w:pPr>
      <w:r w:rsidRPr="007B4612">
        <w:rPr>
          <w:rFonts w:ascii="Times New Roman" w:hAnsi="Times New Roman"/>
          <w:b/>
          <w:sz w:val="22"/>
          <w:szCs w:val="22"/>
        </w:rPr>
        <w:t>ii)</w:t>
      </w:r>
      <w:r w:rsidRPr="007B4612">
        <w:rPr>
          <w:rFonts w:ascii="Times New Roman" w:hAnsi="Times New Roman"/>
          <w:sz w:val="22"/>
          <w:szCs w:val="22"/>
        </w:rPr>
        <w:t>Harcama</w:t>
      </w:r>
      <w:r w:rsidRPr="007B4612">
        <w:rPr>
          <w:rFonts w:ascii="Times New Roman" w:hAnsi="Times New Roman"/>
          <w:spacing w:val="-14"/>
          <w:sz w:val="22"/>
          <w:szCs w:val="22"/>
        </w:rPr>
        <w:t xml:space="preserve"> </w:t>
      </w:r>
      <w:r w:rsidRPr="007B4612">
        <w:rPr>
          <w:rFonts w:ascii="Times New Roman" w:hAnsi="Times New Roman"/>
          <w:sz w:val="22"/>
          <w:szCs w:val="22"/>
        </w:rPr>
        <w:t>belgesi</w:t>
      </w:r>
      <w:r w:rsidRPr="007B4612">
        <w:rPr>
          <w:rFonts w:ascii="Times New Roman" w:hAnsi="Times New Roman"/>
          <w:spacing w:val="-14"/>
          <w:sz w:val="22"/>
          <w:szCs w:val="22"/>
        </w:rPr>
        <w:t xml:space="preserve"> </w:t>
      </w:r>
      <w:r w:rsidRPr="007B4612">
        <w:rPr>
          <w:rFonts w:ascii="Times New Roman" w:hAnsi="Times New Roman"/>
          <w:sz w:val="22"/>
          <w:szCs w:val="22"/>
        </w:rPr>
        <w:t>üzerinde</w:t>
      </w:r>
      <w:r w:rsidRPr="007B4612">
        <w:rPr>
          <w:rFonts w:ascii="Times New Roman" w:hAnsi="Times New Roman"/>
          <w:spacing w:val="-11"/>
          <w:sz w:val="22"/>
          <w:szCs w:val="22"/>
        </w:rPr>
        <w:t xml:space="preserve"> </w:t>
      </w:r>
      <w:r w:rsidRPr="007B4612">
        <w:rPr>
          <w:rFonts w:ascii="Times New Roman" w:hAnsi="Times New Roman"/>
          <w:sz w:val="22"/>
          <w:szCs w:val="22"/>
        </w:rPr>
        <w:t>gelir</w:t>
      </w:r>
      <w:r w:rsidRPr="007B4612">
        <w:rPr>
          <w:rFonts w:ascii="Times New Roman" w:hAnsi="Times New Roman"/>
          <w:spacing w:val="-10"/>
          <w:sz w:val="22"/>
          <w:szCs w:val="22"/>
        </w:rPr>
        <w:t xml:space="preserve"> </w:t>
      </w:r>
      <w:r w:rsidRPr="007B4612">
        <w:rPr>
          <w:rFonts w:ascii="Times New Roman" w:hAnsi="Times New Roman"/>
          <w:sz w:val="22"/>
          <w:szCs w:val="22"/>
        </w:rPr>
        <w:t>vergisi</w:t>
      </w:r>
      <w:r w:rsidRPr="007B4612">
        <w:rPr>
          <w:rFonts w:ascii="Times New Roman" w:hAnsi="Times New Roman"/>
          <w:spacing w:val="-14"/>
          <w:sz w:val="22"/>
          <w:szCs w:val="22"/>
        </w:rPr>
        <w:t xml:space="preserve"> </w:t>
      </w:r>
      <w:r w:rsidRPr="007B4612">
        <w:rPr>
          <w:rFonts w:ascii="Times New Roman" w:hAnsi="Times New Roman"/>
          <w:sz w:val="22"/>
          <w:szCs w:val="22"/>
        </w:rPr>
        <w:t>(%15) tutarı kesintisi</w:t>
      </w:r>
      <w:r w:rsidRPr="007B4612">
        <w:rPr>
          <w:rFonts w:ascii="Times New Roman" w:hAnsi="Times New Roman"/>
          <w:spacing w:val="-10"/>
          <w:sz w:val="22"/>
          <w:szCs w:val="22"/>
        </w:rPr>
        <w:t xml:space="preserve"> </w:t>
      </w:r>
      <w:r w:rsidRPr="007B4612">
        <w:rPr>
          <w:rFonts w:ascii="Times New Roman" w:hAnsi="Times New Roman"/>
          <w:sz w:val="22"/>
          <w:szCs w:val="22"/>
        </w:rPr>
        <w:t>yapılarak</w:t>
      </w:r>
      <w:r w:rsidRPr="007B4612">
        <w:rPr>
          <w:rFonts w:ascii="Times New Roman" w:hAnsi="Times New Roman"/>
          <w:spacing w:val="-10"/>
          <w:sz w:val="22"/>
          <w:szCs w:val="22"/>
        </w:rPr>
        <w:t xml:space="preserve"> </w:t>
      </w:r>
      <w:r w:rsidRPr="007B4612">
        <w:rPr>
          <w:rFonts w:ascii="Times New Roman" w:hAnsi="Times New Roman"/>
          <w:sz w:val="22"/>
          <w:szCs w:val="22"/>
        </w:rPr>
        <w:t>ödendiği</w:t>
      </w:r>
      <w:r w:rsidRPr="007B4612">
        <w:rPr>
          <w:rFonts w:ascii="Times New Roman" w:hAnsi="Times New Roman"/>
          <w:spacing w:val="-12"/>
          <w:sz w:val="22"/>
          <w:szCs w:val="22"/>
        </w:rPr>
        <w:t xml:space="preserve"> </w:t>
      </w:r>
      <w:r w:rsidRPr="007B4612">
        <w:rPr>
          <w:rFonts w:ascii="Times New Roman" w:hAnsi="Times New Roman"/>
          <w:sz w:val="22"/>
          <w:szCs w:val="22"/>
        </w:rPr>
        <w:t>gösterilmelidir. Kesinti</w:t>
      </w:r>
      <w:r w:rsidRPr="007B4612">
        <w:rPr>
          <w:rFonts w:ascii="Times New Roman" w:hAnsi="Times New Roman"/>
          <w:spacing w:val="-6"/>
          <w:sz w:val="22"/>
          <w:szCs w:val="22"/>
        </w:rPr>
        <w:t xml:space="preserve"> </w:t>
      </w:r>
      <w:r w:rsidRPr="007B4612">
        <w:rPr>
          <w:rFonts w:ascii="Times New Roman" w:hAnsi="Times New Roman"/>
          <w:sz w:val="22"/>
          <w:szCs w:val="22"/>
        </w:rPr>
        <w:t>yapılan</w:t>
      </w:r>
      <w:r w:rsidRPr="007B4612">
        <w:rPr>
          <w:rFonts w:ascii="Times New Roman" w:hAnsi="Times New Roman"/>
          <w:spacing w:val="-11"/>
          <w:sz w:val="22"/>
          <w:szCs w:val="22"/>
        </w:rPr>
        <w:t xml:space="preserve"> </w:t>
      </w:r>
      <w:r w:rsidRPr="007B4612">
        <w:rPr>
          <w:rFonts w:ascii="Times New Roman" w:hAnsi="Times New Roman"/>
          <w:sz w:val="22"/>
          <w:szCs w:val="22"/>
        </w:rPr>
        <w:t>söz</w:t>
      </w:r>
      <w:r w:rsidRPr="007B4612">
        <w:rPr>
          <w:rFonts w:ascii="Times New Roman" w:hAnsi="Times New Roman"/>
          <w:spacing w:val="-11"/>
          <w:sz w:val="22"/>
          <w:szCs w:val="22"/>
        </w:rPr>
        <w:t xml:space="preserve"> </w:t>
      </w:r>
      <w:r w:rsidRPr="007B4612">
        <w:rPr>
          <w:rFonts w:ascii="Times New Roman" w:hAnsi="Times New Roman"/>
          <w:sz w:val="22"/>
          <w:szCs w:val="22"/>
        </w:rPr>
        <w:t>konusu</w:t>
      </w:r>
      <w:r w:rsidRPr="007B4612">
        <w:rPr>
          <w:rFonts w:ascii="Times New Roman" w:hAnsi="Times New Roman"/>
          <w:spacing w:val="-8"/>
          <w:sz w:val="22"/>
          <w:szCs w:val="22"/>
        </w:rPr>
        <w:t xml:space="preserve"> </w:t>
      </w:r>
      <w:r w:rsidRPr="007B4612">
        <w:rPr>
          <w:rFonts w:ascii="Times New Roman" w:hAnsi="Times New Roman"/>
          <w:sz w:val="22"/>
          <w:szCs w:val="22"/>
        </w:rPr>
        <w:t>vergi</w:t>
      </w:r>
      <w:r w:rsidRPr="007B4612">
        <w:rPr>
          <w:rFonts w:ascii="Times New Roman" w:hAnsi="Times New Roman"/>
          <w:spacing w:val="-8"/>
          <w:sz w:val="22"/>
          <w:szCs w:val="22"/>
        </w:rPr>
        <w:t xml:space="preserve"> Halk </w:t>
      </w:r>
      <w:r w:rsidRPr="007B4612">
        <w:rPr>
          <w:rFonts w:ascii="Times New Roman" w:hAnsi="Times New Roman"/>
          <w:sz w:val="22"/>
          <w:szCs w:val="22"/>
        </w:rPr>
        <w:t>Bankası PAÜ</w:t>
      </w:r>
      <w:r w:rsidRPr="007B4612">
        <w:rPr>
          <w:rFonts w:ascii="Times New Roman" w:hAnsi="Times New Roman"/>
          <w:spacing w:val="-12"/>
          <w:sz w:val="22"/>
          <w:szCs w:val="22"/>
        </w:rPr>
        <w:t xml:space="preserve"> </w:t>
      </w:r>
      <w:r w:rsidRPr="007B4612">
        <w:rPr>
          <w:rFonts w:ascii="Times New Roman" w:hAnsi="Times New Roman"/>
          <w:sz w:val="22"/>
          <w:szCs w:val="22"/>
        </w:rPr>
        <w:t>Şubesi</w:t>
      </w:r>
      <w:r w:rsidRPr="007B4612">
        <w:rPr>
          <w:rFonts w:ascii="Times New Roman" w:hAnsi="Times New Roman"/>
          <w:spacing w:val="-11"/>
          <w:sz w:val="22"/>
          <w:szCs w:val="22"/>
        </w:rPr>
        <w:t xml:space="preserve"> </w:t>
      </w:r>
      <w:r w:rsidRPr="007B4612">
        <w:rPr>
          <w:rStyle w:val="ng-binding"/>
          <w:rFonts w:ascii="Times New Roman" w:hAnsi="Times New Roman"/>
          <w:b/>
          <w:bCs/>
          <w:sz w:val="22"/>
          <w:szCs w:val="22"/>
        </w:rPr>
        <w:t xml:space="preserve">TR49 0001 2001 4630 0006 0000 82 </w:t>
      </w:r>
      <w:r w:rsidRPr="007B4612">
        <w:rPr>
          <w:rFonts w:ascii="Times New Roman" w:hAnsi="Times New Roman"/>
          <w:sz w:val="22"/>
          <w:szCs w:val="22"/>
        </w:rPr>
        <w:t>numaralı</w:t>
      </w:r>
      <w:r w:rsidRPr="007B4612">
        <w:rPr>
          <w:rFonts w:ascii="Times New Roman" w:hAnsi="Times New Roman"/>
          <w:spacing w:val="-15"/>
          <w:sz w:val="22"/>
          <w:szCs w:val="22"/>
        </w:rPr>
        <w:t xml:space="preserve"> </w:t>
      </w:r>
      <w:r w:rsidRPr="007B4612">
        <w:rPr>
          <w:rFonts w:ascii="Times New Roman" w:hAnsi="Times New Roman"/>
          <w:sz w:val="22"/>
          <w:szCs w:val="22"/>
        </w:rPr>
        <w:t>hesaba</w:t>
      </w:r>
      <w:r w:rsidRPr="007B4612">
        <w:rPr>
          <w:rFonts w:ascii="Times New Roman" w:hAnsi="Times New Roman"/>
          <w:spacing w:val="-13"/>
          <w:sz w:val="22"/>
          <w:szCs w:val="22"/>
        </w:rPr>
        <w:t xml:space="preserve"> </w:t>
      </w:r>
      <w:r w:rsidRPr="007B4612">
        <w:rPr>
          <w:rFonts w:ascii="Times New Roman" w:hAnsi="Times New Roman"/>
          <w:sz w:val="22"/>
          <w:szCs w:val="22"/>
        </w:rPr>
        <w:t>yatırılmalıdır.</w:t>
      </w:r>
      <w:r w:rsidRPr="007B4612">
        <w:rPr>
          <w:rFonts w:ascii="Times New Roman" w:hAnsi="Times New Roman"/>
          <w:spacing w:val="-15"/>
          <w:sz w:val="22"/>
          <w:szCs w:val="22"/>
        </w:rPr>
        <w:t xml:space="preserve"> </w:t>
      </w:r>
      <w:r w:rsidRPr="007B4612">
        <w:rPr>
          <w:rFonts w:ascii="Times New Roman" w:hAnsi="Times New Roman"/>
          <w:sz w:val="22"/>
          <w:szCs w:val="22"/>
        </w:rPr>
        <w:t>Dekontta,</w:t>
      </w:r>
      <w:r w:rsidRPr="007B4612">
        <w:rPr>
          <w:rFonts w:ascii="Times New Roman" w:hAnsi="Times New Roman"/>
          <w:spacing w:val="-13"/>
          <w:sz w:val="22"/>
          <w:szCs w:val="22"/>
        </w:rPr>
        <w:t xml:space="preserve"> </w:t>
      </w:r>
      <w:r w:rsidRPr="007B4612">
        <w:rPr>
          <w:rFonts w:ascii="Times New Roman" w:hAnsi="Times New Roman"/>
          <w:sz w:val="22"/>
          <w:szCs w:val="22"/>
        </w:rPr>
        <w:t>alıcı</w:t>
      </w:r>
      <w:r w:rsidRPr="007B4612">
        <w:rPr>
          <w:rFonts w:ascii="Times New Roman" w:hAnsi="Times New Roman"/>
          <w:spacing w:val="-13"/>
          <w:sz w:val="22"/>
          <w:szCs w:val="22"/>
        </w:rPr>
        <w:t xml:space="preserve"> </w:t>
      </w:r>
      <w:r w:rsidRPr="007B4612">
        <w:rPr>
          <w:rFonts w:ascii="Times New Roman" w:hAnsi="Times New Roman"/>
          <w:sz w:val="22"/>
          <w:szCs w:val="22"/>
        </w:rPr>
        <w:t xml:space="preserve">adı </w:t>
      </w:r>
      <w:r w:rsidRPr="007B4612">
        <w:rPr>
          <w:rFonts w:ascii="Times New Roman" w:hAnsi="Times New Roman"/>
          <w:spacing w:val="-13"/>
          <w:sz w:val="22"/>
          <w:szCs w:val="22"/>
        </w:rPr>
        <w:t>PAÜ</w:t>
      </w:r>
      <w:r w:rsidRPr="007B4612">
        <w:rPr>
          <w:rFonts w:ascii="Times New Roman" w:hAnsi="Times New Roman"/>
          <w:spacing w:val="-12"/>
          <w:sz w:val="22"/>
          <w:szCs w:val="22"/>
        </w:rPr>
        <w:t xml:space="preserve"> </w:t>
      </w:r>
      <w:r w:rsidRPr="007B4612">
        <w:rPr>
          <w:rFonts w:ascii="Times New Roman" w:hAnsi="Times New Roman"/>
          <w:sz w:val="22"/>
          <w:szCs w:val="22"/>
        </w:rPr>
        <w:t>Strateji</w:t>
      </w:r>
      <w:r w:rsidRPr="007B4612">
        <w:rPr>
          <w:rFonts w:ascii="Times New Roman" w:hAnsi="Times New Roman"/>
          <w:spacing w:val="-16"/>
          <w:sz w:val="22"/>
          <w:szCs w:val="22"/>
        </w:rPr>
        <w:t xml:space="preserve"> Geliştirme </w:t>
      </w:r>
      <w:r w:rsidRPr="007B4612">
        <w:rPr>
          <w:rFonts w:ascii="Times New Roman" w:hAnsi="Times New Roman"/>
          <w:sz w:val="22"/>
          <w:szCs w:val="22"/>
        </w:rPr>
        <w:t>Daire</w:t>
      </w:r>
      <w:r w:rsidRPr="007B4612">
        <w:rPr>
          <w:rFonts w:ascii="Times New Roman" w:hAnsi="Times New Roman"/>
          <w:spacing w:val="-13"/>
          <w:sz w:val="22"/>
          <w:szCs w:val="22"/>
        </w:rPr>
        <w:t xml:space="preserve"> </w:t>
      </w:r>
      <w:r w:rsidRPr="007B4612">
        <w:rPr>
          <w:rFonts w:ascii="Times New Roman" w:hAnsi="Times New Roman"/>
          <w:sz w:val="22"/>
          <w:szCs w:val="22"/>
        </w:rPr>
        <w:t>Başkanlığı,</w:t>
      </w:r>
      <w:r w:rsidRPr="007B4612">
        <w:rPr>
          <w:rFonts w:ascii="Times New Roman" w:hAnsi="Times New Roman"/>
          <w:spacing w:val="-13"/>
          <w:sz w:val="22"/>
          <w:szCs w:val="22"/>
        </w:rPr>
        <w:t xml:space="preserve"> </w:t>
      </w:r>
      <w:r w:rsidRPr="007B4612">
        <w:rPr>
          <w:rFonts w:ascii="Times New Roman" w:hAnsi="Times New Roman"/>
          <w:sz w:val="22"/>
          <w:szCs w:val="22"/>
        </w:rPr>
        <w:t>açıklama; harcama pusulası gelir vergisi kesintisi - proje numarası ibareleri</w:t>
      </w:r>
      <w:r w:rsidRPr="007B4612">
        <w:rPr>
          <w:rFonts w:ascii="Times New Roman" w:hAnsi="Times New Roman"/>
          <w:spacing w:val="-23"/>
          <w:sz w:val="22"/>
          <w:szCs w:val="22"/>
        </w:rPr>
        <w:t xml:space="preserve"> </w:t>
      </w:r>
      <w:r w:rsidRPr="007B4612">
        <w:rPr>
          <w:rFonts w:ascii="Times New Roman" w:hAnsi="Times New Roman"/>
          <w:sz w:val="22"/>
          <w:szCs w:val="22"/>
        </w:rPr>
        <w:t>belirtilmelidir.</w:t>
      </w:r>
    </w:p>
    <w:p w14:paraId="448619F1" w14:textId="77777777" w:rsidR="002A23A0" w:rsidRPr="007B4612" w:rsidRDefault="002A23A0" w:rsidP="009539FA">
      <w:pPr>
        <w:pStyle w:val="ListeParagraf"/>
        <w:widowControl w:val="0"/>
        <w:tabs>
          <w:tab w:val="left" w:pos="2114"/>
        </w:tabs>
        <w:spacing w:after="120"/>
        <w:ind w:left="850" w:right="111"/>
        <w:contextualSpacing w:val="0"/>
        <w:jc w:val="both"/>
        <w:rPr>
          <w:rFonts w:ascii="Times New Roman" w:hAnsi="Times New Roman"/>
          <w:sz w:val="22"/>
          <w:szCs w:val="22"/>
        </w:rPr>
      </w:pPr>
      <w:r w:rsidRPr="007B4612">
        <w:rPr>
          <w:rFonts w:ascii="Times New Roman" w:hAnsi="Times New Roman"/>
          <w:b/>
          <w:sz w:val="22"/>
          <w:szCs w:val="22"/>
        </w:rPr>
        <w:t>iii)</w:t>
      </w:r>
      <w:r w:rsidRPr="007B4612">
        <w:rPr>
          <w:rFonts w:ascii="Times New Roman" w:hAnsi="Times New Roman"/>
          <w:sz w:val="22"/>
          <w:szCs w:val="22"/>
        </w:rPr>
        <w:t>Harcama Pusulası ve bankadan alınan dekont BAP Birimine teslim</w:t>
      </w:r>
      <w:r w:rsidRPr="007B4612">
        <w:rPr>
          <w:rFonts w:ascii="Times New Roman" w:hAnsi="Times New Roman"/>
          <w:spacing w:val="-20"/>
          <w:sz w:val="22"/>
          <w:szCs w:val="22"/>
        </w:rPr>
        <w:t xml:space="preserve"> </w:t>
      </w:r>
      <w:r w:rsidRPr="007B4612">
        <w:rPr>
          <w:rFonts w:ascii="Times New Roman" w:hAnsi="Times New Roman"/>
          <w:sz w:val="22"/>
          <w:szCs w:val="22"/>
        </w:rPr>
        <w:t>edilmelidir.</w:t>
      </w:r>
    </w:p>
    <w:p w14:paraId="679E1A79" w14:textId="51665FE2" w:rsidR="002A23A0" w:rsidRPr="007B4612" w:rsidRDefault="005F6DD9" w:rsidP="009539FA">
      <w:pPr>
        <w:spacing w:after="120"/>
        <w:jc w:val="both"/>
        <w:rPr>
          <w:sz w:val="22"/>
          <w:szCs w:val="22"/>
        </w:rPr>
      </w:pPr>
      <w:r w:rsidRPr="007B4612">
        <w:rPr>
          <w:b/>
          <w:sz w:val="22"/>
          <w:szCs w:val="22"/>
        </w:rPr>
        <w:t>m</w:t>
      </w:r>
      <w:r w:rsidR="002A23A0" w:rsidRPr="007B4612">
        <w:rPr>
          <w:b/>
          <w:sz w:val="22"/>
          <w:szCs w:val="22"/>
        </w:rPr>
        <w:t>)</w:t>
      </w:r>
      <w:r w:rsidR="00FC077E" w:rsidRPr="007B4612">
        <w:rPr>
          <w:b/>
          <w:sz w:val="22"/>
          <w:szCs w:val="22"/>
        </w:rPr>
        <w:t xml:space="preserve"> </w:t>
      </w:r>
      <w:r w:rsidR="002A23A0" w:rsidRPr="007B4612">
        <w:rPr>
          <w:sz w:val="22"/>
          <w:szCs w:val="22"/>
        </w:rPr>
        <w:t>Avans kullanılmak suretiyle alınan mal veya malzemenin temininden sonra malzemeler faturası ile birlikte BAP Birimi ayniyat deposuna muayene ve taşınır işlemleri için teslim edilir. İlgili birimden alınan muayene ve taşınır işlem fişi belgeleriyle avans kapatma işlemi için BAP Birimine başvurulur.</w:t>
      </w:r>
    </w:p>
    <w:p w14:paraId="376A91B0" w14:textId="2B1C2EDA" w:rsidR="002A23A0" w:rsidRPr="007B4612" w:rsidRDefault="005F6DD9" w:rsidP="009539FA">
      <w:pPr>
        <w:spacing w:after="120"/>
        <w:jc w:val="both"/>
        <w:rPr>
          <w:sz w:val="22"/>
          <w:szCs w:val="22"/>
        </w:rPr>
      </w:pPr>
      <w:r w:rsidRPr="007B4612">
        <w:rPr>
          <w:b/>
          <w:sz w:val="22"/>
          <w:szCs w:val="22"/>
        </w:rPr>
        <w:t>n</w:t>
      </w:r>
      <w:r w:rsidR="002A23A0" w:rsidRPr="007B4612">
        <w:rPr>
          <w:b/>
          <w:sz w:val="22"/>
          <w:szCs w:val="22"/>
        </w:rPr>
        <w:t>)</w:t>
      </w:r>
      <w:r w:rsidR="00FC077E" w:rsidRPr="007B4612">
        <w:rPr>
          <w:b/>
          <w:sz w:val="22"/>
          <w:szCs w:val="22"/>
        </w:rPr>
        <w:t xml:space="preserve"> </w:t>
      </w:r>
      <w:r w:rsidR="002A23A0" w:rsidRPr="007B4612">
        <w:rPr>
          <w:sz w:val="22"/>
          <w:szCs w:val="22"/>
        </w:rPr>
        <w:t>Avansın ivedi ihtiyaçlar için verildiği göz önünde bulundurularak, olağanüstü durumlar dışında alım işine, avansın verildiği tarihten itibaren en geç beş gün içinde başlanılması ve varsa avans artığının son harcama tarihini takip eden üç iş günü içerisinde iade edilmesi gerekmektedir.</w:t>
      </w:r>
    </w:p>
    <w:p w14:paraId="0E63DED6" w14:textId="77777777" w:rsidR="002A23A0" w:rsidRPr="007B4612" w:rsidRDefault="002A23A0" w:rsidP="009539FA">
      <w:pPr>
        <w:adjustRightInd w:val="0"/>
        <w:jc w:val="both"/>
        <w:rPr>
          <w:sz w:val="22"/>
          <w:szCs w:val="22"/>
        </w:rPr>
      </w:pPr>
    </w:p>
    <w:p w14:paraId="1FC965E4" w14:textId="66B22E67" w:rsidR="002251B3" w:rsidRPr="007B4612" w:rsidRDefault="002251B3" w:rsidP="009539FA">
      <w:pPr>
        <w:jc w:val="both"/>
        <w:rPr>
          <w:b/>
          <w:bCs/>
          <w:sz w:val="22"/>
          <w:szCs w:val="22"/>
        </w:rPr>
      </w:pPr>
      <w:r w:rsidRPr="007B4612">
        <w:rPr>
          <w:b/>
          <w:bCs/>
          <w:sz w:val="22"/>
          <w:szCs w:val="22"/>
        </w:rPr>
        <w:t>3.3. Anketör Çalıştırılması ve Yapılacak Ödeme İşlemleri İle İlgili Hususlar:</w:t>
      </w:r>
    </w:p>
    <w:p w14:paraId="7986098B" w14:textId="20254971" w:rsidR="002251B3" w:rsidRPr="007B4612" w:rsidRDefault="002251B3" w:rsidP="009539FA">
      <w:pPr>
        <w:autoSpaceDE w:val="0"/>
        <w:autoSpaceDN w:val="0"/>
        <w:adjustRightInd w:val="0"/>
        <w:spacing w:after="120"/>
        <w:jc w:val="both"/>
        <w:rPr>
          <w:sz w:val="22"/>
          <w:szCs w:val="22"/>
        </w:rPr>
      </w:pPr>
      <w:r w:rsidRPr="007B4612">
        <w:rPr>
          <w:b/>
          <w:sz w:val="22"/>
          <w:szCs w:val="22"/>
        </w:rPr>
        <w:t>a)</w:t>
      </w:r>
      <w:r w:rsidR="00FC077E" w:rsidRPr="007B4612">
        <w:rPr>
          <w:b/>
          <w:sz w:val="22"/>
          <w:szCs w:val="22"/>
        </w:rPr>
        <w:t xml:space="preserve"> </w:t>
      </w:r>
      <w:r w:rsidRPr="007B4612">
        <w:rPr>
          <w:sz w:val="22"/>
          <w:szCs w:val="22"/>
        </w:rPr>
        <w:t xml:space="preserve">2019 Yılı E Cetveli 42. Madde dikkate alınır. Her gün için ödenecek ücretin bir günlük brüt tutarı, 16 yaşından büyük işçiler için belirlenen bir günlük brüt asgari ücret tutarını geçemez. Bir mali yıl içinde aynı kişiye aynı kurum bütçesinden en fazla üç ay için ödeme yapılabilir.  </w:t>
      </w:r>
    </w:p>
    <w:p w14:paraId="26291C19" w14:textId="73FA6CE9" w:rsidR="002251B3" w:rsidRPr="007B4612" w:rsidRDefault="002251B3" w:rsidP="009539FA">
      <w:pPr>
        <w:autoSpaceDE w:val="0"/>
        <w:autoSpaceDN w:val="0"/>
        <w:adjustRightInd w:val="0"/>
        <w:spacing w:after="120"/>
        <w:jc w:val="both"/>
        <w:rPr>
          <w:sz w:val="22"/>
          <w:szCs w:val="22"/>
        </w:rPr>
      </w:pPr>
      <w:r w:rsidRPr="007B4612">
        <w:rPr>
          <w:b/>
          <w:sz w:val="22"/>
          <w:szCs w:val="22"/>
        </w:rPr>
        <w:t>b)</w:t>
      </w:r>
      <w:r w:rsidR="00FC077E" w:rsidRPr="007B4612">
        <w:rPr>
          <w:b/>
          <w:sz w:val="22"/>
          <w:szCs w:val="22"/>
        </w:rPr>
        <w:t xml:space="preserve"> </w:t>
      </w:r>
      <w:r w:rsidRPr="007B4612">
        <w:rPr>
          <w:sz w:val="22"/>
          <w:szCs w:val="22"/>
        </w:rPr>
        <w:t>Bir iş gününde beş saat çalışabilir.</w:t>
      </w:r>
    </w:p>
    <w:p w14:paraId="1227B5A4" w14:textId="4148B4BE" w:rsidR="002251B3" w:rsidRPr="007B4612" w:rsidRDefault="002251B3" w:rsidP="009539FA">
      <w:pPr>
        <w:autoSpaceDE w:val="0"/>
        <w:autoSpaceDN w:val="0"/>
        <w:adjustRightInd w:val="0"/>
        <w:spacing w:after="120"/>
        <w:jc w:val="both"/>
        <w:rPr>
          <w:sz w:val="22"/>
          <w:szCs w:val="22"/>
        </w:rPr>
      </w:pPr>
      <w:r w:rsidRPr="007B4612">
        <w:rPr>
          <w:b/>
          <w:sz w:val="22"/>
          <w:szCs w:val="22"/>
        </w:rPr>
        <w:t>c)</w:t>
      </w:r>
      <w:r w:rsidR="00FC077E" w:rsidRPr="007B4612">
        <w:rPr>
          <w:b/>
          <w:sz w:val="22"/>
          <w:szCs w:val="22"/>
        </w:rPr>
        <w:t xml:space="preserve"> </w:t>
      </w:r>
      <w:r w:rsidRPr="007B4612">
        <w:rPr>
          <w:sz w:val="22"/>
          <w:szCs w:val="22"/>
        </w:rPr>
        <w:t>Haftada beş gün, hafta sonu ve tatil günleri hariç Üniversitede kadrolu olmayan ve maaş almayanlar çalıştırılabilir.</w:t>
      </w:r>
    </w:p>
    <w:p w14:paraId="186FFDCB" w14:textId="284C74D7" w:rsidR="002251B3" w:rsidRPr="007B4612" w:rsidRDefault="002251B3" w:rsidP="009539FA">
      <w:pPr>
        <w:autoSpaceDE w:val="0"/>
        <w:autoSpaceDN w:val="0"/>
        <w:adjustRightInd w:val="0"/>
        <w:spacing w:after="120"/>
        <w:jc w:val="both"/>
        <w:rPr>
          <w:sz w:val="22"/>
          <w:szCs w:val="22"/>
        </w:rPr>
      </w:pPr>
      <w:r w:rsidRPr="007B4612">
        <w:rPr>
          <w:b/>
          <w:sz w:val="22"/>
          <w:szCs w:val="22"/>
        </w:rPr>
        <w:t>d)</w:t>
      </w:r>
      <w:r w:rsidR="00FC077E" w:rsidRPr="007B4612">
        <w:rPr>
          <w:b/>
          <w:sz w:val="22"/>
          <w:szCs w:val="22"/>
        </w:rPr>
        <w:t xml:space="preserve"> </w:t>
      </w:r>
      <w:r w:rsidRPr="007B4612">
        <w:rPr>
          <w:sz w:val="22"/>
          <w:szCs w:val="22"/>
        </w:rPr>
        <w:t>Harcama pusulası hazırlanmalıdır.</w:t>
      </w:r>
    </w:p>
    <w:p w14:paraId="1B68047A" w14:textId="5420CFBC" w:rsidR="002251B3" w:rsidRPr="007B4612" w:rsidRDefault="002251B3" w:rsidP="009539FA">
      <w:pPr>
        <w:autoSpaceDE w:val="0"/>
        <w:autoSpaceDN w:val="0"/>
        <w:adjustRightInd w:val="0"/>
        <w:spacing w:after="120"/>
        <w:jc w:val="both"/>
        <w:rPr>
          <w:sz w:val="22"/>
          <w:szCs w:val="22"/>
        </w:rPr>
      </w:pPr>
      <w:r w:rsidRPr="007B4612">
        <w:rPr>
          <w:b/>
          <w:sz w:val="22"/>
          <w:szCs w:val="22"/>
        </w:rPr>
        <w:t>e)</w:t>
      </w:r>
      <w:r w:rsidR="00FC077E" w:rsidRPr="007B4612">
        <w:rPr>
          <w:b/>
          <w:sz w:val="22"/>
          <w:szCs w:val="22"/>
        </w:rPr>
        <w:t xml:space="preserve"> </w:t>
      </w:r>
      <w:r w:rsidRPr="007B4612">
        <w:rPr>
          <w:sz w:val="22"/>
          <w:szCs w:val="22"/>
        </w:rPr>
        <w:t>Bu ödemelerde projeye tahsis edilen toplam ödenekten ödenecek brüt tutar üzerinden 193 sayılı Gelir Vergisi Kanununun 103. Maddesine göre %15 Gelir Vergisi kesildikten sonra kalan net tutar ödenir.</w:t>
      </w:r>
    </w:p>
    <w:p w14:paraId="00808AD9" w14:textId="51FBF5A1" w:rsidR="002251B3" w:rsidRPr="007B4612" w:rsidRDefault="002251B3" w:rsidP="009539FA">
      <w:pPr>
        <w:autoSpaceDE w:val="0"/>
        <w:autoSpaceDN w:val="0"/>
        <w:adjustRightInd w:val="0"/>
        <w:jc w:val="both"/>
        <w:rPr>
          <w:sz w:val="22"/>
          <w:szCs w:val="22"/>
        </w:rPr>
      </w:pPr>
      <w:r w:rsidRPr="007B4612">
        <w:rPr>
          <w:b/>
          <w:sz w:val="22"/>
          <w:szCs w:val="22"/>
        </w:rPr>
        <w:t>f)</w:t>
      </w:r>
      <w:r w:rsidR="00FC077E" w:rsidRPr="007B4612">
        <w:rPr>
          <w:b/>
          <w:sz w:val="22"/>
          <w:szCs w:val="22"/>
        </w:rPr>
        <w:t xml:space="preserve"> </w:t>
      </w:r>
      <w:r w:rsidRPr="007B4612">
        <w:rPr>
          <w:sz w:val="22"/>
          <w:szCs w:val="22"/>
        </w:rPr>
        <w:t xml:space="preserve">Hizmet alınan şahsın öğrenci belgesi ve kimlik fotokopisi eklenmelidir. </w:t>
      </w:r>
    </w:p>
    <w:p w14:paraId="5E5B6818" w14:textId="44426A2D" w:rsidR="002251B3" w:rsidRPr="007B4612" w:rsidRDefault="002251B3" w:rsidP="009539FA">
      <w:pPr>
        <w:autoSpaceDE w:val="0"/>
        <w:autoSpaceDN w:val="0"/>
        <w:adjustRightInd w:val="0"/>
        <w:jc w:val="both"/>
        <w:rPr>
          <w:sz w:val="22"/>
          <w:szCs w:val="22"/>
        </w:rPr>
      </w:pPr>
      <w:r w:rsidRPr="007B4612">
        <w:rPr>
          <w:b/>
          <w:sz w:val="22"/>
          <w:szCs w:val="22"/>
        </w:rPr>
        <w:t>g)</w:t>
      </w:r>
      <w:r w:rsidR="00FC077E" w:rsidRPr="007B4612">
        <w:rPr>
          <w:b/>
          <w:sz w:val="22"/>
          <w:szCs w:val="22"/>
        </w:rPr>
        <w:t xml:space="preserve"> </w:t>
      </w:r>
      <w:r w:rsidRPr="007B4612">
        <w:rPr>
          <w:sz w:val="22"/>
          <w:szCs w:val="22"/>
        </w:rPr>
        <w:t>Aylık Anketör Çalışma Çizelgesi hazırlanmalıdır.</w:t>
      </w:r>
    </w:p>
    <w:p w14:paraId="6D24A890" w14:textId="4D9CC63D" w:rsidR="002251B3" w:rsidRPr="007B4612" w:rsidRDefault="002251B3" w:rsidP="009539FA">
      <w:pPr>
        <w:autoSpaceDE w:val="0"/>
        <w:autoSpaceDN w:val="0"/>
        <w:adjustRightInd w:val="0"/>
        <w:jc w:val="both"/>
        <w:rPr>
          <w:sz w:val="22"/>
          <w:szCs w:val="22"/>
        </w:rPr>
      </w:pPr>
    </w:p>
    <w:p w14:paraId="065F57A0" w14:textId="2E516D52" w:rsidR="002251B3" w:rsidRPr="007B4612" w:rsidRDefault="002251B3" w:rsidP="009539FA">
      <w:pPr>
        <w:jc w:val="both"/>
        <w:rPr>
          <w:b/>
          <w:bCs/>
          <w:sz w:val="22"/>
          <w:szCs w:val="22"/>
        </w:rPr>
      </w:pPr>
      <w:r w:rsidRPr="007B4612">
        <w:rPr>
          <w:b/>
          <w:sz w:val="22"/>
          <w:szCs w:val="22"/>
        </w:rPr>
        <w:t>3.4.</w:t>
      </w:r>
      <w:r w:rsidRPr="007B4612">
        <w:rPr>
          <w:b/>
          <w:bCs/>
          <w:sz w:val="22"/>
          <w:szCs w:val="22"/>
        </w:rPr>
        <w:t xml:space="preserve"> Projeler Kapsamında Yabancı Dilden Tercüme Giderlerinin Karşılanması: </w:t>
      </w:r>
    </w:p>
    <w:p w14:paraId="03ADB8E0" w14:textId="38EC13CE" w:rsidR="002251B3" w:rsidRPr="007B4612" w:rsidRDefault="002251B3" w:rsidP="009539FA">
      <w:pPr>
        <w:pStyle w:val="GvdeMetni"/>
        <w:spacing w:before="8"/>
        <w:ind w:left="0" w:firstLine="0"/>
        <w:jc w:val="both"/>
        <w:rPr>
          <w:rFonts w:ascii="Times New Roman" w:hAnsi="Times New Roman" w:cs="Times New Roman"/>
          <w:sz w:val="22"/>
          <w:szCs w:val="22"/>
        </w:rPr>
      </w:pPr>
      <w:r w:rsidRPr="007B4612">
        <w:rPr>
          <w:rFonts w:ascii="Times New Roman" w:hAnsi="Times New Roman" w:cs="Times New Roman"/>
          <w:sz w:val="22"/>
          <w:szCs w:val="22"/>
        </w:rPr>
        <w:t xml:space="preserve">           Projeler kapsamında ihtiyaç duyulan çevirilerin proje ekibindeki araştırmacılar tarafından yapılması beklenir. Ancak eski dillerde yazılmış, akademik literatürde yaygın kullanılmayan veya özel eğitim gerektiren yazım diline sahip belge veya eserler için BAP Komisyon tarafından uygun görülmesi durumunda destek sağlanabilir.</w:t>
      </w:r>
    </w:p>
    <w:p w14:paraId="53C0890C" w14:textId="2751B007" w:rsidR="001638A1" w:rsidRPr="007B4612" w:rsidRDefault="001638A1" w:rsidP="009539FA">
      <w:pPr>
        <w:pStyle w:val="GvdeMetni"/>
        <w:spacing w:before="8"/>
        <w:ind w:left="0" w:firstLine="0"/>
        <w:jc w:val="both"/>
        <w:rPr>
          <w:rFonts w:ascii="Times New Roman" w:hAnsi="Times New Roman" w:cs="Times New Roman"/>
          <w:sz w:val="22"/>
          <w:szCs w:val="22"/>
        </w:rPr>
      </w:pPr>
    </w:p>
    <w:p w14:paraId="026346B2" w14:textId="4BABE041" w:rsidR="001638A1" w:rsidRPr="007B4612" w:rsidRDefault="001638A1" w:rsidP="009539FA">
      <w:pPr>
        <w:jc w:val="both"/>
        <w:rPr>
          <w:b/>
          <w:iCs/>
          <w:snapToGrid w:val="0"/>
          <w:sz w:val="22"/>
          <w:szCs w:val="22"/>
        </w:rPr>
      </w:pPr>
      <w:r w:rsidRPr="007B4612">
        <w:rPr>
          <w:b/>
          <w:sz w:val="22"/>
          <w:szCs w:val="22"/>
        </w:rPr>
        <w:t>3.5.</w:t>
      </w:r>
      <w:r w:rsidRPr="007B4612">
        <w:rPr>
          <w:b/>
          <w:iCs/>
          <w:snapToGrid w:val="0"/>
          <w:sz w:val="22"/>
          <w:szCs w:val="22"/>
        </w:rPr>
        <w:t xml:space="preserve"> Yasak Fiil veya Davranışlar </w:t>
      </w:r>
    </w:p>
    <w:p w14:paraId="36A1CE6E" w14:textId="77777777" w:rsidR="001638A1" w:rsidRPr="007B4612" w:rsidRDefault="001638A1" w:rsidP="00B4578E">
      <w:pPr>
        <w:jc w:val="both"/>
        <w:rPr>
          <w:sz w:val="22"/>
          <w:szCs w:val="22"/>
        </w:rPr>
      </w:pPr>
      <w:r w:rsidRPr="007B4612">
        <w:rPr>
          <w:bCs/>
          <w:snapToGrid w:val="0"/>
          <w:sz w:val="22"/>
          <w:szCs w:val="22"/>
        </w:rPr>
        <w:t>4734 sayılı Kanunun 17. Maddesi g</w:t>
      </w:r>
      <w:r w:rsidRPr="007B4612">
        <w:rPr>
          <w:snapToGrid w:val="0"/>
          <w:sz w:val="22"/>
          <w:szCs w:val="22"/>
        </w:rPr>
        <w:t>ereği ihalelerde aşağıda belirtilen fiil veya davranışlarda bulunmak yasaktır:</w:t>
      </w:r>
    </w:p>
    <w:p w14:paraId="5A89B50B" w14:textId="4AF97773" w:rsidR="001638A1" w:rsidRPr="007B4612" w:rsidRDefault="001638A1" w:rsidP="009539FA">
      <w:pPr>
        <w:jc w:val="both"/>
        <w:rPr>
          <w:sz w:val="22"/>
          <w:szCs w:val="22"/>
        </w:rPr>
      </w:pPr>
      <w:r w:rsidRPr="007B4612">
        <w:rPr>
          <w:b/>
          <w:snapToGrid w:val="0"/>
          <w:sz w:val="22"/>
          <w:szCs w:val="22"/>
        </w:rPr>
        <w:t>a)</w:t>
      </w:r>
      <w:r w:rsidR="0067164B" w:rsidRPr="007B4612">
        <w:rPr>
          <w:b/>
          <w:snapToGrid w:val="0"/>
          <w:sz w:val="22"/>
          <w:szCs w:val="22"/>
        </w:rPr>
        <w:t xml:space="preserve"> </w:t>
      </w:r>
      <w:r w:rsidRPr="007B4612">
        <w:rPr>
          <w:snapToGrid w:val="0"/>
          <w:sz w:val="22"/>
          <w:szCs w:val="22"/>
        </w:rPr>
        <w:t xml:space="preserve">Hile, vaat, tehdit, nüfuz kullanma, çıkar sağlama, anlaşma, irtikâp, rüşvet suretiyle başka yollarla ihaleye ilişkin işlemlere fesat karıştırmak veya buna teşebbüs  etmek. </w:t>
      </w:r>
      <w:r w:rsidRPr="007B4612">
        <w:rPr>
          <w:b/>
          <w:snapToGrid w:val="0"/>
          <w:sz w:val="22"/>
          <w:szCs w:val="22"/>
        </w:rPr>
        <w:t xml:space="preserve">          </w:t>
      </w:r>
    </w:p>
    <w:p w14:paraId="6FF33C09" w14:textId="5D7318CC" w:rsidR="001638A1" w:rsidRPr="007B4612" w:rsidRDefault="001638A1" w:rsidP="009539FA">
      <w:pPr>
        <w:jc w:val="both"/>
        <w:rPr>
          <w:snapToGrid w:val="0"/>
          <w:sz w:val="22"/>
          <w:szCs w:val="22"/>
        </w:rPr>
      </w:pPr>
      <w:r w:rsidRPr="007B4612">
        <w:rPr>
          <w:b/>
          <w:snapToGrid w:val="0"/>
          <w:sz w:val="22"/>
          <w:szCs w:val="22"/>
        </w:rPr>
        <w:lastRenderedPageBreak/>
        <w:t>b)</w:t>
      </w:r>
      <w:r w:rsidR="0067164B" w:rsidRPr="007B4612">
        <w:rPr>
          <w:b/>
          <w:snapToGrid w:val="0"/>
          <w:sz w:val="22"/>
          <w:szCs w:val="22"/>
        </w:rPr>
        <w:t xml:space="preserve"> </w:t>
      </w:r>
      <w:r w:rsidRPr="007B4612">
        <w:rPr>
          <w:snapToGrid w:val="0"/>
          <w:sz w:val="22"/>
          <w:szCs w:val="22"/>
        </w:rPr>
        <w:t xml:space="preserve">İsteklileri tereddüde düşürmek, katılımı engellemek, isteklilere anlaşma teklifinde bulunmak/teşvik etmek, rekabeti veya ihale kararını etkileyecek davranışlarda bulunmak.            </w:t>
      </w:r>
    </w:p>
    <w:p w14:paraId="61532BB0" w14:textId="3F7DB570" w:rsidR="001638A1" w:rsidRPr="007B4612" w:rsidRDefault="001638A1" w:rsidP="009539FA">
      <w:pPr>
        <w:jc w:val="both"/>
        <w:rPr>
          <w:b/>
          <w:snapToGrid w:val="0"/>
          <w:sz w:val="22"/>
          <w:szCs w:val="22"/>
        </w:rPr>
      </w:pPr>
      <w:r w:rsidRPr="007B4612">
        <w:rPr>
          <w:b/>
          <w:snapToGrid w:val="0"/>
          <w:sz w:val="22"/>
          <w:szCs w:val="22"/>
        </w:rPr>
        <w:t>c)</w:t>
      </w:r>
      <w:r w:rsidR="0067164B" w:rsidRPr="007B4612">
        <w:rPr>
          <w:b/>
          <w:snapToGrid w:val="0"/>
          <w:sz w:val="22"/>
          <w:szCs w:val="22"/>
        </w:rPr>
        <w:t xml:space="preserve"> </w:t>
      </w:r>
      <w:r w:rsidRPr="007B4612">
        <w:rPr>
          <w:snapToGrid w:val="0"/>
          <w:sz w:val="22"/>
          <w:szCs w:val="22"/>
        </w:rPr>
        <w:t>Sahte belge veya sahte teminat düzenlemek, kullanmak/bunlara teşebbüs etmek.</w:t>
      </w:r>
      <w:r w:rsidRPr="007B4612">
        <w:rPr>
          <w:b/>
          <w:snapToGrid w:val="0"/>
          <w:sz w:val="22"/>
          <w:szCs w:val="22"/>
        </w:rPr>
        <w:t xml:space="preserve">            </w:t>
      </w:r>
    </w:p>
    <w:p w14:paraId="4EBFFA0B" w14:textId="38DE543A" w:rsidR="001638A1" w:rsidRPr="007B4612" w:rsidRDefault="001638A1" w:rsidP="009539FA">
      <w:pPr>
        <w:jc w:val="both"/>
        <w:rPr>
          <w:b/>
          <w:snapToGrid w:val="0"/>
          <w:sz w:val="22"/>
          <w:szCs w:val="22"/>
        </w:rPr>
      </w:pPr>
      <w:r w:rsidRPr="007B4612">
        <w:rPr>
          <w:b/>
          <w:snapToGrid w:val="0"/>
          <w:sz w:val="22"/>
          <w:szCs w:val="22"/>
        </w:rPr>
        <w:t>d)</w:t>
      </w:r>
      <w:r w:rsidR="0067164B" w:rsidRPr="007B4612">
        <w:rPr>
          <w:b/>
          <w:snapToGrid w:val="0"/>
          <w:sz w:val="22"/>
          <w:szCs w:val="22"/>
        </w:rPr>
        <w:t xml:space="preserve"> </w:t>
      </w:r>
      <w:r w:rsidRPr="007B4612">
        <w:rPr>
          <w:snapToGrid w:val="0"/>
          <w:sz w:val="22"/>
          <w:szCs w:val="22"/>
        </w:rPr>
        <w:t>Alternatif teklif verebilme halleri dışında, ihalelerde bir istekli tarafından kendisi veya başkaları adına doğrudan/dolaylı olarak, asaleten ya da vekâleten birden fazla teklif vermek.</w:t>
      </w:r>
      <w:r w:rsidRPr="007B4612">
        <w:rPr>
          <w:b/>
          <w:snapToGrid w:val="0"/>
          <w:sz w:val="22"/>
          <w:szCs w:val="22"/>
        </w:rPr>
        <w:t>           </w:t>
      </w:r>
    </w:p>
    <w:p w14:paraId="6E1A9686" w14:textId="79232144" w:rsidR="0067164B" w:rsidRPr="007B4612" w:rsidRDefault="001638A1" w:rsidP="00B4578E">
      <w:pPr>
        <w:jc w:val="both"/>
        <w:rPr>
          <w:b/>
          <w:snapToGrid w:val="0"/>
          <w:sz w:val="22"/>
          <w:szCs w:val="22"/>
        </w:rPr>
      </w:pPr>
      <w:r w:rsidRPr="007B4612">
        <w:rPr>
          <w:b/>
          <w:snapToGrid w:val="0"/>
          <w:sz w:val="22"/>
          <w:szCs w:val="22"/>
        </w:rPr>
        <w:t>e)</w:t>
      </w:r>
      <w:r w:rsidR="0067164B" w:rsidRPr="007B4612">
        <w:rPr>
          <w:b/>
          <w:snapToGrid w:val="0"/>
          <w:sz w:val="22"/>
          <w:szCs w:val="22"/>
        </w:rPr>
        <w:t xml:space="preserve"> </w:t>
      </w:r>
      <w:r w:rsidRPr="007B4612">
        <w:rPr>
          <w:bCs/>
          <w:snapToGrid w:val="0"/>
          <w:sz w:val="22"/>
          <w:szCs w:val="22"/>
        </w:rPr>
        <w:t xml:space="preserve">4734 sayılı Kanunun </w:t>
      </w:r>
      <w:r w:rsidRPr="007B4612">
        <w:rPr>
          <w:snapToGrid w:val="0"/>
          <w:sz w:val="22"/>
          <w:szCs w:val="22"/>
        </w:rPr>
        <w:t xml:space="preserve">11. </w:t>
      </w:r>
      <w:r w:rsidR="0067164B" w:rsidRPr="007B4612">
        <w:rPr>
          <w:snapToGrid w:val="0"/>
          <w:sz w:val="22"/>
          <w:szCs w:val="22"/>
        </w:rPr>
        <w:t>m</w:t>
      </w:r>
      <w:r w:rsidRPr="007B4612">
        <w:rPr>
          <w:snapToGrid w:val="0"/>
          <w:sz w:val="22"/>
          <w:szCs w:val="22"/>
        </w:rPr>
        <w:t>addeye göre ihaleye katılamayacağı belirtildiği halde ihaleye katılmak.</w:t>
      </w:r>
    </w:p>
    <w:p w14:paraId="611AC706" w14:textId="1D48E4FF" w:rsidR="00E43304" w:rsidRPr="007B4612" w:rsidRDefault="0067164B" w:rsidP="00B4578E">
      <w:pPr>
        <w:jc w:val="both"/>
        <w:rPr>
          <w:snapToGrid w:val="0"/>
          <w:sz w:val="22"/>
          <w:szCs w:val="22"/>
        </w:rPr>
      </w:pPr>
      <w:r w:rsidRPr="007B4612">
        <w:rPr>
          <w:b/>
          <w:snapToGrid w:val="0"/>
          <w:sz w:val="22"/>
          <w:szCs w:val="22"/>
        </w:rPr>
        <w:t xml:space="preserve">f) </w:t>
      </w:r>
      <w:r w:rsidRPr="007B4612">
        <w:rPr>
          <w:snapToGrid w:val="0"/>
          <w:sz w:val="22"/>
          <w:szCs w:val="22"/>
        </w:rPr>
        <w:t xml:space="preserve">Yukarıda belirtilen </w:t>
      </w:r>
      <w:r w:rsidR="001638A1" w:rsidRPr="007B4612">
        <w:rPr>
          <w:snapToGrid w:val="0"/>
          <w:sz w:val="22"/>
          <w:szCs w:val="22"/>
        </w:rPr>
        <w:t xml:space="preserve">fiil veya davranışlarda bulunanlar hakkında </w:t>
      </w:r>
      <w:r w:rsidRPr="007B4612">
        <w:rPr>
          <w:snapToGrid w:val="0"/>
          <w:sz w:val="22"/>
          <w:szCs w:val="22"/>
        </w:rPr>
        <w:t>4734 sayılı K</w:t>
      </w:r>
      <w:r w:rsidR="001638A1" w:rsidRPr="007B4612">
        <w:rPr>
          <w:snapToGrid w:val="0"/>
          <w:sz w:val="22"/>
          <w:szCs w:val="22"/>
        </w:rPr>
        <w:t xml:space="preserve">anunun </w:t>
      </w:r>
      <w:r w:rsidRPr="007B4612">
        <w:rPr>
          <w:snapToGrid w:val="0"/>
          <w:sz w:val="22"/>
          <w:szCs w:val="22"/>
        </w:rPr>
        <w:t>4.</w:t>
      </w:r>
      <w:r w:rsidR="001638A1" w:rsidRPr="007B4612">
        <w:rPr>
          <w:snapToGrid w:val="0"/>
          <w:sz w:val="22"/>
          <w:szCs w:val="22"/>
        </w:rPr>
        <w:t xml:space="preserve"> </w:t>
      </w:r>
      <w:r w:rsidRPr="007B4612">
        <w:rPr>
          <w:snapToGrid w:val="0"/>
          <w:sz w:val="22"/>
          <w:szCs w:val="22"/>
        </w:rPr>
        <w:t>k</w:t>
      </w:r>
      <w:r w:rsidR="001638A1" w:rsidRPr="007B4612">
        <w:rPr>
          <w:snapToGrid w:val="0"/>
          <w:sz w:val="22"/>
          <w:szCs w:val="22"/>
        </w:rPr>
        <w:t>ısmında belirtilen hükümler uygulanır.</w:t>
      </w:r>
    </w:p>
    <w:p w14:paraId="1085CFCC" w14:textId="2F5EA2C1" w:rsidR="0067164B" w:rsidRPr="007B4612" w:rsidRDefault="0067164B" w:rsidP="00B4578E">
      <w:pPr>
        <w:jc w:val="both"/>
        <w:rPr>
          <w:snapToGrid w:val="0"/>
          <w:sz w:val="22"/>
          <w:szCs w:val="22"/>
        </w:rPr>
      </w:pPr>
    </w:p>
    <w:p w14:paraId="15C5CB62" w14:textId="77777777" w:rsidR="005B379A" w:rsidRPr="007B4612" w:rsidRDefault="005B379A" w:rsidP="0067164B">
      <w:pPr>
        <w:jc w:val="both"/>
        <w:rPr>
          <w:b/>
          <w:sz w:val="22"/>
          <w:szCs w:val="22"/>
        </w:rPr>
      </w:pPr>
    </w:p>
    <w:p w14:paraId="1982DD2E" w14:textId="77777777" w:rsidR="005B379A" w:rsidRPr="007B4612" w:rsidRDefault="005B379A" w:rsidP="0067164B">
      <w:pPr>
        <w:jc w:val="both"/>
        <w:rPr>
          <w:b/>
          <w:sz w:val="22"/>
          <w:szCs w:val="22"/>
        </w:rPr>
      </w:pPr>
    </w:p>
    <w:p w14:paraId="0BCB7BBE" w14:textId="4357C73A" w:rsidR="0067164B" w:rsidRPr="007B4612" w:rsidRDefault="0067164B" w:rsidP="0067164B">
      <w:pPr>
        <w:jc w:val="both"/>
        <w:rPr>
          <w:b/>
          <w:iCs/>
          <w:snapToGrid w:val="0"/>
          <w:sz w:val="22"/>
          <w:szCs w:val="22"/>
        </w:rPr>
      </w:pPr>
      <w:r w:rsidRPr="007B4612">
        <w:rPr>
          <w:b/>
          <w:sz w:val="22"/>
          <w:szCs w:val="22"/>
        </w:rPr>
        <w:t>4.</w:t>
      </w:r>
      <w:r w:rsidRPr="007B4612">
        <w:rPr>
          <w:b/>
          <w:iCs/>
          <w:snapToGrid w:val="0"/>
          <w:sz w:val="22"/>
          <w:szCs w:val="22"/>
        </w:rPr>
        <w:t xml:space="preserve"> Diğer hükümler</w:t>
      </w:r>
    </w:p>
    <w:p w14:paraId="2942CB1B" w14:textId="5AFF0773" w:rsidR="0067164B" w:rsidRPr="007B4612" w:rsidRDefault="0067164B" w:rsidP="005B379A">
      <w:pPr>
        <w:ind w:firstLine="708"/>
        <w:jc w:val="both"/>
        <w:rPr>
          <w:iCs/>
          <w:snapToGrid w:val="0"/>
          <w:sz w:val="22"/>
          <w:szCs w:val="22"/>
        </w:rPr>
      </w:pPr>
      <w:r w:rsidRPr="007B4612">
        <w:rPr>
          <w:iCs/>
          <w:snapToGrid w:val="0"/>
          <w:sz w:val="22"/>
          <w:szCs w:val="22"/>
        </w:rPr>
        <w:t xml:space="preserve">Yukarıda belirtilmeyen hususlarda Yükseköğretim Kurumları Bilimsel Araştırma Projeleri Hakkında Yönetmelik, Pamukkale Üniversitesi Bilimsel Araştırma Projeleri Koordinasyon Birimi Yönergesi ve BAP Komisyon Kararları hükümleri uygulanır.   </w:t>
      </w:r>
    </w:p>
    <w:p w14:paraId="5C968188" w14:textId="402E09CE" w:rsidR="0067164B" w:rsidRDefault="0067164B" w:rsidP="0067164B">
      <w:pPr>
        <w:jc w:val="both"/>
        <w:rPr>
          <w:b/>
          <w:snapToGrid w:val="0"/>
          <w:sz w:val="22"/>
          <w:szCs w:val="22"/>
        </w:rPr>
      </w:pPr>
    </w:p>
    <w:sectPr w:rsidR="0067164B" w:rsidSect="003B5491">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E98BB" w14:textId="77777777" w:rsidR="003C5CA1" w:rsidRDefault="003C5CA1" w:rsidP="001C336D">
      <w:r>
        <w:separator/>
      </w:r>
    </w:p>
  </w:endnote>
  <w:endnote w:type="continuationSeparator" w:id="0">
    <w:p w14:paraId="5010D8CF" w14:textId="77777777" w:rsidR="003C5CA1" w:rsidRDefault="003C5CA1" w:rsidP="001C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03128" w14:textId="741C4440" w:rsidR="00FC077E" w:rsidRDefault="00FC077E">
    <w:pPr>
      <w:pStyle w:val="AltBilgi"/>
      <w:jc w:val="center"/>
    </w:pPr>
    <w:r>
      <w:fldChar w:fldCharType="begin"/>
    </w:r>
    <w:r>
      <w:instrText xml:space="preserve"> PAGE   \* MERGEFORMAT </w:instrText>
    </w:r>
    <w:r>
      <w:fldChar w:fldCharType="separate"/>
    </w:r>
    <w:r w:rsidR="0077204B">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78009" w14:textId="77777777" w:rsidR="003C5CA1" w:rsidRDefault="003C5CA1" w:rsidP="001C336D">
      <w:r>
        <w:separator/>
      </w:r>
    </w:p>
  </w:footnote>
  <w:footnote w:type="continuationSeparator" w:id="0">
    <w:p w14:paraId="076FA22F" w14:textId="77777777" w:rsidR="003C5CA1" w:rsidRDefault="003C5CA1" w:rsidP="001C3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312"/>
    <w:multiLevelType w:val="hybridMultilevel"/>
    <w:tmpl w:val="54C207B4"/>
    <w:lvl w:ilvl="0" w:tplc="D7EC1C8A">
      <w:start w:val="1"/>
      <w:numFmt w:val="lowerRoman"/>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86461"/>
    <w:multiLevelType w:val="hybridMultilevel"/>
    <w:tmpl w:val="A43C198E"/>
    <w:lvl w:ilvl="0" w:tplc="BB8683DA">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374CD8"/>
    <w:multiLevelType w:val="hybridMultilevel"/>
    <w:tmpl w:val="8368BD60"/>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07347C23"/>
    <w:multiLevelType w:val="hybridMultilevel"/>
    <w:tmpl w:val="514659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984831"/>
    <w:multiLevelType w:val="hybridMultilevel"/>
    <w:tmpl w:val="C4E2A46E"/>
    <w:lvl w:ilvl="0" w:tplc="ADA8BB4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8369EF"/>
    <w:multiLevelType w:val="hybridMultilevel"/>
    <w:tmpl w:val="68A037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F3363A"/>
    <w:multiLevelType w:val="hybridMultilevel"/>
    <w:tmpl w:val="386265E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552265"/>
    <w:multiLevelType w:val="hybridMultilevel"/>
    <w:tmpl w:val="3104C79A"/>
    <w:lvl w:ilvl="0" w:tplc="D1205A4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4319D"/>
    <w:multiLevelType w:val="hybridMultilevel"/>
    <w:tmpl w:val="CB8095B8"/>
    <w:lvl w:ilvl="0" w:tplc="0E04FD84">
      <w:start w:val="1"/>
      <w:numFmt w:val="lowerLetter"/>
      <w:lvlText w:val="%1)"/>
      <w:lvlJc w:val="left"/>
      <w:pPr>
        <w:ind w:left="360" w:hanging="360"/>
      </w:pPr>
      <w:rPr>
        <w:rFonts w:ascii="Arial" w:eastAsia="Times New Roman" w:hAnsi="Arial" w:cs="Arial"/>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456171"/>
    <w:multiLevelType w:val="hybridMultilevel"/>
    <w:tmpl w:val="82F225DE"/>
    <w:lvl w:ilvl="0" w:tplc="1D025E4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CB487D"/>
    <w:multiLevelType w:val="hybridMultilevel"/>
    <w:tmpl w:val="6F2A034C"/>
    <w:lvl w:ilvl="0" w:tplc="EC52919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DE4F2A"/>
    <w:multiLevelType w:val="hybridMultilevel"/>
    <w:tmpl w:val="85966426"/>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12" w15:restartNumberingAfterBreak="0">
    <w:nsid w:val="1F4D7C9E"/>
    <w:multiLevelType w:val="hybridMultilevel"/>
    <w:tmpl w:val="FEEEB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FD26404"/>
    <w:multiLevelType w:val="hybridMultilevel"/>
    <w:tmpl w:val="B726AB5C"/>
    <w:lvl w:ilvl="0" w:tplc="81DE9AA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8B0956"/>
    <w:multiLevelType w:val="hybridMultilevel"/>
    <w:tmpl w:val="B080D1D4"/>
    <w:lvl w:ilvl="0" w:tplc="6206F11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F5D3F"/>
    <w:multiLevelType w:val="hybridMultilevel"/>
    <w:tmpl w:val="CF568AE6"/>
    <w:lvl w:ilvl="0" w:tplc="44C2277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A42621D"/>
    <w:multiLevelType w:val="hybridMultilevel"/>
    <w:tmpl w:val="53A2F382"/>
    <w:lvl w:ilvl="0" w:tplc="5708379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543380"/>
    <w:multiLevelType w:val="hybridMultilevel"/>
    <w:tmpl w:val="54C207B4"/>
    <w:lvl w:ilvl="0" w:tplc="D7EC1C8A">
      <w:start w:val="1"/>
      <w:numFmt w:val="lowerRoman"/>
      <w:lvlText w:val="%1)"/>
      <w:lvlJc w:val="left"/>
      <w:pPr>
        <w:ind w:left="568" w:hanging="284"/>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8" w15:restartNumberingAfterBreak="0">
    <w:nsid w:val="43804C12"/>
    <w:multiLevelType w:val="hybridMultilevel"/>
    <w:tmpl w:val="9EA6E582"/>
    <w:lvl w:ilvl="0" w:tplc="4094E170">
      <w:start w:val="1"/>
      <w:numFmt w:val="lowerLetter"/>
      <w:lvlText w:val="%1)"/>
      <w:lvlJc w:val="left"/>
      <w:pPr>
        <w:ind w:left="360" w:hanging="360"/>
      </w:pPr>
      <w:rPr>
        <w:rFonts w:eastAsia="Calibri"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5201CAD"/>
    <w:multiLevelType w:val="hybridMultilevel"/>
    <w:tmpl w:val="9EA6E582"/>
    <w:lvl w:ilvl="0" w:tplc="4094E170">
      <w:start w:val="1"/>
      <w:numFmt w:val="lowerLetter"/>
      <w:lvlText w:val="%1)"/>
      <w:lvlJc w:val="left"/>
      <w:pPr>
        <w:ind w:left="360" w:hanging="360"/>
      </w:pPr>
      <w:rPr>
        <w:rFonts w:eastAsia="Calibri"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6BD7BAC"/>
    <w:multiLevelType w:val="hybridMultilevel"/>
    <w:tmpl w:val="42761834"/>
    <w:lvl w:ilvl="0" w:tplc="C63222B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FF3F99"/>
    <w:multiLevelType w:val="hybridMultilevel"/>
    <w:tmpl w:val="27FA2F22"/>
    <w:lvl w:ilvl="0" w:tplc="9260144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A7742B"/>
    <w:multiLevelType w:val="hybridMultilevel"/>
    <w:tmpl w:val="B0C2938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0D416C"/>
    <w:multiLevelType w:val="hybridMultilevel"/>
    <w:tmpl w:val="204A3676"/>
    <w:lvl w:ilvl="0" w:tplc="A920AB44">
      <w:start w:val="18"/>
      <w:numFmt w:val="lowerLetter"/>
      <w:lvlText w:val="%1)"/>
      <w:lvlJc w:val="left"/>
      <w:pPr>
        <w:ind w:left="360" w:hanging="360"/>
      </w:pPr>
      <w:rPr>
        <w:rFonts w:ascii="Arial" w:eastAsia="Times New Roman" w:hAnsi="Arial" w:cs="Arial"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BFF4D6A"/>
    <w:multiLevelType w:val="hybridMultilevel"/>
    <w:tmpl w:val="9EA6E582"/>
    <w:lvl w:ilvl="0" w:tplc="4094E170">
      <w:start w:val="1"/>
      <w:numFmt w:val="lowerLetter"/>
      <w:lvlText w:val="%1)"/>
      <w:lvlJc w:val="left"/>
      <w:pPr>
        <w:ind w:left="360" w:hanging="360"/>
      </w:pPr>
      <w:rPr>
        <w:rFonts w:eastAsia="Calibri"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CAC167E"/>
    <w:multiLevelType w:val="hybridMultilevel"/>
    <w:tmpl w:val="2A520B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D881FA9"/>
    <w:multiLevelType w:val="hybridMultilevel"/>
    <w:tmpl w:val="77987CF8"/>
    <w:lvl w:ilvl="0" w:tplc="A76443D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10423F"/>
    <w:multiLevelType w:val="hybridMultilevel"/>
    <w:tmpl w:val="54C207B4"/>
    <w:lvl w:ilvl="0" w:tplc="D7EC1C8A">
      <w:start w:val="1"/>
      <w:numFmt w:val="lowerRoman"/>
      <w:lvlText w:val="%1)"/>
      <w:lvlJc w:val="left"/>
      <w:pPr>
        <w:ind w:left="568" w:hanging="284"/>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8" w15:restartNumberingAfterBreak="0">
    <w:nsid w:val="51823213"/>
    <w:multiLevelType w:val="hybridMultilevel"/>
    <w:tmpl w:val="A46C5FF6"/>
    <w:lvl w:ilvl="0" w:tplc="0E7E369E">
      <w:start w:val="18"/>
      <w:numFmt w:val="lowerLetter"/>
      <w:lvlText w:val="%1)"/>
      <w:lvlJc w:val="left"/>
      <w:pPr>
        <w:ind w:left="360" w:hanging="360"/>
      </w:pPr>
      <w:rPr>
        <w:rFonts w:ascii="Arial" w:eastAsia="Times New Roman" w:hAnsi="Arial" w:cs="Arial"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9968A4"/>
    <w:multiLevelType w:val="multilevel"/>
    <w:tmpl w:val="646A9D12"/>
    <w:lvl w:ilvl="0">
      <w:start w:val="1"/>
      <w:numFmt w:val="decimal"/>
      <w:lvlText w:val="%1."/>
      <w:lvlJc w:val="left"/>
      <w:pPr>
        <w:ind w:left="360" w:hanging="360"/>
      </w:pPr>
      <w:rPr>
        <w:rFonts w:hint="default"/>
        <w:b/>
        <w:color w:val="002060"/>
      </w:rPr>
    </w:lvl>
    <w:lvl w:ilvl="1">
      <w:start w:val="1"/>
      <w:numFmt w:val="decimal"/>
      <w:lvlText w:val="%1.%2."/>
      <w:lvlJc w:val="left"/>
      <w:pPr>
        <w:ind w:left="3195" w:hanging="360"/>
      </w:pPr>
      <w:rPr>
        <w:rFonts w:hint="default"/>
        <w:b/>
        <w:color w:val="002060"/>
      </w:rPr>
    </w:lvl>
    <w:lvl w:ilvl="2">
      <w:start w:val="1"/>
      <w:numFmt w:val="decimal"/>
      <w:lvlText w:val="%1.%2.%3."/>
      <w:lvlJc w:val="left"/>
      <w:pPr>
        <w:ind w:left="720" w:hanging="720"/>
      </w:pPr>
      <w:rPr>
        <w:rFonts w:hint="default"/>
        <w:b/>
        <w:color w:val="002060"/>
      </w:rPr>
    </w:lvl>
    <w:lvl w:ilvl="3">
      <w:start w:val="1"/>
      <w:numFmt w:val="decimal"/>
      <w:lvlText w:val="%1.%2.%3.%4."/>
      <w:lvlJc w:val="left"/>
      <w:pPr>
        <w:ind w:left="720" w:hanging="720"/>
      </w:pPr>
      <w:rPr>
        <w:rFonts w:hint="default"/>
        <w:b/>
        <w:color w:val="002060"/>
      </w:rPr>
    </w:lvl>
    <w:lvl w:ilvl="4">
      <w:start w:val="1"/>
      <w:numFmt w:val="decimal"/>
      <w:lvlText w:val="%1.%2.%3.%4.%5."/>
      <w:lvlJc w:val="left"/>
      <w:pPr>
        <w:ind w:left="1080" w:hanging="1080"/>
      </w:pPr>
      <w:rPr>
        <w:rFonts w:hint="default"/>
        <w:b/>
        <w:color w:val="002060"/>
      </w:rPr>
    </w:lvl>
    <w:lvl w:ilvl="5">
      <w:start w:val="1"/>
      <w:numFmt w:val="decimal"/>
      <w:lvlText w:val="%1.%2.%3.%4.%5.%6."/>
      <w:lvlJc w:val="left"/>
      <w:pPr>
        <w:ind w:left="1080" w:hanging="1080"/>
      </w:pPr>
      <w:rPr>
        <w:rFonts w:hint="default"/>
        <w:b/>
        <w:color w:val="002060"/>
      </w:rPr>
    </w:lvl>
    <w:lvl w:ilvl="6">
      <w:start w:val="1"/>
      <w:numFmt w:val="decimal"/>
      <w:lvlText w:val="%1.%2.%3.%4.%5.%6.%7."/>
      <w:lvlJc w:val="left"/>
      <w:pPr>
        <w:ind w:left="1440" w:hanging="1440"/>
      </w:pPr>
      <w:rPr>
        <w:rFonts w:hint="default"/>
        <w:b/>
        <w:color w:val="002060"/>
      </w:rPr>
    </w:lvl>
    <w:lvl w:ilvl="7">
      <w:start w:val="1"/>
      <w:numFmt w:val="decimal"/>
      <w:lvlText w:val="%1.%2.%3.%4.%5.%6.%7.%8."/>
      <w:lvlJc w:val="left"/>
      <w:pPr>
        <w:ind w:left="1440" w:hanging="1440"/>
      </w:pPr>
      <w:rPr>
        <w:rFonts w:hint="default"/>
        <w:b/>
        <w:color w:val="002060"/>
      </w:rPr>
    </w:lvl>
    <w:lvl w:ilvl="8">
      <w:start w:val="1"/>
      <w:numFmt w:val="decimal"/>
      <w:lvlText w:val="%1.%2.%3.%4.%5.%6.%7.%8.%9."/>
      <w:lvlJc w:val="left"/>
      <w:pPr>
        <w:ind w:left="1800" w:hanging="1800"/>
      </w:pPr>
      <w:rPr>
        <w:rFonts w:hint="default"/>
        <w:b/>
        <w:color w:val="002060"/>
      </w:rPr>
    </w:lvl>
  </w:abstractNum>
  <w:abstractNum w:abstractNumId="30" w15:restartNumberingAfterBreak="0">
    <w:nsid w:val="547542A1"/>
    <w:multiLevelType w:val="hybridMultilevel"/>
    <w:tmpl w:val="68A037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7B46635"/>
    <w:multiLevelType w:val="hybridMultilevel"/>
    <w:tmpl w:val="54C207B4"/>
    <w:lvl w:ilvl="0" w:tplc="D7EC1C8A">
      <w:start w:val="1"/>
      <w:numFmt w:val="lowerRoman"/>
      <w:lvlText w:val="%1)"/>
      <w:lvlJc w:val="left"/>
      <w:pPr>
        <w:ind w:left="568" w:hanging="284"/>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2" w15:restartNumberingAfterBreak="0">
    <w:nsid w:val="5845199A"/>
    <w:multiLevelType w:val="hybridMultilevel"/>
    <w:tmpl w:val="CAAA9050"/>
    <w:lvl w:ilvl="0" w:tplc="F22AFD8A">
      <w:start w:val="1"/>
      <w:numFmt w:val="lowerLetter"/>
      <w:lvlText w:val="%1)"/>
      <w:lvlJc w:val="left"/>
      <w:pPr>
        <w:ind w:left="720" w:hanging="360"/>
      </w:pPr>
      <w:rPr>
        <w:rFonts w:ascii="Arial" w:eastAsia="Times New Roman" w:hAnsi="Arial" w:cs="Arial"/>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0D2633"/>
    <w:multiLevelType w:val="hybridMultilevel"/>
    <w:tmpl w:val="2D14E51E"/>
    <w:lvl w:ilvl="0" w:tplc="D7EC1C8A">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BC13CC"/>
    <w:multiLevelType w:val="hybridMultilevel"/>
    <w:tmpl w:val="5A469C7C"/>
    <w:lvl w:ilvl="0" w:tplc="D27EA77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D42220"/>
    <w:multiLevelType w:val="hybridMultilevel"/>
    <w:tmpl w:val="54C207B4"/>
    <w:lvl w:ilvl="0" w:tplc="D7EC1C8A">
      <w:start w:val="1"/>
      <w:numFmt w:val="lowerRoman"/>
      <w:lvlText w:val="%1)"/>
      <w:lvlJc w:val="left"/>
      <w:pPr>
        <w:ind w:left="568" w:hanging="284"/>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6" w15:restartNumberingAfterBreak="0">
    <w:nsid w:val="64991D3D"/>
    <w:multiLevelType w:val="hybridMultilevel"/>
    <w:tmpl w:val="2A520B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CB94EE9"/>
    <w:multiLevelType w:val="hybridMultilevel"/>
    <w:tmpl w:val="107237F8"/>
    <w:lvl w:ilvl="0" w:tplc="B64040FE">
      <w:start w:val="18"/>
      <w:numFmt w:val="lowerLetter"/>
      <w:lvlText w:val="%1)"/>
      <w:lvlJc w:val="left"/>
      <w:pPr>
        <w:ind w:left="360" w:hanging="360"/>
      </w:pPr>
      <w:rPr>
        <w:rFonts w:ascii="Arial" w:eastAsia="Times New Roman" w:hAnsi="Arial" w:cs="Arial"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632FFA"/>
    <w:multiLevelType w:val="hybridMultilevel"/>
    <w:tmpl w:val="893C5980"/>
    <w:lvl w:ilvl="0" w:tplc="E7740B5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2FC795B"/>
    <w:multiLevelType w:val="hybridMultilevel"/>
    <w:tmpl w:val="F160A16C"/>
    <w:lvl w:ilvl="0" w:tplc="0E7E369E">
      <w:start w:val="18"/>
      <w:numFmt w:val="lowerLetter"/>
      <w:lvlText w:val="%1)"/>
      <w:lvlJc w:val="left"/>
      <w:pPr>
        <w:ind w:left="360" w:hanging="360"/>
      </w:pPr>
      <w:rPr>
        <w:rFonts w:ascii="Arial" w:eastAsia="Times New Roman" w:hAnsi="Arial" w:cs="Arial"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79A2BF3"/>
    <w:multiLevelType w:val="hybridMultilevel"/>
    <w:tmpl w:val="7BD64D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815045D"/>
    <w:multiLevelType w:val="hybridMultilevel"/>
    <w:tmpl w:val="9CA6F164"/>
    <w:lvl w:ilvl="0" w:tplc="401CC1C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BC20FD6"/>
    <w:multiLevelType w:val="hybridMultilevel"/>
    <w:tmpl w:val="54C207B4"/>
    <w:lvl w:ilvl="0" w:tplc="D7EC1C8A">
      <w:start w:val="1"/>
      <w:numFmt w:val="lowerRoman"/>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DCB3503"/>
    <w:multiLevelType w:val="hybridMultilevel"/>
    <w:tmpl w:val="101A3A5C"/>
    <w:lvl w:ilvl="0" w:tplc="2E0CE8D2">
      <w:start w:val="1"/>
      <w:numFmt w:val="lowerLetter"/>
      <w:lvlText w:val="%1)"/>
      <w:lvlJc w:val="left"/>
      <w:pPr>
        <w:ind w:left="720" w:hanging="360"/>
      </w:pPr>
      <w:rPr>
        <w:rFonts w:ascii="Arial" w:eastAsia="Times New Roman" w:hAnsi="Arial" w:cs="Arial"/>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E98739A"/>
    <w:multiLevelType w:val="hybridMultilevel"/>
    <w:tmpl w:val="B290C424"/>
    <w:lvl w:ilvl="0" w:tplc="22961A46">
      <w:start w:val="1"/>
      <w:numFmt w:val="lowerLetter"/>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2"/>
  </w:num>
  <w:num w:numId="3">
    <w:abstractNumId w:val="40"/>
  </w:num>
  <w:num w:numId="4">
    <w:abstractNumId w:val="29"/>
  </w:num>
  <w:num w:numId="5">
    <w:abstractNumId w:val="13"/>
  </w:num>
  <w:num w:numId="6">
    <w:abstractNumId w:val="33"/>
  </w:num>
  <w:num w:numId="7">
    <w:abstractNumId w:val="0"/>
  </w:num>
  <w:num w:numId="8">
    <w:abstractNumId w:val="31"/>
  </w:num>
  <w:num w:numId="9">
    <w:abstractNumId w:val="1"/>
  </w:num>
  <w:num w:numId="10">
    <w:abstractNumId w:val="35"/>
  </w:num>
  <w:num w:numId="11">
    <w:abstractNumId w:val="15"/>
  </w:num>
  <w:num w:numId="12">
    <w:abstractNumId w:val="10"/>
  </w:num>
  <w:num w:numId="13">
    <w:abstractNumId w:val="16"/>
  </w:num>
  <w:num w:numId="14">
    <w:abstractNumId w:val="11"/>
  </w:num>
  <w:num w:numId="15">
    <w:abstractNumId w:val="27"/>
  </w:num>
  <w:num w:numId="16">
    <w:abstractNumId w:val="17"/>
  </w:num>
  <w:num w:numId="17">
    <w:abstractNumId w:val="20"/>
  </w:num>
  <w:num w:numId="18">
    <w:abstractNumId w:val="9"/>
  </w:num>
  <w:num w:numId="19">
    <w:abstractNumId w:val="38"/>
  </w:num>
  <w:num w:numId="20">
    <w:abstractNumId w:val="44"/>
  </w:num>
  <w:num w:numId="21">
    <w:abstractNumId w:val="5"/>
  </w:num>
  <w:num w:numId="22">
    <w:abstractNumId w:val="42"/>
  </w:num>
  <w:num w:numId="23">
    <w:abstractNumId w:val="21"/>
  </w:num>
  <w:num w:numId="24">
    <w:abstractNumId w:val="7"/>
  </w:num>
  <w:num w:numId="25">
    <w:abstractNumId w:val="34"/>
  </w:num>
  <w:num w:numId="26">
    <w:abstractNumId w:val="30"/>
  </w:num>
  <w:num w:numId="27">
    <w:abstractNumId w:val="26"/>
  </w:num>
  <w:num w:numId="28">
    <w:abstractNumId w:val="36"/>
  </w:num>
  <w:num w:numId="29">
    <w:abstractNumId w:val="41"/>
  </w:num>
  <w:num w:numId="30">
    <w:abstractNumId w:val="8"/>
  </w:num>
  <w:num w:numId="31">
    <w:abstractNumId w:val="6"/>
  </w:num>
  <w:num w:numId="32">
    <w:abstractNumId w:val="25"/>
  </w:num>
  <w:num w:numId="33">
    <w:abstractNumId w:val="32"/>
  </w:num>
  <w:num w:numId="34">
    <w:abstractNumId w:val="43"/>
  </w:num>
  <w:num w:numId="35">
    <w:abstractNumId w:val="3"/>
  </w:num>
  <w:num w:numId="36">
    <w:abstractNumId w:val="4"/>
  </w:num>
  <w:num w:numId="37">
    <w:abstractNumId w:val="23"/>
  </w:num>
  <w:num w:numId="38">
    <w:abstractNumId w:val="19"/>
  </w:num>
  <w:num w:numId="39">
    <w:abstractNumId w:val="2"/>
  </w:num>
  <w:num w:numId="40">
    <w:abstractNumId w:val="37"/>
  </w:num>
  <w:num w:numId="41">
    <w:abstractNumId w:val="28"/>
  </w:num>
  <w:num w:numId="42">
    <w:abstractNumId w:val="12"/>
  </w:num>
  <w:num w:numId="43">
    <w:abstractNumId w:val="39"/>
  </w:num>
  <w:num w:numId="44">
    <w:abstractNumId w:val="18"/>
  </w:num>
  <w:num w:numId="4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13"/>
    <w:rsid w:val="00001229"/>
    <w:rsid w:val="00001AC2"/>
    <w:rsid w:val="00001FB3"/>
    <w:rsid w:val="00002133"/>
    <w:rsid w:val="00004528"/>
    <w:rsid w:val="000045E5"/>
    <w:rsid w:val="0000487E"/>
    <w:rsid w:val="00004C9F"/>
    <w:rsid w:val="00006968"/>
    <w:rsid w:val="00007F98"/>
    <w:rsid w:val="00010352"/>
    <w:rsid w:val="000117B4"/>
    <w:rsid w:val="00011BA4"/>
    <w:rsid w:val="00011D29"/>
    <w:rsid w:val="00014EAE"/>
    <w:rsid w:val="000154A5"/>
    <w:rsid w:val="00017284"/>
    <w:rsid w:val="00017FE5"/>
    <w:rsid w:val="0002076A"/>
    <w:rsid w:val="00020D4F"/>
    <w:rsid w:val="00020E6E"/>
    <w:rsid w:val="00022CDF"/>
    <w:rsid w:val="00025304"/>
    <w:rsid w:val="00030118"/>
    <w:rsid w:val="00031A82"/>
    <w:rsid w:val="00031E2E"/>
    <w:rsid w:val="00033274"/>
    <w:rsid w:val="00033891"/>
    <w:rsid w:val="00035A69"/>
    <w:rsid w:val="00036B81"/>
    <w:rsid w:val="00040ADF"/>
    <w:rsid w:val="00043037"/>
    <w:rsid w:val="00043999"/>
    <w:rsid w:val="00043AE4"/>
    <w:rsid w:val="0004458F"/>
    <w:rsid w:val="00044FB6"/>
    <w:rsid w:val="0004570B"/>
    <w:rsid w:val="000463DA"/>
    <w:rsid w:val="00046C54"/>
    <w:rsid w:val="000512F7"/>
    <w:rsid w:val="000517F7"/>
    <w:rsid w:val="0005180D"/>
    <w:rsid w:val="00051B7C"/>
    <w:rsid w:val="00052E29"/>
    <w:rsid w:val="000530A7"/>
    <w:rsid w:val="00053E69"/>
    <w:rsid w:val="0005626E"/>
    <w:rsid w:val="0005649D"/>
    <w:rsid w:val="00056EAE"/>
    <w:rsid w:val="00057093"/>
    <w:rsid w:val="0005736E"/>
    <w:rsid w:val="000615FC"/>
    <w:rsid w:val="000621CB"/>
    <w:rsid w:val="00062239"/>
    <w:rsid w:val="00062309"/>
    <w:rsid w:val="00064036"/>
    <w:rsid w:val="0006421C"/>
    <w:rsid w:val="00064907"/>
    <w:rsid w:val="00065C6B"/>
    <w:rsid w:val="000667EB"/>
    <w:rsid w:val="000675DF"/>
    <w:rsid w:val="00067D29"/>
    <w:rsid w:val="00070030"/>
    <w:rsid w:val="00070539"/>
    <w:rsid w:val="00071363"/>
    <w:rsid w:val="00071D86"/>
    <w:rsid w:val="00071EE4"/>
    <w:rsid w:val="000721B8"/>
    <w:rsid w:val="000721C8"/>
    <w:rsid w:val="000723AA"/>
    <w:rsid w:val="00072516"/>
    <w:rsid w:val="00073607"/>
    <w:rsid w:val="00074300"/>
    <w:rsid w:val="00076B14"/>
    <w:rsid w:val="000776DC"/>
    <w:rsid w:val="00080702"/>
    <w:rsid w:val="00080C90"/>
    <w:rsid w:val="00081B6E"/>
    <w:rsid w:val="0008265B"/>
    <w:rsid w:val="00082E86"/>
    <w:rsid w:val="00083897"/>
    <w:rsid w:val="00083CE0"/>
    <w:rsid w:val="000841DD"/>
    <w:rsid w:val="00085CDA"/>
    <w:rsid w:val="00085DF7"/>
    <w:rsid w:val="0008727B"/>
    <w:rsid w:val="000873DC"/>
    <w:rsid w:val="00087AB4"/>
    <w:rsid w:val="00087AC7"/>
    <w:rsid w:val="0009016A"/>
    <w:rsid w:val="00091225"/>
    <w:rsid w:val="000931E5"/>
    <w:rsid w:val="000934FA"/>
    <w:rsid w:val="000935CB"/>
    <w:rsid w:val="000936E5"/>
    <w:rsid w:val="0009413C"/>
    <w:rsid w:val="00094A7E"/>
    <w:rsid w:val="00095083"/>
    <w:rsid w:val="00095239"/>
    <w:rsid w:val="00095676"/>
    <w:rsid w:val="00095AAA"/>
    <w:rsid w:val="00095AF4"/>
    <w:rsid w:val="00095C52"/>
    <w:rsid w:val="0009631E"/>
    <w:rsid w:val="0009786D"/>
    <w:rsid w:val="000979BE"/>
    <w:rsid w:val="00097BBF"/>
    <w:rsid w:val="000A05D0"/>
    <w:rsid w:val="000A1564"/>
    <w:rsid w:val="000A15D9"/>
    <w:rsid w:val="000A161C"/>
    <w:rsid w:val="000A21B9"/>
    <w:rsid w:val="000A258B"/>
    <w:rsid w:val="000A280A"/>
    <w:rsid w:val="000A286A"/>
    <w:rsid w:val="000A36AF"/>
    <w:rsid w:val="000A4854"/>
    <w:rsid w:val="000A492A"/>
    <w:rsid w:val="000A685A"/>
    <w:rsid w:val="000A6E9F"/>
    <w:rsid w:val="000A7080"/>
    <w:rsid w:val="000A7662"/>
    <w:rsid w:val="000A7C5C"/>
    <w:rsid w:val="000B0262"/>
    <w:rsid w:val="000B159B"/>
    <w:rsid w:val="000B15DD"/>
    <w:rsid w:val="000B2CCF"/>
    <w:rsid w:val="000B40A9"/>
    <w:rsid w:val="000B50FA"/>
    <w:rsid w:val="000B7459"/>
    <w:rsid w:val="000C297D"/>
    <w:rsid w:val="000C334E"/>
    <w:rsid w:val="000C67FE"/>
    <w:rsid w:val="000C7BD6"/>
    <w:rsid w:val="000D1F7D"/>
    <w:rsid w:val="000D21E6"/>
    <w:rsid w:val="000D24CD"/>
    <w:rsid w:val="000D27B9"/>
    <w:rsid w:val="000D2B64"/>
    <w:rsid w:val="000D2CD8"/>
    <w:rsid w:val="000D379A"/>
    <w:rsid w:val="000D4478"/>
    <w:rsid w:val="000D4DDE"/>
    <w:rsid w:val="000D514A"/>
    <w:rsid w:val="000D58BC"/>
    <w:rsid w:val="000D6565"/>
    <w:rsid w:val="000E028C"/>
    <w:rsid w:val="000E0644"/>
    <w:rsid w:val="000E1E7C"/>
    <w:rsid w:val="000E2C99"/>
    <w:rsid w:val="000E4AA6"/>
    <w:rsid w:val="000E4E5E"/>
    <w:rsid w:val="000E6225"/>
    <w:rsid w:val="000E688B"/>
    <w:rsid w:val="000F043C"/>
    <w:rsid w:val="000F1434"/>
    <w:rsid w:val="000F2DAD"/>
    <w:rsid w:val="000F6C63"/>
    <w:rsid w:val="000F6EF7"/>
    <w:rsid w:val="000F7F9C"/>
    <w:rsid w:val="00101212"/>
    <w:rsid w:val="0010202D"/>
    <w:rsid w:val="001023A9"/>
    <w:rsid w:val="00102713"/>
    <w:rsid w:val="00102D9E"/>
    <w:rsid w:val="00103AC0"/>
    <w:rsid w:val="0010463B"/>
    <w:rsid w:val="0010780B"/>
    <w:rsid w:val="00107871"/>
    <w:rsid w:val="00110BC5"/>
    <w:rsid w:val="00111E81"/>
    <w:rsid w:val="00112312"/>
    <w:rsid w:val="001125CE"/>
    <w:rsid w:val="00112A49"/>
    <w:rsid w:val="00113B8E"/>
    <w:rsid w:val="00113CB1"/>
    <w:rsid w:val="00115472"/>
    <w:rsid w:val="00116852"/>
    <w:rsid w:val="00116CD5"/>
    <w:rsid w:val="00117E13"/>
    <w:rsid w:val="0012015E"/>
    <w:rsid w:val="00120A64"/>
    <w:rsid w:val="001217DC"/>
    <w:rsid w:val="00121B12"/>
    <w:rsid w:val="0012202A"/>
    <w:rsid w:val="00124082"/>
    <w:rsid w:val="00124ED2"/>
    <w:rsid w:val="001261EA"/>
    <w:rsid w:val="001305B8"/>
    <w:rsid w:val="0013225E"/>
    <w:rsid w:val="00132C59"/>
    <w:rsid w:val="00132F65"/>
    <w:rsid w:val="0013381B"/>
    <w:rsid w:val="0013455B"/>
    <w:rsid w:val="00134C99"/>
    <w:rsid w:val="001357A8"/>
    <w:rsid w:val="00135ED3"/>
    <w:rsid w:val="00142043"/>
    <w:rsid w:val="001467B0"/>
    <w:rsid w:val="0014704B"/>
    <w:rsid w:val="00150A98"/>
    <w:rsid w:val="00151BA2"/>
    <w:rsid w:val="00152177"/>
    <w:rsid w:val="001562AA"/>
    <w:rsid w:val="0015758C"/>
    <w:rsid w:val="00157A9D"/>
    <w:rsid w:val="0016035A"/>
    <w:rsid w:val="00161B3C"/>
    <w:rsid w:val="00162797"/>
    <w:rsid w:val="0016300E"/>
    <w:rsid w:val="001638A1"/>
    <w:rsid w:val="00163FA6"/>
    <w:rsid w:val="00165FE2"/>
    <w:rsid w:val="0016697F"/>
    <w:rsid w:val="00167172"/>
    <w:rsid w:val="001672E3"/>
    <w:rsid w:val="00167B06"/>
    <w:rsid w:val="00170D19"/>
    <w:rsid w:val="00171690"/>
    <w:rsid w:val="00172FD2"/>
    <w:rsid w:val="001730A7"/>
    <w:rsid w:val="00173EF5"/>
    <w:rsid w:val="001757A7"/>
    <w:rsid w:val="001760CB"/>
    <w:rsid w:val="001761AC"/>
    <w:rsid w:val="00177015"/>
    <w:rsid w:val="00177234"/>
    <w:rsid w:val="001774FC"/>
    <w:rsid w:val="00180D6B"/>
    <w:rsid w:val="00181ACC"/>
    <w:rsid w:val="001823E3"/>
    <w:rsid w:val="00182A84"/>
    <w:rsid w:val="00183F0E"/>
    <w:rsid w:val="001844C5"/>
    <w:rsid w:val="00187208"/>
    <w:rsid w:val="0019070E"/>
    <w:rsid w:val="00191534"/>
    <w:rsid w:val="00191DED"/>
    <w:rsid w:val="00191FF8"/>
    <w:rsid w:val="001930B4"/>
    <w:rsid w:val="0019332F"/>
    <w:rsid w:val="00193B61"/>
    <w:rsid w:val="00194FA0"/>
    <w:rsid w:val="0019574B"/>
    <w:rsid w:val="00195BF7"/>
    <w:rsid w:val="00196DA9"/>
    <w:rsid w:val="00197832"/>
    <w:rsid w:val="001A047B"/>
    <w:rsid w:val="001A1087"/>
    <w:rsid w:val="001A212E"/>
    <w:rsid w:val="001A3D8E"/>
    <w:rsid w:val="001A403B"/>
    <w:rsid w:val="001A5234"/>
    <w:rsid w:val="001A5766"/>
    <w:rsid w:val="001A5FB3"/>
    <w:rsid w:val="001B22A4"/>
    <w:rsid w:val="001B24A7"/>
    <w:rsid w:val="001B3B9F"/>
    <w:rsid w:val="001B4729"/>
    <w:rsid w:val="001B778F"/>
    <w:rsid w:val="001B7A6C"/>
    <w:rsid w:val="001C0A66"/>
    <w:rsid w:val="001C120C"/>
    <w:rsid w:val="001C18D9"/>
    <w:rsid w:val="001C1CFB"/>
    <w:rsid w:val="001C1D11"/>
    <w:rsid w:val="001C2AEF"/>
    <w:rsid w:val="001C3105"/>
    <w:rsid w:val="001C336D"/>
    <w:rsid w:val="001C41F6"/>
    <w:rsid w:val="001C47EB"/>
    <w:rsid w:val="001C4840"/>
    <w:rsid w:val="001C580E"/>
    <w:rsid w:val="001C5FCC"/>
    <w:rsid w:val="001C63B1"/>
    <w:rsid w:val="001D0A91"/>
    <w:rsid w:val="001D0E9D"/>
    <w:rsid w:val="001D15B0"/>
    <w:rsid w:val="001D18F6"/>
    <w:rsid w:val="001D192C"/>
    <w:rsid w:val="001D1F6A"/>
    <w:rsid w:val="001D2DDF"/>
    <w:rsid w:val="001D3381"/>
    <w:rsid w:val="001D3498"/>
    <w:rsid w:val="001D349E"/>
    <w:rsid w:val="001E0C85"/>
    <w:rsid w:val="001E1A4F"/>
    <w:rsid w:val="001E3921"/>
    <w:rsid w:val="001E3DC8"/>
    <w:rsid w:val="001E481B"/>
    <w:rsid w:val="001E4852"/>
    <w:rsid w:val="001E5422"/>
    <w:rsid w:val="001E5EA0"/>
    <w:rsid w:val="001E6337"/>
    <w:rsid w:val="001E6D8C"/>
    <w:rsid w:val="001E7842"/>
    <w:rsid w:val="001E7936"/>
    <w:rsid w:val="001E7D72"/>
    <w:rsid w:val="001F01F1"/>
    <w:rsid w:val="001F0D49"/>
    <w:rsid w:val="001F12CF"/>
    <w:rsid w:val="001F357D"/>
    <w:rsid w:val="001F3734"/>
    <w:rsid w:val="001F394B"/>
    <w:rsid w:val="001F58D3"/>
    <w:rsid w:val="001F66AA"/>
    <w:rsid w:val="001F6950"/>
    <w:rsid w:val="00200A03"/>
    <w:rsid w:val="00200D40"/>
    <w:rsid w:val="002023CF"/>
    <w:rsid w:val="002023DD"/>
    <w:rsid w:val="002023F2"/>
    <w:rsid w:val="002035A5"/>
    <w:rsid w:val="002048BD"/>
    <w:rsid w:val="00205921"/>
    <w:rsid w:val="00206195"/>
    <w:rsid w:val="00206482"/>
    <w:rsid w:val="0020743E"/>
    <w:rsid w:val="0020790C"/>
    <w:rsid w:val="00207ABD"/>
    <w:rsid w:val="002140B8"/>
    <w:rsid w:val="002144D2"/>
    <w:rsid w:val="0021472D"/>
    <w:rsid w:val="00214AB2"/>
    <w:rsid w:val="00214E03"/>
    <w:rsid w:val="00216680"/>
    <w:rsid w:val="002204C1"/>
    <w:rsid w:val="00221F89"/>
    <w:rsid w:val="00222965"/>
    <w:rsid w:val="00222B63"/>
    <w:rsid w:val="00224F9F"/>
    <w:rsid w:val="002251B3"/>
    <w:rsid w:val="002268B4"/>
    <w:rsid w:val="002270BF"/>
    <w:rsid w:val="002271DB"/>
    <w:rsid w:val="002273CB"/>
    <w:rsid w:val="0023053E"/>
    <w:rsid w:val="00230C39"/>
    <w:rsid w:val="002316FF"/>
    <w:rsid w:val="0023256A"/>
    <w:rsid w:val="00232872"/>
    <w:rsid w:val="00233611"/>
    <w:rsid w:val="00233A92"/>
    <w:rsid w:val="00233F0D"/>
    <w:rsid w:val="00233F1F"/>
    <w:rsid w:val="0023651C"/>
    <w:rsid w:val="002400A4"/>
    <w:rsid w:val="002411F1"/>
    <w:rsid w:val="0024198C"/>
    <w:rsid w:val="002422AA"/>
    <w:rsid w:val="00245C3D"/>
    <w:rsid w:val="00247211"/>
    <w:rsid w:val="00247CEA"/>
    <w:rsid w:val="00250105"/>
    <w:rsid w:val="002516B9"/>
    <w:rsid w:val="002517FB"/>
    <w:rsid w:val="00252BE4"/>
    <w:rsid w:val="00255E62"/>
    <w:rsid w:val="002604DB"/>
    <w:rsid w:val="00260A72"/>
    <w:rsid w:val="00262467"/>
    <w:rsid w:val="00263529"/>
    <w:rsid w:val="00263B88"/>
    <w:rsid w:val="00263CB7"/>
    <w:rsid w:val="0026543E"/>
    <w:rsid w:val="00266B26"/>
    <w:rsid w:val="0026778A"/>
    <w:rsid w:val="00267D92"/>
    <w:rsid w:val="00270063"/>
    <w:rsid w:val="00271E32"/>
    <w:rsid w:val="0027330C"/>
    <w:rsid w:val="00273345"/>
    <w:rsid w:val="0027350F"/>
    <w:rsid w:val="00273E6A"/>
    <w:rsid w:val="00274433"/>
    <w:rsid w:val="00274986"/>
    <w:rsid w:val="00275B63"/>
    <w:rsid w:val="002760CB"/>
    <w:rsid w:val="00276676"/>
    <w:rsid w:val="00276A8A"/>
    <w:rsid w:val="00277859"/>
    <w:rsid w:val="0028055E"/>
    <w:rsid w:val="002810D1"/>
    <w:rsid w:val="0028170E"/>
    <w:rsid w:val="00283973"/>
    <w:rsid w:val="00283DBC"/>
    <w:rsid w:val="0028484F"/>
    <w:rsid w:val="002858A3"/>
    <w:rsid w:val="002859F8"/>
    <w:rsid w:val="00286537"/>
    <w:rsid w:val="002873A9"/>
    <w:rsid w:val="00290744"/>
    <w:rsid w:val="00291805"/>
    <w:rsid w:val="00291AB4"/>
    <w:rsid w:val="0029287D"/>
    <w:rsid w:val="0029309B"/>
    <w:rsid w:val="0029399B"/>
    <w:rsid w:val="00293BAC"/>
    <w:rsid w:val="002943A3"/>
    <w:rsid w:val="00294581"/>
    <w:rsid w:val="0029483B"/>
    <w:rsid w:val="00294952"/>
    <w:rsid w:val="00295BC2"/>
    <w:rsid w:val="00296A7D"/>
    <w:rsid w:val="00297BB6"/>
    <w:rsid w:val="002A0107"/>
    <w:rsid w:val="002A0618"/>
    <w:rsid w:val="002A0BDB"/>
    <w:rsid w:val="002A118D"/>
    <w:rsid w:val="002A1D21"/>
    <w:rsid w:val="002A21A0"/>
    <w:rsid w:val="002A23A0"/>
    <w:rsid w:val="002A25A5"/>
    <w:rsid w:val="002A3BE0"/>
    <w:rsid w:val="002A542A"/>
    <w:rsid w:val="002A6431"/>
    <w:rsid w:val="002A6CB4"/>
    <w:rsid w:val="002A7008"/>
    <w:rsid w:val="002B013C"/>
    <w:rsid w:val="002B018C"/>
    <w:rsid w:val="002B0539"/>
    <w:rsid w:val="002B15FF"/>
    <w:rsid w:val="002B43DB"/>
    <w:rsid w:val="002B4D8F"/>
    <w:rsid w:val="002B5132"/>
    <w:rsid w:val="002B5295"/>
    <w:rsid w:val="002B664C"/>
    <w:rsid w:val="002B7643"/>
    <w:rsid w:val="002B76B1"/>
    <w:rsid w:val="002B7EBB"/>
    <w:rsid w:val="002C0009"/>
    <w:rsid w:val="002C1EF8"/>
    <w:rsid w:val="002C324C"/>
    <w:rsid w:val="002C352F"/>
    <w:rsid w:val="002C4275"/>
    <w:rsid w:val="002C4A22"/>
    <w:rsid w:val="002C510D"/>
    <w:rsid w:val="002C565C"/>
    <w:rsid w:val="002C61A6"/>
    <w:rsid w:val="002C66F5"/>
    <w:rsid w:val="002C6FB2"/>
    <w:rsid w:val="002C716F"/>
    <w:rsid w:val="002C7398"/>
    <w:rsid w:val="002D06E2"/>
    <w:rsid w:val="002D0AC2"/>
    <w:rsid w:val="002D1A40"/>
    <w:rsid w:val="002D1A43"/>
    <w:rsid w:val="002D26FE"/>
    <w:rsid w:val="002D5289"/>
    <w:rsid w:val="002D5607"/>
    <w:rsid w:val="002D5AB8"/>
    <w:rsid w:val="002D6303"/>
    <w:rsid w:val="002E0111"/>
    <w:rsid w:val="002E0583"/>
    <w:rsid w:val="002E13CB"/>
    <w:rsid w:val="002E1B07"/>
    <w:rsid w:val="002E3A73"/>
    <w:rsid w:val="002E5094"/>
    <w:rsid w:val="002E5846"/>
    <w:rsid w:val="002E5CA9"/>
    <w:rsid w:val="002F1A85"/>
    <w:rsid w:val="002F25DE"/>
    <w:rsid w:val="002F320D"/>
    <w:rsid w:val="002F3A5D"/>
    <w:rsid w:val="002F3D19"/>
    <w:rsid w:val="002F4931"/>
    <w:rsid w:val="002F5143"/>
    <w:rsid w:val="002F5FCD"/>
    <w:rsid w:val="002F7EF0"/>
    <w:rsid w:val="00301873"/>
    <w:rsid w:val="00301BF0"/>
    <w:rsid w:val="00304373"/>
    <w:rsid w:val="00304C0C"/>
    <w:rsid w:val="00304C81"/>
    <w:rsid w:val="00306A97"/>
    <w:rsid w:val="00310A53"/>
    <w:rsid w:val="00310B4A"/>
    <w:rsid w:val="003117B9"/>
    <w:rsid w:val="003123E2"/>
    <w:rsid w:val="0031254B"/>
    <w:rsid w:val="003138C8"/>
    <w:rsid w:val="0031395A"/>
    <w:rsid w:val="0031401A"/>
    <w:rsid w:val="003141E4"/>
    <w:rsid w:val="0031448D"/>
    <w:rsid w:val="00314F68"/>
    <w:rsid w:val="00315070"/>
    <w:rsid w:val="003166F8"/>
    <w:rsid w:val="003170EB"/>
    <w:rsid w:val="00317A78"/>
    <w:rsid w:val="00320385"/>
    <w:rsid w:val="00320606"/>
    <w:rsid w:val="003209E3"/>
    <w:rsid w:val="00320F63"/>
    <w:rsid w:val="003224CF"/>
    <w:rsid w:val="00322D88"/>
    <w:rsid w:val="003230AA"/>
    <w:rsid w:val="00323921"/>
    <w:rsid w:val="00324FD8"/>
    <w:rsid w:val="00325B80"/>
    <w:rsid w:val="00326356"/>
    <w:rsid w:val="00327EBB"/>
    <w:rsid w:val="00330E1E"/>
    <w:rsid w:val="00331EB1"/>
    <w:rsid w:val="00332B90"/>
    <w:rsid w:val="00333431"/>
    <w:rsid w:val="00334A49"/>
    <w:rsid w:val="00335159"/>
    <w:rsid w:val="00335425"/>
    <w:rsid w:val="00335536"/>
    <w:rsid w:val="00335A1A"/>
    <w:rsid w:val="003362EB"/>
    <w:rsid w:val="00337C51"/>
    <w:rsid w:val="00345014"/>
    <w:rsid w:val="00345BDE"/>
    <w:rsid w:val="00345F8A"/>
    <w:rsid w:val="0034711E"/>
    <w:rsid w:val="0034734D"/>
    <w:rsid w:val="00351F13"/>
    <w:rsid w:val="00352B1F"/>
    <w:rsid w:val="00352EC6"/>
    <w:rsid w:val="00352EC8"/>
    <w:rsid w:val="00353C20"/>
    <w:rsid w:val="0035492D"/>
    <w:rsid w:val="00354D5D"/>
    <w:rsid w:val="00357126"/>
    <w:rsid w:val="00357861"/>
    <w:rsid w:val="00360A84"/>
    <w:rsid w:val="00361674"/>
    <w:rsid w:val="00363742"/>
    <w:rsid w:val="00364853"/>
    <w:rsid w:val="0036668E"/>
    <w:rsid w:val="00367FDE"/>
    <w:rsid w:val="0037009E"/>
    <w:rsid w:val="003707DF"/>
    <w:rsid w:val="00370E71"/>
    <w:rsid w:val="00371FD9"/>
    <w:rsid w:val="00374F14"/>
    <w:rsid w:val="00376050"/>
    <w:rsid w:val="003768A5"/>
    <w:rsid w:val="0038025F"/>
    <w:rsid w:val="00381341"/>
    <w:rsid w:val="003818F2"/>
    <w:rsid w:val="0038201A"/>
    <w:rsid w:val="003828EC"/>
    <w:rsid w:val="00382A30"/>
    <w:rsid w:val="00382E79"/>
    <w:rsid w:val="003845CF"/>
    <w:rsid w:val="0038547D"/>
    <w:rsid w:val="003859C9"/>
    <w:rsid w:val="00385CB4"/>
    <w:rsid w:val="003873E2"/>
    <w:rsid w:val="00387E04"/>
    <w:rsid w:val="003902BB"/>
    <w:rsid w:val="003904D9"/>
    <w:rsid w:val="00390F3B"/>
    <w:rsid w:val="0039252B"/>
    <w:rsid w:val="00393809"/>
    <w:rsid w:val="00394199"/>
    <w:rsid w:val="00395596"/>
    <w:rsid w:val="003961BA"/>
    <w:rsid w:val="003A09D9"/>
    <w:rsid w:val="003A2A39"/>
    <w:rsid w:val="003A348C"/>
    <w:rsid w:val="003A3934"/>
    <w:rsid w:val="003A5456"/>
    <w:rsid w:val="003A561C"/>
    <w:rsid w:val="003A5E73"/>
    <w:rsid w:val="003A6A6C"/>
    <w:rsid w:val="003A7E8E"/>
    <w:rsid w:val="003B0752"/>
    <w:rsid w:val="003B07E3"/>
    <w:rsid w:val="003B14FC"/>
    <w:rsid w:val="003B2709"/>
    <w:rsid w:val="003B3382"/>
    <w:rsid w:val="003B5491"/>
    <w:rsid w:val="003B6805"/>
    <w:rsid w:val="003B6C30"/>
    <w:rsid w:val="003B7153"/>
    <w:rsid w:val="003C0849"/>
    <w:rsid w:val="003C10F6"/>
    <w:rsid w:val="003C1536"/>
    <w:rsid w:val="003C2793"/>
    <w:rsid w:val="003C2B20"/>
    <w:rsid w:val="003C3301"/>
    <w:rsid w:val="003C3678"/>
    <w:rsid w:val="003C3C8C"/>
    <w:rsid w:val="003C4195"/>
    <w:rsid w:val="003C5CA1"/>
    <w:rsid w:val="003C72A6"/>
    <w:rsid w:val="003D0AF1"/>
    <w:rsid w:val="003D0D70"/>
    <w:rsid w:val="003D29A1"/>
    <w:rsid w:val="003D2FCF"/>
    <w:rsid w:val="003D359A"/>
    <w:rsid w:val="003D5458"/>
    <w:rsid w:val="003D59D4"/>
    <w:rsid w:val="003D5A18"/>
    <w:rsid w:val="003D5D98"/>
    <w:rsid w:val="003D649B"/>
    <w:rsid w:val="003D683E"/>
    <w:rsid w:val="003D69F6"/>
    <w:rsid w:val="003D6C1E"/>
    <w:rsid w:val="003E0701"/>
    <w:rsid w:val="003E0E32"/>
    <w:rsid w:val="003E1867"/>
    <w:rsid w:val="003E1D26"/>
    <w:rsid w:val="003E22B1"/>
    <w:rsid w:val="003E3B8B"/>
    <w:rsid w:val="003E424A"/>
    <w:rsid w:val="003E557D"/>
    <w:rsid w:val="003E6375"/>
    <w:rsid w:val="003E7646"/>
    <w:rsid w:val="003E7A88"/>
    <w:rsid w:val="003E7F0B"/>
    <w:rsid w:val="003F06FC"/>
    <w:rsid w:val="003F2021"/>
    <w:rsid w:val="003F61C2"/>
    <w:rsid w:val="003F674F"/>
    <w:rsid w:val="003F723E"/>
    <w:rsid w:val="003F739C"/>
    <w:rsid w:val="003F7C0D"/>
    <w:rsid w:val="0040065F"/>
    <w:rsid w:val="00401B49"/>
    <w:rsid w:val="00402F36"/>
    <w:rsid w:val="00403816"/>
    <w:rsid w:val="00404A25"/>
    <w:rsid w:val="004051BD"/>
    <w:rsid w:val="00405817"/>
    <w:rsid w:val="004071C9"/>
    <w:rsid w:val="0041040C"/>
    <w:rsid w:val="004105EE"/>
    <w:rsid w:val="00413A81"/>
    <w:rsid w:val="00414FD3"/>
    <w:rsid w:val="0041575C"/>
    <w:rsid w:val="0041608C"/>
    <w:rsid w:val="00416732"/>
    <w:rsid w:val="00416775"/>
    <w:rsid w:val="00417308"/>
    <w:rsid w:val="004177FD"/>
    <w:rsid w:val="00417F62"/>
    <w:rsid w:val="0042054F"/>
    <w:rsid w:val="0042085D"/>
    <w:rsid w:val="00420C5B"/>
    <w:rsid w:val="00421593"/>
    <w:rsid w:val="00421DC4"/>
    <w:rsid w:val="004223D3"/>
    <w:rsid w:val="00423376"/>
    <w:rsid w:val="00424DED"/>
    <w:rsid w:val="00425CC1"/>
    <w:rsid w:val="00425E52"/>
    <w:rsid w:val="00426192"/>
    <w:rsid w:val="004278BE"/>
    <w:rsid w:val="00427BD2"/>
    <w:rsid w:val="004304B1"/>
    <w:rsid w:val="00430768"/>
    <w:rsid w:val="0043086C"/>
    <w:rsid w:val="00430C60"/>
    <w:rsid w:val="00434349"/>
    <w:rsid w:val="004348F3"/>
    <w:rsid w:val="00434A02"/>
    <w:rsid w:val="00434A7F"/>
    <w:rsid w:val="004351C2"/>
    <w:rsid w:val="00435E5E"/>
    <w:rsid w:val="004364B6"/>
    <w:rsid w:val="00437AA9"/>
    <w:rsid w:val="00440519"/>
    <w:rsid w:val="00442408"/>
    <w:rsid w:val="00444206"/>
    <w:rsid w:val="0044434F"/>
    <w:rsid w:val="0044504B"/>
    <w:rsid w:val="004469D0"/>
    <w:rsid w:val="00447A50"/>
    <w:rsid w:val="0045056B"/>
    <w:rsid w:val="00450AD7"/>
    <w:rsid w:val="00452291"/>
    <w:rsid w:val="0045316D"/>
    <w:rsid w:val="0045391E"/>
    <w:rsid w:val="00454740"/>
    <w:rsid w:val="00454904"/>
    <w:rsid w:val="00457D17"/>
    <w:rsid w:val="00460B47"/>
    <w:rsid w:val="004611E3"/>
    <w:rsid w:val="00461A27"/>
    <w:rsid w:val="00462881"/>
    <w:rsid w:val="004643F2"/>
    <w:rsid w:val="004657AF"/>
    <w:rsid w:val="00466740"/>
    <w:rsid w:val="004674E5"/>
    <w:rsid w:val="00470486"/>
    <w:rsid w:val="00470514"/>
    <w:rsid w:val="00470CEC"/>
    <w:rsid w:val="00470D04"/>
    <w:rsid w:val="00470FC1"/>
    <w:rsid w:val="00471A0B"/>
    <w:rsid w:val="00471A5F"/>
    <w:rsid w:val="004724E4"/>
    <w:rsid w:val="004744C8"/>
    <w:rsid w:val="004750FE"/>
    <w:rsid w:val="00476399"/>
    <w:rsid w:val="0047683C"/>
    <w:rsid w:val="00476860"/>
    <w:rsid w:val="0047751B"/>
    <w:rsid w:val="00477563"/>
    <w:rsid w:val="00477CD0"/>
    <w:rsid w:val="00480236"/>
    <w:rsid w:val="00481785"/>
    <w:rsid w:val="00481E6C"/>
    <w:rsid w:val="004821EC"/>
    <w:rsid w:val="00483F72"/>
    <w:rsid w:val="00484280"/>
    <w:rsid w:val="00485803"/>
    <w:rsid w:val="0048607D"/>
    <w:rsid w:val="00486265"/>
    <w:rsid w:val="004863E9"/>
    <w:rsid w:val="004864AB"/>
    <w:rsid w:val="004916B7"/>
    <w:rsid w:val="004918A6"/>
    <w:rsid w:val="004924F0"/>
    <w:rsid w:val="00492615"/>
    <w:rsid w:val="00492937"/>
    <w:rsid w:val="004930BF"/>
    <w:rsid w:val="00493BBB"/>
    <w:rsid w:val="00493EB5"/>
    <w:rsid w:val="0049459D"/>
    <w:rsid w:val="00496964"/>
    <w:rsid w:val="004A237F"/>
    <w:rsid w:val="004A27C7"/>
    <w:rsid w:val="004A501C"/>
    <w:rsid w:val="004A5BA6"/>
    <w:rsid w:val="004A5BDB"/>
    <w:rsid w:val="004A5EF4"/>
    <w:rsid w:val="004A630C"/>
    <w:rsid w:val="004A631C"/>
    <w:rsid w:val="004A6892"/>
    <w:rsid w:val="004B0B65"/>
    <w:rsid w:val="004B0B77"/>
    <w:rsid w:val="004B1621"/>
    <w:rsid w:val="004B29A2"/>
    <w:rsid w:val="004B2DFE"/>
    <w:rsid w:val="004B3FF2"/>
    <w:rsid w:val="004B55FA"/>
    <w:rsid w:val="004B5BCD"/>
    <w:rsid w:val="004B5D05"/>
    <w:rsid w:val="004B7B31"/>
    <w:rsid w:val="004C0D4C"/>
    <w:rsid w:val="004C118A"/>
    <w:rsid w:val="004C13CD"/>
    <w:rsid w:val="004C228B"/>
    <w:rsid w:val="004C2431"/>
    <w:rsid w:val="004C2BC4"/>
    <w:rsid w:val="004C2CA0"/>
    <w:rsid w:val="004C3B5A"/>
    <w:rsid w:val="004C3F99"/>
    <w:rsid w:val="004C470A"/>
    <w:rsid w:val="004C499A"/>
    <w:rsid w:val="004C6317"/>
    <w:rsid w:val="004C6BF1"/>
    <w:rsid w:val="004C6ECF"/>
    <w:rsid w:val="004C7044"/>
    <w:rsid w:val="004C76E0"/>
    <w:rsid w:val="004D2BB8"/>
    <w:rsid w:val="004D30C8"/>
    <w:rsid w:val="004D4FB3"/>
    <w:rsid w:val="004D55F7"/>
    <w:rsid w:val="004D698F"/>
    <w:rsid w:val="004D7277"/>
    <w:rsid w:val="004E00A2"/>
    <w:rsid w:val="004E00C5"/>
    <w:rsid w:val="004E0DBD"/>
    <w:rsid w:val="004E27A3"/>
    <w:rsid w:val="004E348D"/>
    <w:rsid w:val="004E3D58"/>
    <w:rsid w:val="004E3EE7"/>
    <w:rsid w:val="004E498F"/>
    <w:rsid w:val="004E4FFC"/>
    <w:rsid w:val="004E536F"/>
    <w:rsid w:val="004E538C"/>
    <w:rsid w:val="004E53BC"/>
    <w:rsid w:val="004E5488"/>
    <w:rsid w:val="004E55AD"/>
    <w:rsid w:val="004E5704"/>
    <w:rsid w:val="004E57BE"/>
    <w:rsid w:val="004E74D1"/>
    <w:rsid w:val="004E7525"/>
    <w:rsid w:val="004F08BF"/>
    <w:rsid w:val="004F1423"/>
    <w:rsid w:val="004F1AC2"/>
    <w:rsid w:val="004F226F"/>
    <w:rsid w:val="004F3601"/>
    <w:rsid w:val="004F39A5"/>
    <w:rsid w:val="004F434F"/>
    <w:rsid w:val="004F4711"/>
    <w:rsid w:val="004F705A"/>
    <w:rsid w:val="004F72AB"/>
    <w:rsid w:val="004F7959"/>
    <w:rsid w:val="00500135"/>
    <w:rsid w:val="00500463"/>
    <w:rsid w:val="00500FB4"/>
    <w:rsid w:val="005017D3"/>
    <w:rsid w:val="00501AF4"/>
    <w:rsid w:val="00501C27"/>
    <w:rsid w:val="00502174"/>
    <w:rsid w:val="00503511"/>
    <w:rsid w:val="00503EED"/>
    <w:rsid w:val="005040E7"/>
    <w:rsid w:val="00504327"/>
    <w:rsid w:val="00504C79"/>
    <w:rsid w:val="00504CD5"/>
    <w:rsid w:val="0050564D"/>
    <w:rsid w:val="00505802"/>
    <w:rsid w:val="005065AE"/>
    <w:rsid w:val="005068A2"/>
    <w:rsid w:val="00506EF7"/>
    <w:rsid w:val="0051123A"/>
    <w:rsid w:val="0051270F"/>
    <w:rsid w:val="00514075"/>
    <w:rsid w:val="005141AB"/>
    <w:rsid w:val="00516DB6"/>
    <w:rsid w:val="00516FCF"/>
    <w:rsid w:val="0051718E"/>
    <w:rsid w:val="0051793E"/>
    <w:rsid w:val="00517DF1"/>
    <w:rsid w:val="00520B3D"/>
    <w:rsid w:val="00524C85"/>
    <w:rsid w:val="00526D2E"/>
    <w:rsid w:val="00526EFE"/>
    <w:rsid w:val="00526F57"/>
    <w:rsid w:val="00527C47"/>
    <w:rsid w:val="0053074E"/>
    <w:rsid w:val="00530BC4"/>
    <w:rsid w:val="0053128A"/>
    <w:rsid w:val="00532655"/>
    <w:rsid w:val="005328A5"/>
    <w:rsid w:val="005336C4"/>
    <w:rsid w:val="005352F9"/>
    <w:rsid w:val="00537006"/>
    <w:rsid w:val="00537400"/>
    <w:rsid w:val="005378C5"/>
    <w:rsid w:val="00540175"/>
    <w:rsid w:val="00540F7B"/>
    <w:rsid w:val="0054403D"/>
    <w:rsid w:val="00544CAC"/>
    <w:rsid w:val="00544F0C"/>
    <w:rsid w:val="00545841"/>
    <w:rsid w:val="005508C8"/>
    <w:rsid w:val="00551B5A"/>
    <w:rsid w:val="00551E41"/>
    <w:rsid w:val="00552CC2"/>
    <w:rsid w:val="0055358C"/>
    <w:rsid w:val="005536EA"/>
    <w:rsid w:val="00555028"/>
    <w:rsid w:val="00556C2A"/>
    <w:rsid w:val="00557A6E"/>
    <w:rsid w:val="00557D33"/>
    <w:rsid w:val="005608EF"/>
    <w:rsid w:val="005609F2"/>
    <w:rsid w:val="00560A95"/>
    <w:rsid w:val="00561108"/>
    <w:rsid w:val="005635CD"/>
    <w:rsid w:val="00563BE0"/>
    <w:rsid w:val="00563CF7"/>
    <w:rsid w:val="00564119"/>
    <w:rsid w:val="005641E5"/>
    <w:rsid w:val="005650A0"/>
    <w:rsid w:val="00565913"/>
    <w:rsid w:val="005659FC"/>
    <w:rsid w:val="00566201"/>
    <w:rsid w:val="005666CF"/>
    <w:rsid w:val="0056729E"/>
    <w:rsid w:val="00570AF4"/>
    <w:rsid w:val="00570E2A"/>
    <w:rsid w:val="00571799"/>
    <w:rsid w:val="00571D3F"/>
    <w:rsid w:val="00572D55"/>
    <w:rsid w:val="005741DB"/>
    <w:rsid w:val="00574FF2"/>
    <w:rsid w:val="0057701F"/>
    <w:rsid w:val="00577FEB"/>
    <w:rsid w:val="00580C63"/>
    <w:rsid w:val="00581178"/>
    <w:rsid w:val="00584048"/>
    <w:rsid w:val="00584CA6"/>
    <w:rsid w:val="00584EE7"/>
    <w:rsid w:val="005852F7"/>
    <w:rsid w:val="00585993"/>
    <w:rsid w:val="00585E99"/>
    <w:rsid w:val="005873D3"/>
    <w:rsid w:val="00587A04"/>
    <w:rsid w:val="005915DB"/>
    <w:rsid w:val="005917E6"/>
    <w:rsid w:val="005926EC"/>
    <w:rsid w:val="00592DAB"/>
    <w:rsid w:val="00592E13"/>
    <w:rsid w:val="00593FAB"/>
    <w:rsid w:val="0059612A"/>
    <w:rsid w:val="00596D2F"/>
    <w:rsid w:val="0059718E"/>
    <w:rsid w:val="00597779"/>
    <w:rsid w:val="005A0642"/>
    <w:rsid w:val="005A1565"/>
    <w:rsid w:val="005A53EB"/>
    <w:rsid w:val="005A5F32"/>
    <w:rsid w:val="005A5F47"/>
    <w:rsid w:val="005A616E"/>
    <w:rsid w:val="005B05A2"/>
    <w:rsid w:val="005B17CA"/>
    <w:rsid w:val="005B1824"/>
    <w:rsid w:val="005B1A09"/>
    <w:rsid w:val="005B2AF8"/>
    <w:rsid w:val="005B379A"/>
    <w:rsid w:val="005B5179"/>
    <w:rsid w:val="005B7AD6"/>
    <w:rsid w:val="005C169B"/>
    <w:rsid w:val="005C18A5"/>
    <w:rsid w:val="005C3067"/>
    <w:rsid w:val="005C3C64"/>
    <w:rsid w:val="005C4B00"/>
    <w:rsid w:val="005C6705"/>
    <w:rsid w:val="005C796B"/>
    <w:rsid w:val="005D0E78"/>
    <w:rsid w:val="005D10F0"/>
    <w:rsid w:val="005D19C7"/>
    <w:rsid w:val="005D1D12"/>
    <w:rsid w:val="005D4467"/>
    <w:rsid w:val="005D4C2A"/>
    <w:rsid w:val="005D4DED"/>
    <w:rsid w:val="005D5362"/>
    <w:rsid w:val="005D62C2"/>
    <w:rsid w:val="005D6E64"/>
    <w:rsid w:val="005E243E"/>
    <w:rsid w:val="005E3274"/>
    <w:rsid w:val="005E423C"/>
    <w:rsid w:val="005E44E0"/>
    <w:rsid w:val="005E549E"/>
    <w:rsid w:val="005E5CD0"/>
    <w:rsid w:val="005E65DB"/>
    <w:rsid w:val="005E6F10"/>
    <w:rsid w:val="005F0072"/>
    <w:rsid w:val="005F04D4"/>
    <w:rsid w:val="005F0F49"/>
    <w:rsid w:val="005F0FCD"/>
    <w:rsid w:val="005F185E"/>
    <w:rsid w:val="005F2DE3"/>
    <w:rsid w:val="005F3496"/>
    <w:rsid w:val="005F428B"/>
    <w:rsid w:val="005F5D82"/>
    <w:rsid w:val="005F6454"/>
    <w:rsid w:val="005F64A7"/>
    <w:rsid w:val="005F6DD9"/>
    <w:rsid w:val="0060054A"/>
    <w:rsid w:val="00600759"/>
    <w:rsid w:val="006007B0"/>
    <w:rsid w:val="00600FEA"/>
    <w:rsid w:val="00602DC6"/>
    <w:rsid w:val="006030F0"/>
    <w:rsid w:val="00603B93"/>
    <w:rsid w:val="00610F6E"/>
    <w:rsid w:val="00613061"/>
    <w:rsid w:val="0061311B"/>
    <w:rsid w:val="006134EF"/>
    <w:rsid w:val="006147F7"/>
    <w:rsid w:val="00615719"/>
    <w:rsid w:val="00617941"/>
    <w:rsid w:val="00620544"/>
    <w:rsid w:val="00620AC1"/>
    <w:rsid w:val="00620D24"/>
    <w:rsid w:val="00620D94"/>
    <w:rsid w:val="006225FF"/>
    <w:rsid w:val="00622A8E"/>
    <w:rsid w:val="006231EB"/>
    <w:rsid w:val="006238EC"/>
    <w:rsid w:val="00623ACD"/>
    <w:rsid w:val="00624699"/>
    <w:rsid w:val="00624EEF"/>
    <w:rsid w:val="00626068"/>
    <w:rsid w:val="00626931"/>
    <w:rsid w:val="00626D2A"/>
    <w:rsid w:val="006276A4"/>
    <w:rsid w:val="00627B75"/>
    <w:rsid w:val="00627BEF"/>
    <w:rsid w:val="00627C23"/>
    <w:rsid w:val="006301F5"/>
    <w:rsid w:val="0063137F"/>
    <w:rsid w:val="00631714"/>
    <w:rsid w:val="0063172F"/>
    <w:rsid w:val="00631FEB"/>
    <w:rsid w:val="00633535"/>
    <w:rsid w:val="006339E7"/>
    <w:rsid w:val="00633DD0"/>
    <w:rsid w:val="00637490"/>
    <w:rsid w:val="0063777B"/>
    <w:rsid w:val="00637AC9"/>
    <w:rsid w:val="00641966"/>
    <w:rsid w:val="00643023"/>
    <w:rsid w:val="0064309A"/>
    <w:rsid w:val="00645151"/>
    <w:rsid w:val="00646F19"/>
    <w:rsid w:val="00647F35"/>
    <w:rsid w:val="0065227F"/>
    <w:rsid w:val="00654A7F"/>
    <w:rsid w:val="00654FDD"/>
    <w:rsid w:val="00656C41"/>
    <w:rsid w:val="0065723B"/>
    <w:rsid w:val="00657C06"/>
    <w:rsid w:val="006604C7"/>
    <w:rsid w:val="00660986"/>
    <w:rsid w:val="00661E71"/>
    <w:rsid w:val="00662CB6"/>
    <w:rsid w:val="00662FC6"/>
    <w:rsid w:val="006632F1"/>
    <w:rsid w:val="006633DC"/>
    <w:rsid w:val="00664518"/>
    <w:rsid w:val="0066452E"/>
    <w:rsid w:val="00664DCC"/>
    <w:rsid w:val="0066517B"/>
    <w:rsid w:val="00665A2E"/>
    <w:rsid w:val="00665BD9"/>
    <w:rsid w:val="00666090"/>
    <w:rsid w:val="00666441"/>
    <w:rsid w:val="00666656"/>
    <w:rsid w:val="0067164B"/>
    <w:rsid w:val="006716C2"/>
    <w:rsid w:val="00673863"/>
    <w:rsid w:val="00673E45"/>
    <w:rsid w:val="00675C33"/>
    <w:rsid w:val="00675CA9"/>
    <w:rsid w:val="00676C27"/>
    <w:rsid w:val="00676EB4"/>
    <w:rsid w:val="0067735E"/>
    <w:rsid w:val="00677B3A"/>
    <w:rsid w:val="00677F89"/>
    <w:rsid w:val="00680138"/>
    <w:rsid w:val="00680333"/>
    <w:rsid w:val="006810B8"/>
    <w:rsid w:val="006814C2"/>
    <w:rsid w:val="00682178"/>
    <w:rsid w:val="006827CB"/>
    <w:rsid w:val="00683497"/>
    <w:rsid w:val="00684236"/>
    <w:rsid w:val="00685E58"/>
    <w:rsid w:val="00687739"/>
    <w:rsid w:val="0069004B"/>
    <w:rsid w:val="0069062E"/>
    <w:rsid w:val="00690AC5"/>
    <w:rsid w:val="0069111D"/>
    <w:rsid w:val="00691AC9"/>
    <w:rsid w:val="00691DC5"/>
    <w:rsid w:val="00692023"/>
    <w:rsid w:val="00692262"/>
    <w:rsid w:val="006926C5"/>
    <w:rsid w:val="00692C2C"/>
    <w:rsid w:val="0069332E"/>
    <w:rsid w:val="006933D4"/>
    <w:rsid w:val="00695A33"/>
    <w:rsid w:val="00695DF7"/>
    <w:rsid w:val="006962B6"/>
    <w:rsid w:val="006A0FF6"/>
    <w:rsid w:val="006A2146"/>
    <w:rsid w:val="006A3B98"/>
    <w:rsid w:val="006A3E3A"/>
    <w:rsid w:val="006A55A9"/>
    <w:rsid w:val="006A6F8A"/>
    <w:rsid w:val="006A779C"/>
    <w:rsid w:val="006B1A93"/>
    <w:rsid w:val="006B210D"/>
    <w:rsid w:val="006B226B"/>
    <w:rsid w:val="006B24C1"/>
    <w:rsid w:val="006B2E72"/>
    <w:rsid w:val="006B38C8"/>
    <w:rsid w:val="006B4385"/>
    <w:rsid w:val="006B4C37"/>
    <w:rsid w:val="006B5534"/>
    <w:rsid w:val="006B5796"/>
    <w:rsid w:val="006B57A7"/>
    <w:rsid w:val="006B660D"/>
    <w:rsid w:val="006B6657"/>
    <w:rsid w:val="006C2508"/>
    <w:rsid w:val="006C2DF0"/>
    <w:rsid w:val="006C4A51"/>
    <w:rsid w:val="006C4A52"/>
    <w:rsid w:val="006C6AEC"/>
    <w:rsid w:val="006C6BA6"/>
    <w:rsid w:val="006C6F8A"/>
    <w:rsid w:val="006D092B"/>
    <w:rsid w:val="006D0B5B"/>
    <w:rsid w:val="006D1F04"/>
    <w:rsid w:val="006D29B1"/>
    <w:rsid w:val="006D2C04"/>
    <w:rsid w:val="006D315F"/>
    <w:rsid w:val="006D33B0"/>
    <w:rsid w:val="006D35FC"/>
    <w:rsid w:val="006D3648"/>
    <w:rsid w:val="006D3FAA"/>
    <w:rsid w:val="006D5520"/>
    <w:rsid w:val="006D57F0"/>
    <w:rsid w:val="006D5DF1"/>
    <w:rsid w:val="006D6319"/>
    <w:rsid w:val="006D73F0"/>
    <w:rsid w:val="006E05EF"/>
    <w:rsid w:val="006E0A8E"/>
    <w:rsid w:val="006E156F"/>
    <w:rsid w:val="006E15FF"/>
    <w:rsid w:val="006E1BB3"/>
    <w:rsid w:val="006E1DBC"/>
    <w:rsid w:val="006E2302"/>
    <w:rsid w:val="006E2408"/>
    <w:rsid w:val="006E255A"/>
    <w:rsid w:val="006E27DA"/>
    <w:rsid w:val="006E2FF5"/>
    <w:rsid w:val="006E3682"/>
    <w:rsid w:val="006E384E"/>
    <w:rsid w:val="006E411C"/>
    <w:rsid w:val="006E5A92"/>
    <w:rsid w:val="006E62F3"/>
    <w:rsid w:val="006E6449"/>
    <w:rsid w:val="006E7F67"/>
    <w:rsid w:val="006F01D1"/>
    <w:rsid w:val="006F1157"/>
    <w:rsid w:val="006F219D"/>
    <w:rsid w:val="006F2245"/>
    <w:rsid w:val="006F4203"/>
    <w:rsid w:val="006F4255"/>
    <w:rsid w:val="006F4433"/>
    <w:rsid w:val="006F4766"/>
    <w:rsid w:val="006F47B7"/>
    <w:rsid w:val="006F57C0"/>
    <w:rsid w:val="006F73F4"/>
    <w:rsid w:val="006F77D5"/>
    <w:rsid w:val="00702951"/>
    <w:rsid w:val="00703283"/>
    <w:rsid w:val="00704985"/>
    <w:rsid w:val="00704F0C"/>
    <w:rsid w:val="00706857"/>
    <w:rsid w:val="0070703F"/>
    <w:rsid w:val="00707088"/>
    <w:rsid w:val="0070738D"/>
    <w:rsid w:val="00710E5E"/>
    <w:rsid w:val="00712235"/>
    <w:rsid w:val="00712E2B"/>
    <w:rsid w:val="007150B0"/>
    <w:rsid w:val="00715430"/>
    <w:rsid w:val="00721BFF"/>
    <w:rsid w:val="007223BE"/>
    <w:rsid w:val="00723017"/>
    <w:rsid w:val="007238F9"/>
    <w:rsid w:val="00723AFA"/>
    <w:rsid w:val="00723B58"/>
    <w:rsid w:val="00724A98"/>
    <w:rsid w:val="00725886"/>
    <w:rsid w:val="00725F40"/>
    <w:rsid w:val="007269A9"/>
    <w:rsid w:val="00727D49"/>
    <w:rsid w:val="00730891"/>
    <w:rsid w:val="00732AB6"/>
    <w:rsid w:val="0073304B"/>
    <w:rsid w:val="00734FBA"/>
    <w:rsid w:val="007353FB"/>
    <w:rsid w:val="0073565B"/>
    <w:rsid w:val="0073780E"/>
    <w:rsid w:val="00741A6C"/>
    <w:rsid w:val="00741C7F"/>
    <w:rsid w:val="00743311"/>
    <w:rsid w:val="0074483B"/>
    <w:rsid w:val="00744A24"/>
    <w:rsid w:val="00744A25"/>
    <w:rsid w:val="00746C23"/>
    <w:rsid w:val="00746E13"/>
    <w:rsid w:val="00750499"/>
    <w:rsid w:val="007507DF"/>
    <w:rsid w:val="00750A7F"/>
    <w:rsid w:val="0075193D"/>
    <w:rsid w:val="00752BEB"/>
    <w:rsid w:val="00752C76"/>
    <w:rsid w:val="0075320A"/>
    <w:rsid w:val="007536C5"/>
    <w:rsid w:val="00753DDB"/>
    <w:rsid w:val="00753ECB"/>
    <w:rsid w:val="00754E3D"/>
    <w:rsid w:val="00754F91"/>
    <w:rsid w:val="007574B1"/>
    <w:rsid w:val="00760072"/>
    <w:rsid w:val="0076163C"/>
    <w:rsid w:val="007618B5"/>
    <w:rsid w:val="00762A56"/>
    <w:rsid w:val="00763175"/>
    <w:rsid w:val="00763BB5"/>
    <w:rsid w:val="00763FD7"/>
    <w:rsid w:val="007649B7"/>
    <w:rsid w:val="0076625D"/>
    <w:rsid w:val="00766B73"/>
    <w:rsid w:val="0077036E"/>
    <w:rsid w:val="0077204B"/>
    <w:rsid w:val="007732D9"/>
    <w:rsid w:val="007751DD"/>
    <w:rsid w:val="00775289"/>
    <w:rsid w:val="00775603"/>
    <w:rsid w:val="00775D66"/>
    <w:rsid w:val="007773F4"/>
    <w:rsid w:val="00777AC8"/>
    <w:rsid w:val="0078017D"/>
    <w:rsid w:val="00781057"/>
    <w:rsid w:val="00782176"/>
    <w:rsid w:val="00782F4D"/>
    <w:rsid w:val="00783B54"/>
    <w:rsid w:val="00785166"/>
    <w:rsid w:val="00786157"/>
    <w:rsid w:val="00786D32"/>
    <w:rsid w:val="00787278"/>
    <w:rsid w:val="00787F33"/>
    <w:rsid w:val="00790D1E"/>
    <w:rsid w:val="0079151C"/>
    <w:rsid w:val="00792563"/>
    <w:rsid w:val="00793610"/>
    <w:rsid w:val="00794197"/>
    <w:rsid w:val="00794376"/>
    <w:rsid w:val="00795546"/>
    <w:rsid w:val="00795725"/>
    <w:rsid w:val="00795B36"/>
    <w:rsid w:val="00796560"/>
    <w:rsid w:val="00797A50"/>
    <w:rsid w:val="007A0CE6"/>
    <w:rsid w:val="007A2285"/>
    <w:rsid w:val="007A343B"/>
    <w:rsid w:val="007A3F30"/>
    <w:rsid w:val="007A4682"/>
    <w:rsid w:val="007A4E1E"/>
    <w:rsid w:val="007A513F"/>
    <w:rsid w:val="007A599B"/>
    <w:rsid w:val="007A5A75"/>
    <w:rsid w:val="007A5AAE"/>
    <w:rsid w:val="007A603D"/>
    <w:rsid w:val="007A607D"/>
    <w:rsid w:val="007A636A"/>
    <w:rsid w:val="007A731D"/>
    <w:rsid w:val="007A7642"/>
    <w:rsid w:val="007B06F1"/>
    <w:rsid w:val="007B0D2D"/>
    <w:rsid w:val="007B180E"/>
    <w:rsid w:val="007B4612"/>
    <w:rsid w:val="007B486D"/>
    <w:rsid w:val="007B53EB"/>
    <w:rsid w:val="007B568B"/>
    <w:rsid w:val="007B5AFD"/>
    <w:rsid w:val="007B5B03"/>
    <w:rsid w:val="007B705E"/>
    <w:rsid w:val="007B75F4"/>
    <w:rsid w:val="007B785A"/>
    <w:rsid w:val="007C047C"/>
    <w:rsid w:val="007C19CC"/>
    <w:rsid w:val="007C1F80"/>
    <w:rsid w:val="007C2FDD"/>
    <w:rsid w:val="007C3A67"/>
    <w:rsid w:val="007C3B13"/>
    <w:rsid w:val="007C426B"/>
    <w:rsid w:val="007C531F"/>
    <w:rsid w:val="007C5722"/>
    <w:rsid w:val="007D030B"/>
    <w:rsid w:val="007D0939"/>
    <w:rsid w:val="007D1D37"/>
    <w:rsid w:val="007D2F8C"/>
    <w:rsid w:val="007D322E"/>
    <w:rsid w:val="007D355B"/>
    <w:rsid w:val="007D3D6B"/>
    <w:rsid w:val="007D4480"/>
    <w:rsid w:val="007D5370"/>
    <w:rsid w:val="007D6BF2"/>
    <w:rsid w:val="007D772F"/>
    <w:rsid w:val="007D77CA"/>
    <w:rsid w:val="007D7927"/>
    <w:rsid w:val="007E0419"/>
    <w:rsid w:val="007E0FE4"/>
    <w:rsid w:val="007E244D"/>
    <w:rsid w:val="007E28D1"/>
    <w:rsid w:val="007E2FD4"/>
    <w:rsid w:val="007E42F8"/>
    <w:rsid w:val="007E46C1"/>
    <w:rsid w:val="007E59C5"/>
    <w:rsid w:val="007E7F7D"/>
    <w:rsid w:val="007F03D5"/>
    <w:rsid w:val="007F0904"/>
    <w:rsid w:val="007F0F54"/>
    <w:rsid w:val="007F1B3F"/>
    <w:rsid w:val="007F24BB"/>
    <w:rsid w:val="007F28DC"/>
    <w:rsid w:val="007F35D9"/>
    <w:rsid w:val="007F3D9E"/>
    <w:rsid w:val="007F47AF"/>
    <w:rsid w:val="007F511C"/>
    <w:rsid w:val="007F5358"/>
    <w:rsid w:val="007F55B1"/>
    <w:rsid w:val="007F5C34"/>
    <w:rsid w:val="007F69B7"/>
    <w:rsid w:val="007F70E2"/>
    <w:rsid w:val="007F7E16"/>
    <w:rsid w:val="008016BF"/>
    <w:rsid w:val="00803310"/>
    <w:rsid w:val="00803EDF"/>
    <w:rsid w:val="008045B5"/>
    <w:rsid w:val="0080589E"/>
    <w:rsid w:val="008108A9"/>
    <w:rsid w:val="00811B1B"/>
    <w:rsid w:val="00812213"/>
    <w:rsid w:val="0081246F"/>
    <w:rsid w:val="0081251B"/>
    <w:rsid w:val="0081379B"/>
    <w:rsid w:val="00814352"/>
    <w:rsid w:val="00815A8B"/>
    <w:rsid w:val="0081680E"/>
    <w:rsid w:val="00816B69"/>
    <w:rsid w:val="008173F9"/>
    <w:rsid w:val="00817D8B"/>
    <w:rsid w:val="00820F54"/>
    <w:rsid w:val="00821139"/>
    <w:rsid w:val="00821947"/>
    <w:rsid w:val="00822F7E"/>
    <w:rsid w:val="00823002"/>
    <w:rsid w:val="008242C2"/>
    <w:rsid w:val="008252A1"/>
    <w:rsid w:val="00825A67"/>
    <w:rsid w:val="00825E82"/>
    <w:rsid w:val="00826C10"/>
    <w:rsid w:val="008279D0"/>
    <w:rsid w:val="00827D76"/>
    <w:rsid w:val="00830C54"/>
    <w:rsid w:val="0083123F"/>
    <w:rsid w:val="00832B84"/>
    <w:rsid w:val="0083302A"/>
    <w:rsid w:val="00833235"/>
    <w:rsid w:val="00833875"/>
    <w:rsid w:val="008339A6"/>
    <w:rsid w:val="00834058"/>
    <w:rsid w:val="00835288"/>
    <w:rsid w:val="00835689"/>
    <w:rsid w:val="00835F80"/>
    <w:rsid w:val="00835FF8"/>
    <w:rsid w:val="0083762A"/>
    <w:rsid w:val="00837631"/>
    <w:rsid w:val="00840D46"/>
    <w:rsid w:val="00841025"/>
    <w:rsid w:val="00841118"/>
    <w:rsid w:val="008411F7"/>
    <w:rsid w:val="00841569"/>
    <w:rsid w:val="00841599"/>
    <w:rsid w:val="008429BE"/>
    <w:rsid w:val="00844A65"/>
    <w:rsid w:val="00844E58"/>
    <w:rsid w:val="00845958"/>
    <w:rsid w:val="008459E0"/>
    <w:rsid w:val="008461AB"/>
    <w:rsid w:val="008469F5"/>
    <w:rsid w:val="0084780D"/>
    <w:rsid w:val="00847DCF"/>
    <w:rsid w:val="008512B8"/>
    <w:rsid w:val="00851442"/>
    <w:rsid w:val="00851F9E"/>
    <w:rsid w:val="0085226E"/>
    <w:rsid w:val="0085453F"/>
    <w:rsid w:val="00856736"/>
    <w:rsid w:val="00857931"/>
    <w:rsid w:val="008612F3"/>
    <w:rsid w:val="00861993"/>
    <w:rsid w:val="00861CFA"/>
    <w:rsid w:val="00863A12"/>
    <w:rsid w:val="00863D32"/>
    <w:rsid w:val="00864132"/>
    <w:rsid w:val="008647C1"/>
    <w:rsid w:val="00864CC9"/>
    <w:rsid w:val="008660BE"/>
    <w:rsid w:val="0087064F"/>
    <w:rsid w:val="00870F2F"/>
    <w:rsid w:val="008710C3"/>
    <w:rsid w:val="00871D1C"/>
    <w:rsid w:val="00872DBE"/>
    <w:rsid w:val="00872E2A"/>
    <w:rsid w:val="0087377B"/>
    <w:rsid w:val="00873B64"/>
    <w:rsid w:val="00874011"/>
    <w:rsid w:val="0087417E"/>
    <w:rsid w:val="0087571A"/>
    <w:rsid w:val="00876C07"/>
    <w:rsid w:val="00877C7F"/>
    <w:rsid w:val="00880049"/>
    <w:rsid w:val="0088046A"/>
    <w:rsid w:val="00881090"/>
    <w:rsid w:val="008813A4"/>
    <w:rsid w:val="00881B90"/>
    <w:rsid w:val="00882A7C"/>
    <w:rsid w:val="00882AEC"/>
    <w:rsid w:val="0088481F"/>
    <w:rsid w:val="00884984"/>
    <w:rsid w:val="008859AD"/>
    <w:rsid w:val="00887DFE"/>
    <w:rsid w:val="0089128D"/>
    <w:rsid w:val="00893576"/>
    <w:rsid w:val="008949BE"/>
    <w:rsid w:val="00894C37"/>
    <w:rsid w:val="0089528F"/>
    <w:rsid w:val="00895855"/>
    <w:rsid w:val="00895AB1"/>
    <w:rsid w:val="008962F9"/>
    <w:rsid w:val="00896EE1"/>
    <w:rsid w:val="00897A25"/>
    <w:rsid w:val="008A5AFB"/>
    <w:rsid w:val="008A5B65"/>
    <w:rsid w:val="008A6B59"/>
    <w:rsid w:val="008A75F7"/>
    <w:rsid w:val="008A7F5F"/>
    <w:rsid w:val="008B1EDC"/>
    <w:rsid w:val="008B204A"/>
    <w:rsid w:val="008B2417"/>
    <w:rsid w:val="008B3786"/>
    <w:rsid w:val="008B7C70"/>
    <w:rsid w:val="008C2296"/>
    <w:rsid w:val="008C2D1E"/>
    <w:rsid w:val="008C3ABC"/>
    <w:rsid w:val="008C47E5"/>
    <w:rsid w:val="008C4963"/>
    <w:rsid w:val="008C5418"/>
    <w:rsid w:val="008C5CF5"/>
    <w:rsid w:val="008C65DB"/>
    <w:rsid w:val="008C7298"/>
    <w:rsid w:val="008C7D03"/>
    <w:rsid w:val="008D0452"/>
    <w:rsid w:val="008D12E6"/>
    <w:rsid w:val="008D19EF"/>
    <w:rsid w:val="008D1C67"/>
    <w:rsid w:val="008D1DB9"/>
    <w:rsid w:val="008D2D3C"/>
    <w:rsid w:val="008D2D8B"/>
    <w:rsid w:val="008D3074"/>
    <w:rsid w:val="008D31B8"/>
    <w:rsid w:val="008D3FE4"/>
    <w:rsid w:val="008D63FE"/>
    <w:rsid w:val="008D6863"/>
    <w:rsid w:val="008E1242"/>
    <w:rsid w:val="008E1390"/>
    <w:rsid w:val="008E1741"/>
    <w:rsid w:val="008E1A10"/>
    <w:rsid w:val="008E241C"/>
    <w:rsid w:val="008E2A68"/>
    <w:rsid w:val="008E3865"/>
    <w:rsid w:val="008E5B61"/>
    <w:rsid w:val="008E5D31"/>
    <w:rsid w:val="008E6085"/>
    <w:rsid w:val="008E73E2"/>
    <w:rsid w:val="008F0457"/>
    <w:rsid w:val="008F055C"/>
    <w:rsid w:val="008F0F7D"/>
    <w:rsid w:val="008F1C5F"/>
    <w:rsid w:val="008F1DB5"/>
    <w:rsid w:val="008F321C"/>
    <w:rsid w:val="008F397C"/>
    <w:rsid w:val="008F59E1"/>
    <w:rsid w:val="008F63EE"/>
    <w:rsid w:val="008F6999"/>
    <w:rsid w:val="008F6CF8"/>
    <w:rsid w:val="008F782E"/>
    <w:rsid w:val="008F7B8C"/>
    <w:rsid w:val="008F7FA5"/>
    <w:rsid w:val="00900E0F"/>
    <w:rsid w:val="0090286C"/>
    <w:rsid w:val="00903321"/>
    <w:rsid w:val="00903946"/>
    <w:rsid w:val="00904090"/>
    <w:rsid w:val="00904795"/>
    <w:rsid w:val="00904AF2"/>
    <w:rsid w:val="00907BA1"/>
    <w:rsid w:val="00907D9C"/>
    <w:rsid w:val="0091198E"/>
    <w:rsid w:val="00911E94"/>
    <w:rsid w:val="00913171"/>
    <w:rsid w:val="00913362"/>
    <w:rsid w:val="00913A3B"/>
    <w:rsid w:val="0091453D"/>
    <w:rsid w:val="00915F8C"/>
    <w:rsid w:val="009162AE"/>
    <w:rsid w:val="00916FC7"/>
    <w:rsid w:val="009172A2"/>
    <w:rsid w:val="00917E87"/>
    <w:rsid w:val="009203E9"/>
    <w:rsid w:val="0092093B"/>
    <w:rsid w:val="00920A80"/>
    <w:rsid w:val="00920BE4"/>
    <w:rsid w:val="009212A9"/>
    <w:rsid w:val="00922749"/>
    <w:rsid w:val="009229D6"/>
    <w:rsid w:val="0092311A"/>
    <w:rsid w:val="009233C6"/>
    <w:rsid w:val="009235EC"/>
    <w:rsid w:val="00923FDD"/>
    <w:rsid w:val="0092499B"/>
    <w:rsid w:val="0092555B"/>
    <w:rsid w:val="009256C3"/>
    <w:rsid w:val="009258BC"/>
    <w:rsid w:val="0092701D"/>
    <w:rsid w:val="0092756A"/>
    <w:rsid w:val="00927BCA"/>
    <w:rsid w:val="0093070B"/>
    <w:rsid w:val="00930D98"/>
    <w:rsid w:val="00931322"/>
    <w:rsid w:val="00931476"/>
    <w:rsid w:val="00931579"/>
    <w:rsid w:val="00932211"/>
    <w:rsid w:val="0093245C"/>
    <w:rsid w:val="0093249C"/>
    <w:rsid w:val="009337D0"/>
    <w:rsid w:val="00933CD6"/>
    <w:rsid w:val="0093427F"/>
    <w:rsid w:val="009349FC"/>
    <w:rsid w:val="00935D1C"/>
    <w:rsid w:val="00937AB0"/>
    <w:rsid w:val="009417EA"/>
    <w:rsid w:val="0094241C"/>
    <w:rsid w:val="009435FB"/>
    <w:rsid w:val="00944644"/>
    <w:rsid w:val="00944A14"/>
    <w:rsid w:val="00946B3E"/>
    <w:rsid w:val="00946EBC"/>
    <w:rsid w:val="0095056B"/>
    <w:rsid w:val="00950628"/>
    <w:rsid w:val="00950BD9"/>
    <w:rsid w:val="00952A2E"/>
    <w:rsid w:val="00953131"/>
    <w:rsid w:val="009539FA"/>
    <w:rsid w:val="00953C41"/>
    <w:rsid w:val="00954D26"/>
    <w:rsid w:val="00955932"/>
    <w:rsid w:val="009559A1"/>
    <w:rsid w:val="009568BA"/>
    <w:rsid w:val="00956B45"/>
    <w:rsid w:val="0095737E"/>
    <w:rsid w:val="00957507"/>
    <w:rsid w:val="00957F8F"/>
    <w:rsid w:val="00960594"/>
    <w:rsid w:val="00960D66"/>
    <w:rsid w:val="00961BC5"/>
    <w:rsid w:val="0096267E"/>
    <w:rsid w:val="00964763"/>
    <w:rsid w:val="00964B70"/>
    <w:rsid w:val="009656BF"/>
    <w:rsid w:val="00965CC0"/>
    <w:rsid w:val="00966697"/>
    <w:rsid w:val="00966819"/>
    <w:rsid w:val="009706BD"/>
    <w:rsid w:val="009709D8"/>
    <w:rsid w:val="00970E73"/>
    <w:rsid w:val="009727E3"/>
    <w:rsid w:val="00972D94"/>
    <w:rsid w:val="00972DB4"/>
    <w:rsid w:val="00973BE5"/>
    <w:rsid w:val="009740CF"/>
    <w:rsid w:val="00974317"/>
    <w:rsid w:val="0097612A"/>
    <w:rsid w:val="009811AB"/>
    <w:rsid w:val="00981CD2"/>
    <w:rsid w:val="00982C4A"/>
    <w:rsid w:val="00983EA1"/>
    <w:rsid w:val="0098460F"/>
    <w:rsid w:val="00984D22"/>
    <w:rsid w:val="00986384"/>
    <w:rsid w:val="00986AD2"/>
    <w:rsid w:val="00986E7C"/>
    <w:rsid w:val="00987442"/>
    <w:rsid w:val="00990064"/>
    <w:rsid w:val="0099140D"/>
    <w:rsid w:val="00992EB0"/>
    <w:rsid w:val="00993728"/>
    <w:rsid w:val="0099469C"/>
    <w:rsid w:val="00995563"/>
    <w:rsid w:val="009960F9"/>
    <w:rsid w:val="0099618F"/>
    <w:rsid w:val="00997093"/>
    <w:rsid w:val="00997E87"/>
    <w:rsid w:val="00997FA3"/>
    <w:rsid w:val="009A0AED"/>
    <w:rsid w:val="009A23BB"/>
    <w:rsid w:val="009A2723"/>
    <w:rsid w:val="009A40A1"/>
    <w:rsid w:val="009A41B0"/>
    <w:rsid w:val="009A445D"/>
    <w:rsid w:val="009A53B6"/>
    <w:rsid w:val="009A5592"/>
    <w:rsid w:val="009A5F2E"/>
    <w:rsid w:val="009A7626"/>
    <w:rsid w:val="009A7C88"/>
    <w:rsid w:val="009A7E42"/>
    <w:rsid w:val="009B0320"/>
    <w:rsid w:val="009B22BC"/>
    <w:rsid w:val="009B3EB9"/>
    <w:rsid w:val="009B64BC"/>
    <w:rsid w:val="009B6705"/>
    <w:rsid w:val="009C061B"/>
    <w:rsid w:val="009C2E67"/>
    <w:rsid w:val="009C3A7D"/>
    <w:rsid w:val="009C4836"/>
    <w:rsid w:val="009C5201"/>
    <w:rsid w:val="009D0987"/>
    <w:rsid w:val="009D39D1"/>
    <w:rsid w:val="009D549C"/>
    <w:rsid w:val="009D718E"/>
    <w:rsid w:val="009D7B96"/>
    <w:rsid w:val="009E0594"/>
    <w:rsid w:val="009E177B"/>
    <w:rsid w:val="009E1AE2"/>
    <w:rsid w:val="009E1C4E"/>
    <w:rsid w:val="009E1E2F"/>
    <w:rsid w:val="009E3EAD"/>
    <w:rsid w:val="009E58FB"/>
    <w:rsid w:val="009E6101"/>
    <w:rsid w:val="009E6180"/>
    <w:rsid w:val="009E7DDB"/>
    <w:rsid w:val="009F13D2"/>
    <w:rsid w:val="009F1C64"/>
    <w:rsid w:val="009F220F"/>
    <w:rsid w:val="009F337C"/>
    <w:rsid w:val="009F439B"/>
    <w:rsid w:val="009F4ADC"/>
    <w:rsid w:val="009F5D78"/>
    <w:rsid w:val="009F729A"/>
    <w:rsid w:val="009F78EC"/>
    <w:rsid w:val="00A01656"/>
    <w:rsid w:val="00A01B00"/>
    <w:rsid w:val="00A03563"/>
    <w:rsid w:val="00A04B5E"/>
    <w:rsid w:val="00A05BF0"/>
    <w:rsid w:val="00A06289"/>
    <w:rsid w:val="00A069F5"/>
    <w:rsid w:val="00A07980"/>
    <w:rsid w:val="00A1032B"/>
    <w:rsid w:val="00A10E44"/>
    <w:rsid w:val="00A11E1E"/>
    <w:rsid w:val="00A12254"/>
    <w:rsid w:val="00A12F80"/>
    <w:rsid w:val="00A15507"/>
    <w:rsid w:val="00A15AA9"/>
    <w:rsid w:val="00A20BC1"/>
    <w:rsid w:val="00A226B1"/>
    <w:rsid w:val="00A238AB"/>
    <w:rsid w:val="00A243A4"/>
    <w:rsid w:val="00A24BFD"/>
    <w:rsid w:val="00A257D1"/>
    <w:rsid w:val="00A25EC8"/>
    <w:rsid w:val="00A26009"/>
    <w:rsid w:val="00A27E2A"/>
    <w:rsid w:val="00A302A7"/>
    <w:rsid w:val="00A3137B"/>
    <w:rsid w:val="00A31881"/>
    <w:rsid w:val="00A32125"/>
    <w:rsid w:val="00A325DE"/>
    <w:rsid w:val="00A32A34"/>
    <w:rsid w:val="00A33873"/>
    <w:rsid w:val="00A350B4"/>
    <w:rsid w:val="00A35D4F"/>
    <w:rsid w:val="00A365BE"/>
    <w:rsid w:val="00A36815"/>
    <w:rsid w:val="00A3781D"/>
    <w:rsid w:val="00A4111B"/>
    <w:rsid w:val="00A465C5"/>
    <w:rsid w:val="00A46EF5"/>
    <w:rsid w:val="00A47BF7"/>
    <w:rsid w:val="00A5033F"/>
    <w:rsid w:val="00A54C13"/>
    <w:rsid w:val="00A55A11"/>
    <w:rsid w:val="00A567F5"/>
    <w:rsid w:val="00A56981"/>
    <w:rsid w:val="00A56AF9"/>
    <w:rsid w:val="00A57934"/>
    <w:rsid w:val="00A60040"/>
    <w:rsid w:val="00A60178"/>
    <w:rsid w:val="00A60621"/>
    <w:rsid w:val="00A60961"/>
    <w:rsid w:val="00A61436"/>
    <w:rsid w:val="00A61DD8"/>
    <w:rsid w:val="00A625E2"/>
    <w:rsid w:val="00A62E58"/>
    <w:rsid w:val="00A63888"/>
    <w:rsid w:val="00A63F0B"/>
    <w:rsid w:val="00A65468"/>
    <w:rsid w:val="00A65E81"/>
    <w:rsid w:val="00A6622C"/>
    <w:rsid w:val="00A677C2"/>
    <w:rsid w:val="00A67942"/>
    <w:rsid w:val="00A679A1"/>
    <w:rsid w:val="00A71D65"/>
    <w:rsid w:val="00A72A3E"/>
    <w:rsid w:val="00A72F88"/>
    <w:rsid w:val="00A73720"/>
    <w:rsid w:val="00A73BC4"/>
    <w:rsid w:val="00A74517"/>
    <w:rsid w:val="00A745D5"/>
    <w:rsid w:val="00A7724F"/>
    <w:rsid w:val="00A8104C"/>
    <w:rsid w:val="00A81876"/>
    <w:rsid w:val="00A81A32"/>
    <w:rsid w:val="00A81D38"/>
    <w:rsid w:val="00A823B8"/>
    <w:rsid w:val="00A82B93"/>
    <w:rsid w:val="00A84497"/>
    <w:rsid w:val="00A84D4C"/>
    <w:rsid w:val="00A85B54"/>
    <w:rsid w:val="00A85BF8"/>
    <w:rsid w:val="00A85C98"/>
    <w:rsid w:val="00A905DB"/>
    <w:rsid w:val="00A90F58"/>
    <w:rsid w:val="00A9146D"/>
    <w:rsid w:val="00A91C32"/>
    <w:rsid w:val="00A92200"/>
    <w:rsid w:val="00A92E73"/>
    <w:rsid w:val="00A93C2B"/>
    <w:rsid w:val="00A93C49"/>
    <w:rsid w:val="00A947A6"/>
    <w:rsid w:val="00A94BDA"/>
    <w:rsid w:val="00A94EE7"/>
    <w:rsid w:val="00A9550F"/>
    <w:rsid w:val="00A95602"/>
    <w:rsid w:val="00A95C9A"/>
    <w:rsid w:val="00A964C6"/>
    <w:rsid w:val="00A97111"/>
    <w:rsid w:val="00A9723F"/>
    <w:rsid w:val="00A9725C"/>
    <w:rsid w:val="00A974B8"/>
    <w:rsid w:val="00AA0FC7"/>
    <w:rsid w:val="00AA301A"/>
    <w:rsid w:val="00AA3946"/>
    <w:rsid w:val="00AA4EF6"/>
    <w:rsid w:val="00AA7376"/>
    <w:rsid w:val="00AB267E"/>
    <w:rsid w:val="00AB2D4D"/>
    <w:rsid w:val="00AB3418"/>
    <w:rsid w:val="00AB34C8"/>
    <w:rsid w:val="00AB3C00"/>
    <w:rsid w:val="00AB48B6"/>
    <w:rsid w:val="00AB4FA2"/>
    <w:rsid w:val="00AB555F"/>
    <w:rsid w:val="00AB7833"/>
    <w:rsid w:val="00AB7F88"/>
    <w:rsid w:val="00AC1A30"/>
    <w:rsid w:val="00AC1A6A"/>
    <w:rsid w:val="00AC22C8"/>
    <w:rsid w:val="00AC471F"/>
    <w:rsid w:val="00AC5647"/>
    <w:rsid w:val="00AC565F"/>
    <w:rsid w:val="00AC5852"/>
    <w:rsid w:val="00AC6BD2"/>
    <w:rsid w:val="00AC7087"/>
    <w:rsid w:val="00AC7E3F"/>
    <w:rsid w:val="00AD02C5"/>
    <w:rsid w:val="00AD2FD8"/>
    <w:rsid w:val="00AD502A"/>
    <w:rsid w:val="00AD5BBC"/>
    <w:rsid w:val="00AD5D82"/>
    <w:rsid w:val="00AD5E13"/>
    <w:rsid w:val="00AD65BD"/>
    <w:rsid w:val="00AD68AB"/>
    <w:rsid w:val="00AD7591"/>
    <w:rsid w:val="00AE0371"/>
    <w:rsid w:val="00AE0DB9"/>
    <w:rsid w:val="00AE1837"/>
    <w:rsid w:val="00AE1A28"/>
    <w:rsid w:val="00AE31A2"/>
    <w:rsid w:val="00AE48C7"/>
    <w:rsid w:val="00AE4B51"/>
    <w:rsid w:val="00AE50FD"/>
    <w:rsid w:val="00AE689E"/>
    <w:rsid w:val="00AF01DA"/>
    <w:rsid w:val="00AF0546"/>
    <w:rsid w:val="00AF066F"/>
    <w:rsid w:val="00AF1319"/>
    <w:rsid w:val="00AF21D6"/>
    <w:rsid w:val="00AF2678"/>
    <w:rsid w:val="00AF2867"/>
    <w:rsid w:val="00AF2D77"/>
    <w:rsid w:val="00AF309E"/>
    <w:rsid w:val="00AF4295"/>
    <w:rsid w:val="00AF48F1"/>
    <w:rsid w:val="00AF6313"/>
    <w:rsid w:val="00AF64DF"/>
    <w:rsid w:val="00AF65D7"/>
    <w:rsid w:val="00AF7435"/>
    <w:rsid w:val="00AF765A"/>
    <w:rsid w:val="00AF7AF8"/>
    <w:rsid w:val="00AF7C3E"/>
    <w:rsid w:val="00B006F4"/>
    <w:rsid w:val="00B00884"/>
    <w:rsid w:val="00B01474"/>
    <w:rsid w:val="00B0252D"/>
    <w:rsid w:val="00B02E5A"/>
    <w:rsid w:val="00B03ACF"/>
    <w:rsid w:val="00B041C2"/>
    <w:rsid w:val="00B044E2"/>
    <w:rsid w:val="00B048D6"/>
    <w:rsid w:val="00B04F70"/>
    <w:rsid w:val="00B06842"/>
    <w:rsid w:val="00B070DA"/>
    <w:rsid w:val="00B076AF"/>
    <w:rsid w:val="00B07ADD"/>
    <w:rsid w:val="00B1177D"/>
    <w:rsid w:val="00B12EC6"/>
    <w:rsid w:val="00B14439"/>
    <w:rsid w:val="00B149EE"/>
    <w:rsid w:val="00B14B82"/>
    <w:rsid w:val="00B174A3"/>
    <w:rsid w:val="00B238A4"/>
    <w:rsid w:val="00B2408A"/>
    <w:rsid w:val="00B2430B"/>
    <w:rsid w:val="00B24A51"/>
    <w:rsid w:val="00B25009"/>
    <w:rsid w:val="00B25533"/>
    <w:rsid w:val="00B26AEE"/>
    <w:rsid w:val="00B277E9"/>
    <w:rsid w:val="00B323A6"/>
    <w:rsid w:val="00B3372A"/>
    <w:rsid w:val="00B3479E"/>
    <w:rsid w:val="00B362C2"/>
    <w:rsid w:val="00B36506"/>
    <w:rsid w:val="00B36C73"/>
    <w:rsid w:val="00B36D24"/>
    <w:rsid w:val="00B36DBB"/>
    <w:rsid w:val="00B371B7"/>
    <w:rsid w:val="00B40B1A"/>
    <w:rsid w:val="00B40CFA"/>
    <w:rsid w:val="00B415F5"/>
    <w:rsid w:val="00B42753"/>
    <w:rsid w:val="00B42DE7"/>
    <w:rsid w:val="00B42FA0"/>
    <w:rsid w:val="00B4343A"/>
    <w:rsid w:val="00B4578E"/>
    <w:rsid w:val="00B46A7F"/>
    <w:rsid w:val="00B5024A"/>
    <w:rsid w:val="00B5067B"/>
    <w:rsid w:val="00B50B3C"/>
    <w:rsid w:val="00B51989"/>
    <w:rsid w:val="00B51F58"/>
    <w:rsid w:val="00B55184"/>
    <w:rsid w:val="00B55C13"/>
    <w:rsid w:val="00B56E21"/>
    <w:rsid w:val="00B60B22"/>
    <w:rsid w:val="00B63F01"/>
    <w:rsid w:val="00B66096"/>
    <w:rsid w:val="00B661E6"/>
    <w:rsid w:val="00B666A6"/>
    <w:rsid w:val="00B66E7E"/>
    <w:rsid w:val="00B67BCE"/>
    <w:rsid w:val="00B7027C"/>
    <w:rsid w:val="00B716F6"/>
    <w:rsid w:val="00B72904"/>
    <w:rsid w:val="00B7515C"/>
    <w:rsid w:val="00B759BF"/>
    <w:rsid w:val="00B80651"/>
    <w:rsid w:val="00B81BAE"/>
    <w:rsid w:val="00B82302"/>
    <w:rsid w:val="00B84F80"/>
    <w:rsid w:val="00B85AEB"/>
    <w:rsid w:val="00B85E50"/>
    <w:rsid w:val="00B86300"/>
    <w:rsid w:val="00B86B64"/>
    <w:rsid w:val="00B90E5A"/>
    <w:rsid w:val="00B92025"/>
    <w:rsid w:val="00B929FC"/>
    <w:rsid w:val="00B9328A"/>
    <w:rsid w:val="00B94F6F"/>
    <w:rsid w:val="00B95642"/>
    <w:rsid w:val="00B9669F"/>
    <w:rsid w:val="00B9678D"/>
    <w:rsid w:val="00B97B5D"/>
    <w:rsid w:val="00BA0166"/>
    <w:rsid w:val="00BA10AC"/>
    <w:rsid w:val="00BA2688"/>
    <w:rsid w:val="00BA39D8"/>
    <w:rsid w:val="00BA3B77"/>
    <w:rsid w:val="00BA4D59"/>
    <w:rsid w:val="00BA50FE"/>
    <w:rsid w:val="00BA6E7C"/>
    <w:rsid w:val="00BB2458"/>
    <w:rsid w:val="00BB2D7C"/>
    <w:rsid w:val="00BB477A"/>
    <w:rsid w:val="00BB529B"/>
    <w:rsid w:val="00BB57C2"/>
    <w:rsid w:val="00BB5E7F"/>
    <w:rsid w:val="00BB60CC"/>
    <w:rsid w:val="00BB76BE"/>
    <w:rsid w:val="00BB7728"/>
    <w:rsid w:val="00BB7784"/>
    <w:rsid w:val="00BC28A2"/>
    <w:rsid w:val="00BC2B35"/>
    <w:rsid w:val="00BC2D2D"/>
    <w:rsid w:val="00BC2DE1"/>
    <w:rsid w:val="00BC3144"/>
    <w:rsid w:val="00BC365A"/>
    <w:rsid w:val="00BC46A2"/>
    <w:rsid w:val="00BC4F33"/>
    <w:rsid w:val="00BC505E"/>
    <w:rsid w:val="00BD0480"/>
    <w:rsid w:val="00BD1A1D"/>
    <w:rsid w:val="00BD1DC8"/>
    <w:rsid w:val="00BD204C"/>
    <w:rsid w:val="00BD20F6"/>
    <w:rsid w:val="00BD2C8E"/>
    <w:rsid w:val="00BD3F87"/>
    <w:rsid w:val="00BD4763"/>
    <w:rsid w:val="00BD4A11"/>
    <w:rsid w:val="00BD4CAE"/>
    <w:rsid w:val="00BD6CCE"/>
    <w:rsid w:val="00BD6F39"/>
    <w:rsid w:val="00BD7D34"/>
    <w:rsid w:val="00BD7DEB"/>
    <w:rsid w:val="00BD7E2C"/>
    <w:rsid w:val="00BE0106"/>
    <w:rsid w:val="00BE0ECB"/>
    <w:rsid w:val="00BE1805"/>
    <w:rsid w:val="00BE23FB"/>
    <w:rsid w:val="00BE278C"/>
    <w:rsid w:val="00BE38CE"/>
    <w:rsid w:val="00BE3A83"/>
    <w:rsid w:val="00BE693E"/>
    <w:rsid w:val="00BE6B4D"/>
    <w:rsid w:val="00BF01DF"/>
    <w:rsid w:val="00BF2FE6"/>
    <w:rsid w:val="00BF33EC"/>
    <w:rsid w:val="00BF3A63"/>
    <w:rsid w:val="00BF3B4B"/>
    <w:rsid w:val="00BF46D6"/>
    <w:rsid w:val="00BF4F78"/>
    <w:rsid w:val="00BF5680"/>
    <w:rsid w:val="00BF69A6"/>
    <w:rsid w:val="00BF7089"/>
    <w:rsid w:val="00C009B5"/>
    <w:rsid w:val="00C00E40"/>
    <w:rsid w:val="00C00FB5"/>
    <w:rsid w:val="00C01721"/>
    <w:rsid w:val="00C01851"/>
    <w:rsid w:val="00C02636"/>
    <w:rsid w:val="00C03443"/>
    <w:rsid w:val="00C03F0E"/>
    <w:rsid w:val="00C04A1E"/>
    <w:rsid w:val="00C05C96"/>
    <w:rsid w:val="00C06042"/>
    <w:rsid w:val="00C0659D"/>
    <w:rsid w:val="00C06B95"/>
    <w:rsid w:val="00C10862"/>
    <w:rsid w:val="00C10865"/>
    <w:rsid w:val="00C1095B"/>
    <w:rsid w:val="00C111D1"/>
    <w:rsid w:val="00C12714"/>
    <w:rsid w:val="00C12E5D"/>
    <w:rsid w:val="00C136E3"/>
    <w:rsid w:val="00C1376F"/>
    <w:rsid w:val="00C13AD1"/>
    <w:rsid w:val="00C13BF3"/>
    <w:rsid w:val="00C13CFE"/>
    <w:rsid w:val="00C16025"/>
    <w:rsid w:val="00C162E5"/>
    <w:rsid w:val="00C1650D"/>
    <w:rsid w:val="00C17BEF"/>
    <w:rsid w:val="00C17D08"/>
    <w:rsid w:val="00C17EF6"/>
    <w:rsid w:val="00C200E8"/>
    <w:rsid w:val="00C2291D"/>
    <w:rsid w:val="00C24829"/>
    <w:rsid w:val="00C25027"/>
    <w:rsid w:val="00C2573B"/>
    <w:rsid w:val="00C25E8A"/>
    <w:rsid w:val="00C26F2F"/>
    <w:rsid w:val="00C27A80"/>
    <w:rsid w:val="00C301FC"/>
    <w:rsid w:val="00C32B4F"/>
    <w:rsid w:val="00C342F6"/>
    <w:rsid w:val="00C34B5F"/>
    <w:rsid w:val="00C3708E"/>
    <w:rsid w:val="00C374D9"/>
    <w:rsid w:val="00C378EC"/>
    <w:rsid w:val="00C37C02"/>
    <w:rsid w:val="00C4061B"/>
    <w:rsid w:val="00C40741"/>
    <w:rsid w:val="00C40ACA"/>
    <w:rsid w:val="00C4118D"/>
    <w:rsid w:val="00C41409"/>
    <w:rsid w:val="00C44F24"/>
    <w:rsid w:val="00C46073"/>
    <w:rsid w:val="00C47F8B"/>
    <w:rsid w:val="00C47FC7"/>
    <w:rsid w:val="00C50513"/>
    <w:rsid w:val="00C52BF8"/>
    <w:rsid w:val="00C52E6C"/>
    <w:rsid w:val="00C53D8B"/>
    <w:rsid w:val="00C54020"/>
    <w:rsid w:val="00C54A59"/>
    <w:rsid w:val="00C56779"/>
    <w:rsid w:val="00C61065"/>
    <w:rsid w:val="00C6364C"/>
    <w:rsid w:val="00C64948"/>
    <w:rsid w:val="00C65AC2"/>
    <w:rsid w:val="00C674DF"/>
    <w:rsid w:val="00C67871"/>
    <w:rsid w:val="00C67C7C"/>
    <w:rsid w:val="00C70D63"/>
    <w:rsid w:val="00C7155C"/>
    <w:rsid w:val="00C7270A"/>
    <w:rsid w:val="00C76071"/>
    <w:rsid w:val="00C7664A"/>
    <w:rsid w:val="00C77A91"/>
    <w:rsid w:val="00C80184"/>
    <w:rsid w:val="00C80906"/>
    <w:rsid w:val="00C809BD"/>
    <w:rsid w:val="00C82B12"/>
    <w:rsid w:val="00C8374B"/>
    <w:rsid w:val="00C83E14"/>
    <w:rsid w:val="00C83E77"/>
    <w:rsid w:val="00C85D84"/>
    <w:rsid w:val="00C87F83"/>
    <w:rsid w:val="00C913FD"/>
    <w:rsid w:val="00C91A01"/>
    <w:rsid w:val="00C927A1"/>
    <w:rsid w:val="00C930B1"/>
    <w:rsid w:val="00C938C6"/>
    <w:rsid w:val="00C93959"/>
    <w:rsid w:val="00C9479F"/>
    <w:rsid w:val="00C96CFC"/>
    <w:rsid w:val="00C9735C"/>
    <w:rsid w:val="00C97A59"/>
    <w:rsid w:val="00CA30A4"/>
    <w:rsid w:val="00CA3616"/>
    <w:rsid w:val="00CA39F2"/>
    <w:rsid w:val="00CA4BF7"/>
    <w:rsid w:val="00CA578D"/>
    <w:rsid w:val="00CA5B2A"/>
    <w:rsid w:val="00CA7256"/>
    <w:rsid w:val="00CA73C2"/>
    <w:rsid w:val="00CB00FC"/>
    <w:rsid w:val="00CB0B75"/>
    <w:rsid w:val="00CB0BED"/>
    <w:rsid w:val="00CB152D"/>
    <w:rsid w:val="00CB1C42"/>
    <w:rsid w:val="00CB1C74"/>
    <w:rsid w:val="00CB2FC1"/>
    <w:rsid w:val="00CB3AB0"/>
    <w:rsid w:val="00CB4106"/>
    <w:rsid w:val="00CB4F31"/>
    <w:rsid w:val="00CB66EE"/>
    <w:rsid w:val="00CB7084"/>
    <w:rsid w:val="00CB73A9"/>
    <w:rsid w:val="00CB7E15"/>
    <w:rsid w:val="00CC0C10"/>
    <w:rsid w:val="00CC1A5A"/>
    <w:rsid w:val="00CC1E0B"/>
    <w:rsid w:val="00CC234D"/>
    <w:rsid w:val="00CC2663"/>
    <w:rsid w:val="00CC3412"/>
    <w:rsid w:val="00CC363C"/>
    <w:rsid w:val="00CC4032"/>
    <w:rsid w:val="00CC68F9"/>
    <w:rsid w:val="00CD0502"/>
    <w:rsid w:val="00CD0B75"/>
    <w:rsid w:val="00CD3580"/>
    <w:rsid w:val="00CD368D"/>
    <w:rsid w:val="00CD449B"/>
    <w:rsid w:val="00CD4AEF"/>
    <w:rsid w:val="00CD55FD"/>
    <w:rsid w:val="00CD57F6"/>
    <w:rsid w:val="00CD6033"/>
    <w:rsid w:val="00CD6216"/>
    <w:rsid w:val="00CD634C"/>
    <w:rsid w:val="00CD70A3"/>
    <w:rsid w:val="00CD71EC"/>
    <w:rsid w:val="00CD7667"/>
    <w:rsid w:val="00CE1842"/>
    <w:rsid w:val="00CE205C"/>
    <w:rsid w:val="00CE3442"/>
    <w:rsid w:val="00CE39DE"/>
    <w:rsid w:val="00CE57CC"/>
    <w:rsid w:val="00CE728F"/>
    <w:rsid w:val="00CF042F"/>
    <w:rsid w:val="00CF2D55"/>
    <w:rsid w:val="00CF32A0"/>
    <w:rsid w:val="00CF511D"/>
    <w:rsid w:val="00D00D22"/>
    <w:rsid w:val="00D02055"/>
    <w:rsid w:val="00D05084"/>
    <w:rsid w:val="00D05DB1"/>
    <w:rsid w:val="00D07602"/>
    <w:rsid w:val="00D118B6"/>
    <w:rsid w:val="00D11F06"/>
    <w:rsid w:val="00D1212F"/>
    <w:rsid w:val="00D128B4"/>
    <w:rsid w:val="00D12A10"/>
    <w:rsid w:val="00D13341"/>
    <w:rsid w:val="00D134CF"/>
    <w:rsid w:val="00D13D1B"/>
    <w:rsid w:val="00D16044"/>
    <w:rsid w:val="00D21451"/>
    <w:rsid w:val="00D21C4D"/>
    <w:rsid w:val="00D2251A"/>
    <w:rsid w:val="00D22B33"/>
    <w:rsid w:val="00D22B57"/>
    <w:rsid w:val="00D2383F"/>
    <w:rsid w:val="00D2483F"/>
    <w:rsid w:val="00D24B1E"/>
    <w:rsid w:val="00D24D20"/>
    <w:rsid w:val="00D27C23"/>
    <w:rsid w:val="00D30537"/>
    <w:rsid w:val="00D308E4"/>
    <w:rsid w:val="00D31EB4"/>
    <w:rsid w:val="00D32AB4"/>
    <w:rsid w:val="00D32E69"/>
    <w:rsid w:val="00D3366E"/>
    <w:rsid w:val="00D33B87"/>
    <w:rsid w:val="00D34074"/>
    <w:rsid w:val="00D34367"/>
    <w:rsid w:val="00D34439"/>
    <w:rsid w:val="00D35EF2"/>
    <w:rsid w:val="00D3745D"/>
    <w:rsid w:val="00D37962"/>
    <w:rsid w:val="00D40368"/>
    <w:rsid w:val="00D41C81"/>
    <w:rsid w:val="00D42B2D"/>
    <w:rsid w:val="00D42B52"/>
    <w:rsid w:val="00D43404"/>
    <w:rsid w:val="00D43FCB"/>
    <w:rsid w:val="00D466AC"/>
    <w:rsid w:val="00D473D9"/>
    <w:rsid w:val="00D50B20"/>
    <w:rsid w:val="00D50C9C"/>
    <w:rsid w:val="00D50FB9"/>
    <w:rsid w:val="00D53984"/>
    <w:rsid w:val="00D5469D"/>
    <w:rsid w:val="00D55FCB"/>
    <w:rsid w:val="00D602F7"/>
    <w:rsid w:val="00D624F1"/>
    <w:rsid w:val="00D63C4E"/>
    <w:rsid w:val="00D66646"/>
    <w:rsid w:val="00D678CA"/>
    <w:rsid w:val="00D6790C"/>
    <w:rsid w:val="00D67AA7"/>
    <w:rsid w:val="00D702BD"/>
    <w:rsid w:val="00D70CC8"/>
    <w:rsid w:val="00D7115F"/>
    <w:rsid w:val="00D72CED"/>
    <w:rsid w:val="00D73F9F"/>
    <w:rsid w:val="00D741F7"/>
    <w:rsid w:val="00D74496"/>
    <w:rsid w:val="00D74B13"/>
    <w:rsid w:val="00D757DB"/>
    <w:rsid w:val="00D761F3"/>
    <w:rsid w:val="00D762AB"/>
    <w:rsid w:val="00D7652D"/>
    <w:rsid w:val="00D8051E"/>
    <w:rsid w:val="00D81654"/>
    <w:rsid w:val="00D8199E"/>
    <w:rsid w:val="00D82CCE"/>
    <w:rsid w:val="00D83888"/>
    <w:rsid w:val="00D84161"/>
    <w:rsid w:val="00D843E1"/>
    <w:rsid w:val="00D847F7"/>
    <w:rsid w:val="00D84F5C"/>
    <w:rsid w:val="00D852BA"/>
    <w:rsid w:val="00D85BD5"/>
    <w:rsid w:val="00D85FFF"/>
    <w:rsid w:val="00D860FC"/>
    <w:rsid w:val="00D8613C"/>
    <w:rsid w:val="00D87869"/>
    <w:rsid w:val="00D905F4"/>
    <w:rsid w:val="00D9075D"/>
    <w:rsid w:val="00D92806"/>
    <w:rsid w:val="00D92839"/>
    <w:rsid w:val="00D93ADE"/>
    <w:rsid w:val="00D93E21"/>
    <w:rsid w:val="00D9460E"/>
    <w:rsid w:val="00D95479"/>
    <w:rsid w:val="00D97A91"/>
    <w:rsid w:val="00DA1436"/>
    <w:rsid w:val="00DA186A"/>
    <w:rsid w:val="00DA264B"/>
    <w:rsid w:val="00DA26D7"/>
    <w:rsid w:val="00DA29EE"/>
    <w:rsid w:val="00DA3CE1"/>
    <w:rsid w:val="00DA3D57"/>
    <w:rsid w:val="00DA425F"/>
    <w:rsid w:val="00DA467E"/>
    <w:rsid w:val="00DA4CA5"/>
    <w:rsid w:val="00DA4DA5"/>
    <w:rsid w:val="00DA5901"/>
    <w:rsid w:val="00DA7F25"/>
    <w:rsid w:val="00DB13D4"/>
    <w:rsid w:val="00DB1A35"/>
    <w:rsid w:val="00DB21A4"/>
    <w:rsid w:val="00DB21AD"/>
    <w:rsid w:val="00DB2D63"/>
    <w:rsid w:val="00DB4CC5"/>
    <w:rsid w:val="00DB563F"/>
    <w:rsid w:val="00DB5EA8"/>
    <w:rsid w:val="00DB7579"/>
    <w:rsid w:val="00DB7B37"/>
    <w:rsid w:val="00DC14C6"/>
    <w:rsid w:val="00DC1BFC"/>
    <w:rsid w:val="00DC2550"/>
    <w:rsid w:val="00DC3A96"/>
    <w:rsid w:val="00DC40EF"/>
    <w:rsid w:val="00DC4A1E"/>
    <w:rsid w:val="00DC4AC5"/>
    <w:rsid w:val="00DC56BE"/>
    <w:rsid w:val="00DC6B38"/>
    <w:rsid w:val="00DD0820"/>
    <w:rsid w:val="00DD13A6"/>
    <w:rsid w:val="00DD2A12"/>
    <w:rsid w:val="00DD2A2F"/>
    <w:rsid w:val="00DD2DA5"/>
    <w:rsid w:val="00DD2FFC"/>
    <w:rsid w:val="00DD490D"/>
    <w:rsid w:val="00DD5017"/>
    <w:rsid w:val="00DD5530"/>
    <w:rsid w:val="00DD734D"/>
    <w:rsid w:val="00DE0DD7"/>
    <w:rsid w:val="00DE13D7"/>
    <w:rsid w:val="00DE21F4"/>
    <w:rsid w:val="00DE2665"/>
    <w:rsid w:val="00DE2C9E"/>
    <w:rsid w:val="00DE330C"/>
    <w:rsid w:val="00DE4457"/>
    <w:rsid w:val="00DE4838"/>
    <w:rsid w:val="00DE5010"/>
    <w:rsid w:val="00DE6B97"/>
    <w:rsid w:val="00DE7969"/>
    <w:rsid w:val="00DF0010"/>
    <w:rsid w:val="00DF0781"/>
    <w:rsid w:val="00DF0C8B"/>
    <w:rsid w:val="00DF0E56"/>
    <w:rsid w:val="00DF40AC"/>
    <w:rsid w:val="00DF4316"/>
    <w:rsid w:val="00DF5038"/>
    <w:rsid w:val="00DF54B9"/>
    <w:rsid w:val="00DF585D"/>
    <w:rsid w:val="00DF5C1C"/>
    <w:rsid w:val="00DF6AAF"/>
    <w:rsid w:val="00DF6B97"/>
    <w:rsid w:val="00E01123"/>
    <w:rsid w:val="00E019A7"/>
    <w:rsid w:val="00E02495"/>
    <w:rsid w:val="00E026C8"/>
    <w:rsid w:val="00E04160"/>
    <w:rsid w:val="00E04950"/>
    <w:rsid w:val="00E04E40"/>
    <w:rsid w:val="00E06180"/>
    <w:rsid w:val="00E07ACF"/>
    <w:rsid w:val="00E07EAC"/>
    <w:rsid w:val="00E11130"/>
    <w:rsid w:val="00E113B0"/>
    <w:rsid w:val="00E119EA"/>
    <w:rsid w:val="00E12C07"/>
    <w:rsid w:val="00E133C9"/>
    <w:rsid w:val="00E137C0"/>
    <w:rsid w:val="00E1569D"/>
    <w:rsid w:val="00E17714"/>
    <w:rsid w:val="00E2270C"/>
    <w:rsid w:val="00E22833"/>
    <w:rsid w:val="00E23A7D"/>
    <w:rsid w:val="00E26196"/>
    <w:rsid w:val="00E268DD"/>
    <w:rsid w:val="00E26B4A"/>
    <w:rsid w:val="00E27CA2"/>
    <w:rsid w:val="00E311C6"/>
    <w:rsid w:val="00E33D56"/>
    <w:rsid w:val="00E342F1"/>
    <w:rsid w:val="00E3451B"/>
    <w:rsid w:val="00E35C9A"/>
    <w:rsid w:val="00E3618A"/>
    <w:rsid w:val="00E367C3"/>
    <w:rsid w:val="00E37B2A"/>
    <w:rsid w:val="00E401F2"/>
    <w:rsid w:val="00E40693"/>
    <w:rsid w:val="00E40BB3"/>
    <w:rsid w:val="00E41533"/>
    <w:rsid w:val="00E41606"/>
    <w:rsid w:val="00E42759"/>
    <w:rsid w:val="00E42E99"/>
    <w:rsid w:val="00E43304"/>
    <w:rsid w:val="00E44261"/>
    <w:rsid w:val="00E46183"/>
    <w:rsid w:val="00E50699"/>
    <w:rsid w:val="00E508BA"/>
    <w:rsid w:val="00E50B9A"/>
    <w:rsid w:val="00E51EA6"/>
    <w:rsid w:val="00E52E89"/>
    <w:rsid w:val="00E530BA"/>
    <w:rsid w:val="00E54C55"/>
    <w:rsid w:val="00E54DC7"/>
    <w:rsid w:val="00E55F21"/>
    <w:rsid w:val="00E61F67"/>
    <w:rsid w:val="00E62EE0"/>
    <w:rsid w:val="00E63374"/>
    <w:rsid w:val="00E656DE"/>
    <w:rsid w:val="00E660A1"/>
    <w:rsid w:val="00E66814"/>
    <w:rsid w:val="00E70558"/>
    <w:rsid w:val="00E70919"/>
    <w:rsid w:val="00E712BA"/>
    <w:rsid w:val="00E727B1"/>
    <w:rsid w:val="00E72B17"/>
    <w:rsid w:val="00E74A09"/>
    <w:rsid w:val="00E755CC"/>
    <w:rsid w:val="00E758AB"/>
    <w:rsid w:val="00E75E58"/>
    <w:rsid w:val="00E769A0"/>
    <w:rsid w:val="00E77D32"/>
    <w:rsid w:val="00E8094D"/>
    <w:rsid w:val="00E8136D"/>
    <w:rsid w:val="00E8327A"/>
    <w:rsid w:val="00E835F3"/>
    <w:rsid w:val="00E84D84"/>
    <w:rsid w:val="00E84EBD"/>
    <w:rsid w:val="00E859C5"/>
    <w:rsid w:val="00E85A1F"/>
    <w:rsid w:val="00E85A20"/>
    <w:rsid w:val="00E864F7"/>
    <w:rsid w:val="00E87D48"/>
    <w:rsid w:val="00E87DC4"/>
    <w:rsid w:val="00E90254"/>
    <w:rsid w:val="00E9051D"/>
    <w:rsid w:val="00E909F8"/>
    <w:rsid w:val="00E90B13"/>
    <w:rsid w:val="00E91224"/>
    <w:rsid w:val="00E9214A"/>
    <w:rsid w:val="00E93062"/>
    <w:rsid w:val="00E9338E"/>
    <w:rsid w:val="00E959AB"/>
    <w:rsid w:val="00E9606C"/>
    <w:rsid w:val="00E96BF7"/>
    <w:rsid w:val="00E97203"/>
    <w:rsid w:val="00EA18C4"/>
    <w:rsid w:val="00EA1AFD"/>
    <w:rsid w:val="00EA2353"/>
    <w:rsid w:val="00EA27AB"/>
    <w:rsid w:val="00EA3561"/>
    <w:rsid w:val="00EA4165"/>
    <w:rsid w:val="00EA463F"/>
    <w:rsid w:val="00EA5637"/>
    <w:rsid w:val="00EA586B"/>
    <w:rsid w:val="00EA6874"/>
    <w:rsid w:val="00EA7283"/>
    <w:rsid w:val="00EA7CF4"/>
    <w:rsid w:val="00EB0251"/>
    <w:rsid w:val="00EB24DF"/>
    <w:rsid w:val="00EB2526"/>
    <w:rsid w:val="00EB3B00"/>
    <w:rsid w:val="00EB459B"/>
    <w:rsid w:val="00EB54AE"/>
    <w:rsid w:val="00EB61A5"/>
    <w:rsid w:val="00EB7130"/>
    <w:rsid w:val="00EC11D5"/>
    <w:rsid w:val="00EC2209"/>
    <w:rsid w:val="00EC2D47"/>
    <w:rsid w:val="00EC6201"/>
    <w:rsid w:val="00EC6318"/>
    <w:rsid w:val="00EC684C"/>
    <w:rsid w:val="00EC7481"/>
    <w:rsid w:val="00EC7DEB"/>
    <w:rsid w:val="00ED0D8E"/>
    <w:rsid w:val="00ED5940"/>
    <w:rsid w:val="00ED5EA8"/>
    <w:rsid w:val="00EE00E0"/>
    <w:rsid w:val="00EE02A4"/>
    <w:rsid w:val="00EE1799"/>
    <w:rsid w:val="00EE17A5"/>
    <w:rsid w:val="00EE1BB8"/>
    <w:rsid w:val="00EE1BC2"/>
    <w:rsid w:val="00EE2581"/>
    <w:rsid w:val="00EE4429"/>
    <w:rsid w:val="00EE4B1E"/>
    <w:rsid w:val="00EE5164"/>
    <w:rsid w:val="00EE5253"/>
    <w:rsid w:val="00EE53C8"/>
    <w:rsid w:val="00EE55AC"/>
    <w:rsid w:val="00EE57D8"/>
    <w:rsid w:val="00EE5ACB"/>
    <w:rsid w:val="00EE6B39"/>
    <w:rsid w:val="00EE738D"/>
    <w:rsid w:val="00EF0509"/>
    <w:rsid w:val="00EF0A58"/>
    <w:rsid w:val="00EF17D3"/>
    <w:rsid w:val="00EF1CC7"/>
    <w:rsid w:val="00EF1CCD"/>
    <w:rsid w:val="00EF2AC0"/>
    <w:rsid w:val="00EF3520"/>
    <w:rsid w:val="00EF5DA7"/>
    <w:rsid w:val="00EF67D6"/>
    <w:rsid w:val="00EF682E"/>
    <w:rsid w:val="00F0044B"/>
    <w:rsid w:val="00F03829"/>
    <w:rsid w:val="00F050F7"/>
    <w:rsid w:val="00F068F6"/>
    <w:rsid w:val="00F07222"/>
    <w:rsid w:val="00F07ACA"/>
    <w:rsid w:val="00F07AF8"/>
    <w:rsid w:val="00F07D72"/>
    <w:rsid w:val="00F10A75"/>
    <w:rsid w:val="00F10D9A"/>
    <w:rsid w:val="00F11365"/>
    <w:rsid w:val="00F151BC"/>
    <w:rsid w:val="00F153F4"/>
    <w:rsid w:val="00F15F3E"/>
    <w:rsid w:val="00F16B0E"/>
    <w:rsid w:val="00F17308"/>
    <w:rsid w:val="00F1754F"/>
    <w:rsid w:val="00F201FE"/>
    <w:rsid w:val="00F204B5"/>
    <w:rsid w:val="00F211C0"/>
    <w:rsid w:val="00F220AA"/>
    <w:rsid w:val="00F22CE5"/>
    <w:rsid w:val="00F238E4"/>
    <w:rsid w:val="00F24C29"/>
    <w:rsid w:val="00F25AAD"/>
    <w:rsid w:val="00F26FEF"/>
    <w:rsid w:val="00F27243"/>
    <w:rsid w:val="00F27277"/>
    <w:rsid w:val="00F30D51"/>
    <w:rsid w:val="00F31FE8"/>
    <w:rsid w:val="00F32031"/>
    <w:rsid w:val="00F328C9"/>
    <w:rsid w:val="00F34365"/>
    <w:rsid w:val="00F35D63"/>
    <w:rsid w:val="00F35D70"/>
    <w:rsid w:val="00F36DAD"/>
    <w:rsid w:val="00F36E48"/>
    <w:rsid w:val="00F37CB9"/>
    <w:rsid w:val="00F37D56"/>
    <w:rsid w:val="00F405F9"/>
    <w:rsid w:val="00F40F47"/>
    <w:rsid w:val="00F42DE2"/>
    <w:rsid w:val="00F42FCA"/>
    <w:rsid w:val="00F43866"/>
    <w:rsid w:val="00F43C2A"/>
    <w:rsid w:val="00F44128"/>
    <w:rsid w:val="00F4438D"/>
    <w:rsid w:val="00F4685C"/>
    <w:rsid w:val="00F4760A"/>
    <w:rsid w:val="00F50FA0"/>
    <w:rsid w:val="00F5237C"/>
    <w:rsid w:val="00F53087"/>
    <w:rsid w:val="00F532AD"/>
    <w:rsid w:val="00F547D7"/>
    <w:rsid w:val="00F548FB"/>
    <w:rsid w:val="00F555A1"/>
    <w:rsid w:val="00F559B3"/>
    <w:rsid w:val="00F55E7E"/>
    <w:rsid w:val="00F57599"/>
    <w:rsid w:val="00F57C64"/>
    <w:rsid w:val="00F60AC1"/>
    <w:rsid w:val="00F60DE0"/>
    <w:rsid w:val="00F6137C"/>
    <w:rsid w:val="00F62095"/>
    <w:rsid w:val="00F6412E"/>
    <w:rsid w:val="00F64ECB"/>
    <w:rsid w:val="00F65777"/>
    <w:rsid w:val="00F7028F"/>
    <w:rsid w:val="00F706B2"/>
    <w:rsid w:val="00F707C4"/>
    <w:rsid w:val="00F708CB"/>
    <w:rsid w:val="00F719F9"/>
    <w:rsid w:val="00F71E86"/>
    <w:rsid w:val="00F72AA6"/>
    <w:rsid w:val="00F73031"/>
    <w:rsid w:val="00F73DFA"/>
    <w:rsid w:val="00F745AA"/>
    <w:rsid w:val="00F80002"/>
    <w:rsid w:val="00F8036E"/>
    <w:rsid w:val="00F825DA"/>
    <w:rsid w:val="00F83062"/>
    <w:rsid w:val="00F833D7"/>
    <w:rsid w:val="00F83597"/>
    <w:rsid w:val="00F85030"/>
    <w:rsid w:val="00F8594A"/>
    <w:rsid w:val="00F865B3"/>
    <w:rsid w:val="00F8700C"/>
    <w:rsid w:val="00F87BBB"/>
    <w:rsid w:val="00F90B7D"/>
    <w:rsid w:val="00F91FE9"/>
    <w:rsid w:val="00F93271"/>
    <w:rsid w:val="00F936A1"/>
    <w:rsid w:val="00F95E64"/>
    <w:rsid w:val="00F969A4"/>
    <w:rsid w:val="00F973EE"/>
    <w:rsid w:val="00FA051B"/>
    <w:rsid w:val="00FA09B1"/>
    <w:rsid w:val="00FA14EB"/>
    <w:rsid w:val="00FA31F6"/>
    <w:rsid w:val="00FA3851"/>
    <w:rsid w:val="00FA3A06"/>
    <w:rsid w:val="00FA4F38"/>
    <w:rsid w:val="00FA5641"/>
    <w:rsid w:val="00FA5FD3"/>
    <w:rsid w:val="00FA6C5A"/>
    <w:rsid w:val="00FA758A"/>
    <w:rsid w:val="00FB1781"/>
    <w:rsid w:val="00FB1D5B"/>
    <w:rsid w:val="00FB1D84"/>
    <w:rsid w:val="00FB1F19"/>
    <w:rsid w:val="00FB53DF"/>
    <w:rsid w:val="00FB5E23"/>
    <w:rsid w:val="00FB7732"/>
    <w:rsid w:val="00FB7962"/>
    <w:rsid w:val="00FB7A21"/>
    <w:rsid w:val="00FC077E"/>
    <w:rsid w:val="00FC12FC"/>
    <w:rsid w:val="00FC179A"/>
    <w:rsid w:val="00FC3029"/>
    <w:rsid w:val="00FC3333"/>
    <w:rsid w:val="00FC3A9E"/>
    <w:rsid w:val="00FC404A"/>
    <w:rsid w:val="00FC4370"/>
    <w:rsid w:val="00FC4CD0"/>
    <w:rsid w:val="00FC53C7"/>
    <w:rsid w:val="00FC5D89"/>
    <w:rsid w:val="00FC6231"/>
    <w:rsid w:val="00FC76FE"/>
    <w:rsid w:val="00FC7C0E"/>
    <w:rsid w:val="00FC7CED"/>
    <w:rsid w:val="00FD0BFC"/>
    <w:rsid w:val="00FD0FA0"/>
    <w:rsid w:val="00FD15BD"/>
    <w:rsid w:val="00FD1D7A"/>
    <w:rsid w:val="00FD1FBB"/>
    <w:rsid w:val="00FD6315"/>
    <w:rsid w:val="00FD72DB"/>
    <w:rsid w:val="00FD7377"/>
    <w:rsid w:val="00FD7699"/>
    <w:rsid w:val="00FE0C0D"/>
    <w:rsid w:val="00FE17CA"/>
    <w:rsid w:val="00FE21F1"/>
    <w:rsid w:val="00FE3873"/>
    <w:rsid w:val="00FE3BC1"/>
    <w:rsid w:val="00FE443C"/>
    <w:rsid w:val="00FE6163"/>
    <w:rsid w:val="00FE7B3E"/>
    <w:rsid w:val="00FF0913"/>
    <w:rsid w:val="00FF14EE"/>
    <w:rsid w:val="00FF188A"/>
    <w:rsid w:val="00FF2F4B"/>
    <w:rsid w:val="00FF54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7E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A51"/>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90B13"/>
    <w:pPr>
      <w:spacing w:before="100" w:beforeAutospacing="1" w:after="100" w:afterAutospacing="1"/>
    </w:pPr>
    <w:rPr>
      <w:rFonts w:ascii="Verdana" w:eastAsia="Times New Roman" w:hAnsi="Verdana"/>
      <w:color w:val="000000"/>
      <w:sz w:val="8"/>
      <w:szCs w:val="8"/>
    </w:rPr>
  </w:style>
  <w:style w:type="paragraph" w:styleId="stBilgi">
    <w:name w:val="header"/>
    <w:basedOn w:val="Normal"/>
    <w:link w:val="stBilgiChar"/>
    <w:uiPriority w:val="99"/>
    <w:unhideWhenUsed/>
    <w:rsid w:val="001C336D"/>
    <w:pPr>
      <w:tabs>
        <w:tab w:val="center" w:pos="4536"/>
        <w:tab w:val="right" w:pos="9072"/>
      </w:tabs>
      <w:spacing w:after="200" w:line="276" w:lineRule="auto"/>
    </w:pPr>
    <w:rPr>
      <w:rFonts w:ascii="Calibri" w:hAnsi="Calibri"/>
      <w:sz w:val="22"/>
      <w:szCs w:val="22"/>
      <w:lang w:eastAsia="en-US"/>
    </w:rPr>
  </w:style>
  <w:style w:type="character" w:customStyle="1" w:styleId="stBilgiChar">
    <w:name w:val="Üst Bilgi Char"/>
    <w:link w:val="stBilgi"/>
    <w:uiPriority w:val="99"/>
    <w:rsid w:val="001C336D"/>
    <w:rPr>
      <w:sz w:val="22"/>
      <w:szCs w:val="22"/>
      <w:lang w:eastAsia="en-US"/>
    </w:rPr>
  </w:style>
  <w:style w:type="paragraph" w:styleId="AltBilgi">
    <w:name w:val="footer"/>
    <w:basedOn w:val="Normal"/>
    <w:link w:val="AltBilgiChar"/>
    <w:uiPriority w:val="99"/>
    <w:unhideWhenUsed/>
    <w:rsid w:val="001C336D"/>
    <w:pPr>
      <w:tabs>
        <w:tab w:val="center" w:pos="4536"/>
        <w:tab w:val="right" w:pos="9072"/>
      </w:tabs>
      <w:spacing w:after="200" w:line="276" w:lineRule="auto"/>
    </w:pPr>
    <w:rPr>
      <w:rFonts w:ascii="Calibri" w:hAnsi="Calibri"/>
      <w:sz w:val="22"/>
      <w:szCs w:val="22"/>
      <w:lang w:eastAsia="en-US"/>
    </w:rPr>
  </w:style>
  <w:style w:type="character" w:customStyle="1" w:styleId="AltBilgiChar">
    <w:name w:val="Alt Bilgi Char"/>
    <w:link w:val="AltBilgi"/>
    <w:uiPriority w:val="99"/>
    <w:rsid w:val="001C336D"/>
    <w:rPr>
      <w:sz w:val="22"/>
      <w:szCs w:val="22"/>
      <w:lang w:eastAsia="en-US"/>
    </w:rPr>
  </w:style>
  <w:style w:type="character" w:styleId="Kpr">
    <w:name w:val="Hyperlink"/>
    <w:uiPriority w:val="99"/>
    <w:unhideWhenUsed/>
    <w:rsid w:val="00A35D4F"/>
    <w:rPr>
      <w:color w:val="0000FF"/>
      <w:u w:val="single"/>
    </w:rPr>
  </w:style>
  <w:style w:type="paragraph" w:styleId="BalonMetni">
    <w:name w:val="Balloon Text"/>
    <w:basedOn w:val="Normal"/>
    <w:link w:val="BalonMetniChar"/>
    <w:uiPriority w:val="99"/>
    <w:semiHidden/>
    <w:unhideWhenUsed/>
    <w:rsid w:val="00F559B3"/>
    <w:rPr>
      <w:rFonts w:ascii="Tahoma" w:hAnsi="Tahoma"/>
      <w:sz w:val="16"/>
      <w:szCs w:val="16"/>
    </w:rPr>
  </w:style>
  <w:style w:type="character" w:customStyle="1" w:styleId="BalonMetniChar">
    <w:name w:val="Balon Metni Char"/>
    <w:link w:val="BalonMetni"/>
    <w:uiPriority w:val="99"/>
    <w:semiHidden/>
    <w:rsid w:val="00F559B3"/>
    <w:rPr>
      <w:rFonts w:ascii="Tahoma" w:hAnsi="Tahoma" w:cs="Tahoma"/>
      <w:sz w:val="16"/>
      <w:szCs w:val="16"/>
      <w:lang w:eastAsia="en-US"/>
    </w:rPr>
  </w:style>
  <w:style w:type="table" w:styleId="TabloKlavuzu">
    <w:name w:val="Table Grid"/>
    <w:basedOn w:val="NormalTablo"/>
    <w:rsid w:val="003239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nkliListe-Vurgu11">
    <w:name w:val="Renkli Liste - Vurgu 11"/>
    <w:basedOn w:val="Normal"/>
    <w:uiPriority w:val="34"/>
    <w:qFormat/>
    <w:rsid w:val="00382A30"/>
    <w:pPr>
      <w:spacing w:after="200" w:line="276" w:lineRule="auto"/>
      <w:ind w:left="708"/>
    </w:pPr>
    <w:rPr>
      <w:rFonts w:ascii="Calibri" w:hAnsi="Calibri"/>
      <w:sz w:val="22"/>
      <w:szCs w:val="22"/>
      <w:lang w:eastAsia="en-US"/>
    </w:rPr>
  </w:style>
  <w:style w:type="character" w:customStyle="1" w:styleId="s">
    <w:name w:val="s"/>
    <w:rsid w:val="00AE4B51"/>
  </w:style>
  <w:style w:type="character" w:styleId="Gl">
    <w:name w:val="Strong"/>
    <w:uiPriority w:val="22"/>
    <w:qFormat/>
    <w:rsid w:val="00031E2E"/>
    <w:rPr>
      <w:b/>
      <w:bCs/>
    </w:rPr>
  </w:style>
  <w:style w:type="paragraph" w:customStyle="1" w:styleId="Default">
    <w:name w:val="Default"/>
    <w:rsid w:val="00191FF8"/>
    <w:pPr>
      <w:widowControl w:val="0"/>
      <w:autoSpaceDE w:val="0"/>
      <w:autoSpaceDN w:val="0"/>
      <w:adjustRightInd w:val="0"/>
    </w:pPr>
    <w:rPr>
      <w:rFonts w:ascii="Arial" w:eastAsia="MS Mincho" w:hAnsi="Arial" w:cs="Arial"/>
      <w:color w:val="000000"/>
      <w:sz w:val="24"/>
      <w:szCs w:val="24"/>
      <w:lang w:val="en-US" w:eastAsia="en-US"/>
    </w:rPr>
  </w:style>
  <w:style w:type="paragraph" w:styleId="ListeParagraf">
    <w:name w:val="List Paragraph"/>
    <w:basedOn w:val="Normal"/>
    <w:uiPriority w:val="34"/>
    <w:qFormat/>
    <w:rsid w:val="00191FF8"/>
    <w:pPr>
      <w:ind w:left="720"/>
      <w:contextualSpacing/>
    </w:pPr>
    <w:rPr>
      <w:rFonts w:ascii="Cambria" w:eastAsia="MS Mincho" w:hAnsi="Cambria"/>
      <w:lang w:val="en-US" w:eastAsia="en-US"/>
    </w:rPr>
  </w:style>
  <w:style w:type="character" w:customStyle="1" w:styleId="apple-converted-space">
    <w:name w:val="apple-converted-space"/>
    <w:basedOn w:val="VarsaylanParagrafYazTipi"/>
    <w:rsid w:val="005F64A7"/>
  </w:style>
  <w:style w:type="character" w:styleId="zlenenKpr">
    <w:name w:val="FollowedHyperlink"/>
    <w:basedOn w:val="VarsaylanParagrafYazTipi"/>
    <w:uiPriority w:val="99"/>
    <w:semiHidden/>
    <w:unhideWhenUsed/>
    <w:rsid w:val="00F37D56"/>
    <w:rPr>
      <w:color w:val="800080" w:themeColor="followedHyperlink"/>
      <w:u w:val="single"/>
    </w:rPr>
  </w:style>
  <w:style w:type="character" w:customStyle="1" w:styleId="yenigundem">
    <w:name w:val="yeni_gundem"/>
    <w:basedOn w:val="VarsaylanParagrafYazTipi"/>
    <w:rsid w:val="007A343B"/>
  </w:style>
  <w:style w:type="paragraph" w:styleId="Dzeltme">
    <w:name w:val="Revision"/>
    <w:hidden/>
    <w:uiPriority w:val="99"/>
    <w:semiHidden/>
    <w:rsid w:val="00D21451"/>
    <w:rPr>
      <w:rFonts w:ascii="Times New Roman" w:hAnsi="Times New Roman"/>
      <w:sz w:val="24"/>
      <w:szCs w:val="24"/>
    </w:rPr>
  </w:style>
  <w:style w:type="paragraph" w:styleId="GvdeMetni">
    <w:name w:val="Body Text"/>
    <w:basedOn w:val="Normal"/>
    <w:link w:val="GvdeMetniChar"/>
    <w:uiPriority w:val="1"/>
    <w:qFormat/>
    <w:rsid w:val="003A2A39"/>
    <w:pPr>
      <w:widowControl w:val="0"/>
      <w:autoSpaceDE w:val="0"/>
      <w:autoSpaceDN w:val="0"/>
      <w:ind w:left="414" w:hanging="283"/>
    </w:pPr>
    <w:rPr>
      <w:rFonts w:ascii="Arial" w:eastAsia="Arial" w:hAnsi="Arial" w:cs="Arial"/>
      <w:sz w:val="20"/>
      <w:szCs w:val="20"/>
      <w:lang w:bidi="tr-TR"/>
    </w:rPr>
  </w:style>
  <w:style w:type="character" w:customStyle="1" w:styleId="GvdeMetniChar">
    <w:name w:val="Gövde Metni Char"/>
    <w:basedOn w:val="VarsaylanParagrafYazTipi"/>
    <w:link w:val="GvdeMetni"/>
    <w:uiPriority w:val="1"/>
    <w:rsid w:val="003A2A39"/>
    <w:rPr>
      <w:rFonts w:ascii="Arial" w:eastAsia="Arial" w:hAnsi="Arial" w:cs="Arial"/>
      <w:lang w:bidi="tr-TR"/>
    </w:rPr>
  </w:style>
  <w:style w:type="character" w:customStyle="1" w:styleId="st">
    <w:name w:val="st"/>
    <w:basedOn w:val="VarsaylanParagrafYazTipi"/>
    <w:rsid w:val="00F833D7"/>
  </w:style>
  <w:style w:type="character" w:customStyle="1" w:styleId="ng-binding">
    <w:name w:val="ng-binding"/>
    <w:basedOn w:val="VarsaylanParagrafYazTipi"/>
    <w:rsid w:val="002A23A0"/>
  </w:style>
  <w:style w:type="paragraph" w:customStyle="1" w:styleId="3-NormalYaz">
    <w:name w:val="3-Normal Yazı"/>
    <w:rsid w:val="000C7BD6"/>
    <w:pPr>
      <w:tabs>
        <w:tab w:val="left" w:pos="566"/>
      </w:tabs>
      <w:jc w:val="both"/>
    </w:pPr>
    <w:rPr>
      <w:rFonts w:ascii="Times New Roman" w:eastAsia="Times New Roman" w:hAnsi="Times New Roman"/>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888">
      <w:bodyDiv w:val="1"/>
      <w:marLeft w:val="0"/>
      <w:marRight w:val="0"/>
      <w:marTop w:val="0"/>
      <w:marBottom w:val="0"/>
      <w:divBdr>
        <w:top w:val="none" w:sz="0" w:space="0" w:color="auto"/>
        <w:left w:val="none" w:sz="0" w:space="0" w:color="auto"/>
        <w:bottom w:val="none" w:sz="0" w:space="0" w:color="auto"/>
        <w:right w:val="none" w:sz="0" w:space="0" w:color="auto"/>
      </w:divBdr>
    </w:div>
    <w:div w:id="49691183">
      <w:bodyDiv w:val="1"/>
      <w:marLeft w:val="0"/>
      <w:marRight w:val="0"/>
      <w:marTop w:val="0"/>
      <w:marBottom w:val="0"/>
      <w:divBdr>
        <w:top w:val="none" w:sz="0" w:space="0" w:color="auto"/>
        <w:left w:val="none" w:sz="0" w:space="0" w:color="auto"/>
        <w:bottom w:val="none" w:sz="0" w:space="0" w:color="auto"/>
        <w:right w:val="none" w:sz="0" w:space="0" w:color="auto"/>
      </w:divBdr>
    </w:div>
    <w:div w:id="64299430">
      <w:bodyDiv w:val="1"/>
      <w:marLeft w:val="0"/>
      <w:marRight w:val="0"/>
      <w:marTop w:val="0"/>
      <w:marBottom w:val="0"/>
      <w:divBdr>
        <w:top w:val="none" w:sz="0" w:space="0" w:color="auto"/>
        <w:left w:val="none" w:sz="0" w:space="0" w:color="auto"/>
        <w:bottom w:val="none" w:sz="0" w:space="0" w:color="auto"/>
        <w:right w:val="none" w:sz="0" w:space="0" w:color="auto"/>
      </w:divBdr>
    </w:div>
    <w:div w:id="205143032">
      <w:bodyDiv w:val="1"/>
      <w:marLeft w:val="0"/>
      <w:marRight w:val="0"/>
      <w:marTop w:val="0"/>
      <w:marBottom w:val="0"/>
      <w:divBdr>
        <w:top w:val="none" w:sz="0" w:space="0" w:color="auto"/>
        <w:left w:val="none" w:sz="0" w:space="0" w:color="auto"/>
        <w:bottom w:val="none" w:sz="0" w:space="0" w:color="auto"/>
        <w:right w:val="none" w:sz="0" w:space="0" w:color="auto"/>
      </w:divBdr>
    </w:div>
    <w:div w:id="232156905">
      <w:bodyDiv w:val="1"/>
      <w:marLeft w:val="0"/>
      <w:marRight w:val="0"/>
      <w:marTop w:val="0"/>
      <w:marBottom w:val="0"/>
      <w:divBdr>
        <w:top w:val="none" w:sz="0" w:space="0" w:color="auto"/>
        <w:left w:val="none" w:sz="0" w:space="0" w:color="auto"/>
        <w:bottom w:val="none" w:sz="0" w:space="0" w:color="auto"/>
        <w:right w:val="none" w:sz="0" w:space="0" w:color="auto"/>
      </w:divBdr>
      <w:divsChild>
        <w:div w:id="193278384">
          <w:marLeft w:val="432"/>
          <w:marRight w:val="0"/>
          <w:marTop w:val="106"/>
          <w:marBottom w:val="0"/>
          <w:divBdr>
            <w:top w:val="none" w:sz="0" w:space="0" w:color="auto"/>
            <w:left w:val="none" w:sz="0" w:space="0" w:color="auto"/>
            <w:bottom w:val="none" w:sz="0" w:space="0" w:color="auto"/>
            <w:right w:val="none" w:sz="0" w:space="0" w:color="auto"/>
          </w:divBdr>
        </w:div>
        <w:div w:id="214396818">
          <w:marLeft w:val="432"/>
          <w:marRight w:val="0"/>
          <w:marTop w:val="106"/>
          <w:marBottom w:val="0"/>
          <w:divBdr>
            <w:top w:val="none" w:sz="0" w:space="0" w:color="auto"/>
            <w:left w:val="none" w:sz="0" w:space="0" w:color="auto"/>
            <w:bottom w:val="none" w:sz="0" w:space="0" w:color="auto"/>
            <w:right w:val="none" w:sz="0" w:space="0" w:color="auto"/>
          </w:divBdr>
        </w:div>
        <w:div w:id="941571764">
          <w:marLeft w:val="432"/>
          <w:marRight w:val="0"/>
          <w:marTop w:val="106"/>
          <w:marBottom w:val="0"/>
          <w:divBdr>
            <w:top w:val="none" w:sz="0" w:space="0" w:color="auto"/>
            <w:left w:val="none" w:sz="0" w:space="0" w:color="auto"/>
            <w:bottom w:val="none" w:sz="0" w:space="0" w:color="auto"/>
            <w:right w:val="none" w:sz="0" w:space="0" w:color="auto"/>
          </w:divBdr>
        </w:div>
        <w:div w:id="1210999543">
          <w:marLeft w:val="432"/>
          <w:marRight w:val="0"/>
          <w:marTop w:val="106"/>
          <w:marBottom w:val="0"/>
          <w:divBdr>
            <w:top w:val="none" w:sz="0" w:space="0" w:color="auto"/>
            <w:left w:val="none" w:sz="0" w:space="0" w:color="auto"/>
            <w:bottom w:val="none" w:sz="0" w:space="0" w:color="auto"/>
            <w:right w:val="none" w:sz="0" w:space="0" w:color="auto"/>
          </w:divBdr>
        </w:div>
        <w:div w:id="1243687679">
          <w:marLeft w:val="432"/>
          <w:marRight w:val="0"/>
          <w:marTop w:val="106"/>
          <w:marBottom w:val="0"/>
          <w:divBdr>
            <w:top w:val="none" w:sz="0" w:space="0" w:color="auto"/>
            <w:left w:val="none" w:sz="0" w:space="0" w:color="auto"/>
            <w:bottom w:val="none" w:sz="0" w:space="0" w:color="auto"/>
            <w:right w:val="none" w:sz="0" w:space="0" w:color="auto"/>
          </w:divBdr>
        </w:div>
        <w:div w:id="1278831143">
          <w:marLeft w:val="432"/>
          <w:marRight w:val="0"/>
          <w:marTop w:val="106"/>
          <w:marBottom w:val="0"/>
          <w:divBdr>
            <w:top w:val="none" w:sz="0" w:space="0" w:color="auto"/>
            <w:left w:val="none" w:sz="0" w:space="0" w:color="auto"/>
            <w:bottom w:val="none" w:sz="0" w:space="0" w:color="auto"/>
            <w:right w:val="none" w:sz="0" w:space="0" w:color="auto"/>
          </w:divBdr>
        </w:div>
        <w:div w:id="1763642054">
          <w:marLeft w:val="432"/>
          <w:marRight w:val="0"/>
          <w:marTop w:val="106"/>
          <w:marBottom w:val="0"/>
          <w:divBdr>
            <w:top w:val="none" w:sz="0" w:space="0" w:color="auto"/>
            <w:left w:val="none" w:sz="0" w:space="0" w:color="auto"/>
            <w:bottom w:val="none" w:sz="0" w:space="0" w:color="auto"/>
            <w:right w:val="none" w:sz="0" w:space="0" w:color="auto"/>
          </w:divBdr>
        </w:div>
      </w:divsChild>
    </w:div>
    <w:div w:id="233853859">
      <w:bodyDiv w:val="1"/>
      <w:marLeft w:val="0"/>
      <w:marRight w:val="0"/>
      <w:marTop w:val="0"/>
      <w:marBottom w:val="0"/>
      <w:divBdr>
        <w:top w:val="none" w:sz="0" w:space="0" w:color="auto"/>
        <w:left w:val="none" w:sz="0" w:space="0" w:color="auto"/>
        <w:bottom w:val="none" w:sz="0" w:space="0" w:color="auto"/>
        <w:right w:val="none" w:sz="0" w:space="0" w:color="auto"/>
      </w:divBdr>
    </w:div>
    <w:div w:id="251475766">
      <w:bodyDiv w:val="1"/>
      <w:marLeft w:val="0"/>
      <w:marRight w:val="0"/>
      <w:marTop w:val="0"/>
      <w:marBottom w:val="0"/>
      <w:divBdr>
        <w:top w:val="none" w:sz="0" w:space="0" w:color="auto"/>
        <w:left w:val="none" w:sz="0" w:space="0" w:color="auto"/>
        <w:bottom w:val="none" w:sz="0" w:space="0" w:color="auto"/>
        <w:right w:val="none" w:sz="0" w:space="0" w:color="auto"/>
      </w:divBdr>
    </w:div>
    <w:div w:id="276958399">
      <w:bodyDiv w:val="1"/>
      <w:marLeft w:val="0"/>
      <w:marRight w:val="0"/>
      <w:marTop w:val="0"/>
      <w:marBottom w:val="0"/>
      <w:divBdr>
        <w:top w:val="none" w:sz="0" w:space="0" w:color="auto"/>
        <w:left w:val="none" w:sz="0" w:space="0" w:color="auto"/>
        <w:bottom w:val="none" w:sz="0" w:space="0" w:color="auto"/>
        <w:right w:val="none" w:sz="0" w:space="0" w:color="auto"/>
      </w:divBdr>
    </w:div>
    <w:div w:id="367723509">
      <w:bodyDiv w:val="1"/>
      <w:marLeft w:val="0"/>
      <w:marRight w:val="0"/>
      <w:marTop w:val="0"/>
      <w:marBottom w:val="0"/>
      <w:divBdr>
        <w:top w:val="none" w:sz="0" w:space="0" w:color="auto"/>
        <w:left w:val="none" w:sz="0" w:space="0" w:color="auto"/>
        <w:bottom w:val="none" w:sz="0" w:space="0" w:color="auto"/>
        <w:right w:val="none" w:sz="0" w:space="0" w:color="auto"/>
      </w:divBdr>
    </w:div>
    <w:div w:id="448403636">
      <w:bodyDiv w:val="1"/>
      <w:marLeft w:val="0"/>
      <w:marRight w:val="0"/>
      <w:marTop w:val="0"/>
      <w:marBottom w:val="0"/>
      <w:divBdr>
        <w:top w:val="none" w:sz="0" w:space="0" w:color="auto"/>
        <w:left w:val="none" w:sz="0" w:space="0" w:color="auto"/>
        <w:bottom w:val="none" w:sz="0" w:space="0" w:color="auto"/>
        <w:right w:val="none" w:sz="0" w:space="0" w:color="auto"/>
      </w:divBdr>
    </w:div>
    <w:div w:id="529074504">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93126706">
      <w:bodyDiv w:val="1"/>
      <w:marLeft w:val="0"/>
      <w:marRight w:val="0"/>
      <w:marTop w:val="0"/>
      <w:marBottom w:val="0"/>
      <w:divBdr>
        <w:top w:val="none" w:sz="0" w:space="0" w:color="auto"/>
        <w:left w:val="none" w:sz="0" w:space="0" w:color="auto"/>
        <w:bottom w:val="none" w:sz="0" w:space="0" w:color="auto"/>
        <w:right w:val="none" w:sz="0" w:space="0" w:color="auto"/>
      </w:divBdr>
    </w:div>
    <w:div w:id="632716207">
      <w:bodyDiv w:val="1"/>
      <w:marLeft w:val="0"/>
      <w:marRight w:val="0"/>
      <w:marTop w:val="0"/>
      <w:marBottom w:val="0"/>
      <w:divBdr>
        <w:top w:val="none" w:sz="0" w:space="0" w:color="auto"/>
        <w:left w:val="none" w:sz="0" w:space="0" w:color="auto"/>
        <w:bottom w:val="none" w:sz="0" w:space="0" w:color="auto"/>
        <w:right w:val="none" w:sz="0" w:space="0" w:color="auto"/>
      </w:divBdr>
    </w:div>
    <w:div w:id="635186375">
      <w:bodyDiv w:val="1"/>
      <w:marLeft w:val="0"/>
      <w:marRight w:val="0"/>
      <w:marTop w:val="0"/>
      <w:marBottom w:val="0"/>
      <w:divBdr>
        <w:top w:val="none" w:sz="0" w:space="0" w:color="auto"/>
        <w:left w:val="none" w:sz="0" w:space="0" w:color="auto"/>
        <w:bottom w:val="none" w:sz="0" w:space="0" w:color="auto"/>
        <w:right w:val="none" w:sz="0" w:space="0" w:color="auto"/>
      </w:divBdr>
    </w:div>
    <w:div w:id="653871837">
      <w:bodyDiv w:val="1"/>
      <w:marLeft w:val="0"/>
      <w:marRight w:val="0"/>
      <w:marTop w:val="0"/>
      <w:marBottom w:val="0"/>
      <w:divBdr>
        <w:top w:val="none" w:sz="0" w:space="0" w:color="auto"/>
        <w:left w:val="none" w:sz="0" w:space="0" w:color="auto"/>
        <w:bottom w:val="none" w:sz="0" w:space="0" w:color="auto"/>
        <w:right w:val="none" w:sz="0" w:space="0" w:color="auto"/>
      </w:divBdr>
    </w:div>
    <w:div w:id="702828279">
      <w:bodyDiv w:val="1"/>
      <w:marLeft w:val="0"/>
      <w:marRight w:val="0"/>
      <w:marTop w:val="0"/>
      <w:marBottom w:val="0"/>
      <w:divBdr>
        <w:top w:val="none" w:sz="0" w:space="0" w:color="auto"/>
        <w:left w:val="none" w:sz="0" w:space="0" w:color="auto"/>
        <w:bottom w:val="none" w:sz="0" w:space="0" w:color="auto"/>
        <w:right w:val="none" w:sz="0" w:space="0" w:color="auto"/>
      </w:divBdr>
    </w:div>
    <w:div w:id="723991155">
      <w:bodyDiv w:val="1"/>
      <w:marLeft w:val="0"/>
      <w:marRight w:val="0"/>
      <w:marTop w:val="0"/>
      <w:marBottom w:val="0"/>
      <w:divBdr>
        <w:top w:val="none" w:sz="0" w:space="0" w:color="auto"/>
        <w:left w:val="none" w:sz="0" w:space="0" w:color="auto"/>
        <w:bottom w:val="none" w:sz="0" w:space="0" w:color="auto"/>
        <w:right w:val="none" w:sz="0" w:space="0" w:color="auto"/>
      </w:divBdr>
    </w:div>
    <w:div w:id="784465965">
      <w:bodyDiv w:val="1"/>
      <w:marLeft w:val="0"/>
      <w:marRight w:val="0"/>
      <w:marTop w:val="0"/>
      <w:marBottom w:val="0"/>
      <w:divBdr>
        <w:top w:val="none" w:sz="0" w:space="0" w:color="auto"/>
        <w:left w:val="none" w:sz="0" w:space="0" w:color="auto"/>
        <w:bottom w:val="none" w:sz="0" w:space="0" w:color="auto"/>
        <w:right w:val="none" w:sz="0" w:space="0" w:color="auto"/>
      </w:divBdr>
    </w:div>
    <w:div w:id="802700314">
      <w:bodyDiv w:val="1"/>
      <w:marLeft w:val="0"/>
      <w:marRight w:val="0"/>
      <w:marTop w:val="0"/>
      <w:marBottom w:val="0"/>
      <w:divBdr>
        <w:top w:val="none" w:sz="0" w:space="0" w:color="auto"/>
        <w:left w:val="none" w:sz="0" w:space="0" w:color="auto"/>
        <w:bottom w:val="none" w:sz="0" w:space="0" w:color="auto"/>
        <w:right w:val="none" w:sz="0" w:space="0" w:color="auto"/>
      </w:divBdr>
    </w:div>
    <w:div w:id="818033254">
      <w:bodyDiv w:val="1"/>
      <w:marLeft w:val="0"/>
      <w:marRight w:val="0"/>
      <w:marTop w:val="0"/>
      <w:marBottom w:val="0"/>
      <w:divBdr>
        <w:top w:val="none" w:sz="0" w:space="0" w:color="auto"/>
        <w:left w:val="none" w:sz="0" w:space="0" w:color="auto"/>
        <w:bottom w:val="none" w:sz="0" w:space="0" w:color="auto"/>
        <w:right w:val="none" w:sz="0" w:space="0" w:color="auto"/>
      </w:divBdr>
    </w:div>
    <w:div w:id="826168991">
      <w:bodyDiv w:val="1"/>
      <w:marLeft w:val="0"/>
      <w:marRight w:val="0"/>
      <w:marTop w:val="0"/>
      <w:marBottom w:val="0"/>
      <w:divBdr>
        <w:top w:val="none" w:sz="0" w:space="0" w:color="auto"/>
        <w:left w:val="none" w:sz="0" w:space="0" w:color="auto"/>
        <w:bottom w:val="none" w:sz="0" w:space="0" w:color="auto"/>
        <w:right w:val="none" w:sz="0" w:space="0" w:color="auto"/>
      </w:divBdr>
    </w:div>
    <w:div w:id="914584726">
      <w:bodyDiv w:val="1"/>
      <w:marLeft w:val="0"/>
      <w:marRight w:val="0"/>
      <w:marTop w:val="0"/>
      <w:marBottom w:val="0"/>
      <w:divBdr>
        <w:top w:val="none" w:sz="0" w:space="0" w:color="auto"/>
        <w:left w:val="none" w:sz="0" w:space="0" w:color="auto"/>
        <w:bottom w:val="none" w:sz="0" w:space="0" w:color="auto"/>
        <w:right w:val="none" w:sz="0" w:space="0" w:color="auto"/>
      </w:divBdr>
    </w:div>
    <w:div w:id="948317164">
      <w:bodyDiv w:val="1"/>
      <w:marLeft w:val="0"/>
      <w:marRight w:val="0"/>
      <w:marTop w:val="0"/>
      <w:marBottom w:val="0"/>
      <w:divBdr>
        <w:top w:val="none" w:sz="0" w:space="0" w:color="auto"/>
        <w:left w:val="none" w:sz="0" w:space="0" w:color="auto"/>
        <w:bottom w:val="none" w:sz="0" w:space="0" w:color="auto"/>
        <w:right w:val="none" w:sz="0" w:space="0" w:color="auto"/>
      </w:divBdr>
    </w:div>
    <w:div w:id="1052509785">
      <w:bodyDiv w:val="1"/>
      <w:marLeft w:val="0"/>
      <w:marRight w:val="0"/>
      <w:marTop w:val="0"/>
      <w:marBottom w:val="0"/>
      <w:divBdr>
        <w:top w:val="none" w:sz="0" w:space="0" w:color="auto"/>
        <w:left w:val="none" w:sz="0" w:space="0" w:color="auto"/>
        <w:bottom w:val="none" w:sz="0" w:space="0" w:color="auto"/>
        <w:right w:val="none" w:sz="0" w:space="0" w:color="auto"/>
      </w:divBdr>
    </w:div>
    <w:div w:id="1089697791">
      <w:bodyDiv w:val="1"/>
      <w:marLeft w:val="0"/>
      <w:marRight w:val="0"/>
      <w:marTop w:val="0"/>
      <w:marBottom w:val="0"/>
      <w:divBdr>
        <w:top w:val="none" w:sz="0" w:space="0" w:color="auto"/>
        <w:left w:val="none" w:sz="0" w:space="0" w:color="auto"/>
        <w:bottom w:val="none" w:sz="0" w:space="0" w:color="auto"/>
        <w:right w:val="none" w:sz="0" w:space="0" w:color="auto"/>
      </w:divBdr>
    </w:div>
    <w:div w:id="1111048722">
      <w:bodyDiv w:val="1"/>
      <w:marLeft w:val="0"/>
      <w:marRight w:val="0"/>
      <w:marTop w:val="0"/>
      <w:marBottom w:val="0"/>
      <w:divBdr>
        <w:top w:val="none" w:sz="0" w:space="0" w:color="auto"/>
        <w:left w:val="none" w:sz="0" w:space="0" w:color="auto"/>
        <w:bottom w:val="none" w:sz="0" w:space="0" w:color="auto"/>
        <w:right w:val="none" w:sz="0" w:space="0" w:color="auto"/>
      </w:divBdr>
    </w:div>
    <w:div w:id="1121341794">
      <w:bodyDiv w:val="1"/>
      <w:marLeft w:val="0"/>
      <w:marRight w:val="0"/>
      <w:marTop w:val="0"/>
      <w:marBottom w:val="0"/>
      <w:divBdr>
        <w:top w:val="none" w:sz="0" w:space="0" w:color="auto"/>
        <w:left w:val="none" w:sz="0" w:space="0" w:color="auto"/>
        <w:bottom w:val="none" w:sz="0" w:space="0" w:color="auto"/>
        <w:right w:val="none" w:sz="0" w:space="0" w:color="auto"/>
      </w:divBdr>
    </w:div>
    <w:div w:id="1285455567">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
    <w:div w:id="1369988051">
      <w:bodyDiv w:val="1"/>
      <w:marLeft w:val="0"/>
      <w:marRight w:val="0"/>
      <w:marTop w:val="0"/>
      <w:marBottom w:val="0"/>
      <w:divBdr>
        <w:top w:val="none" w:sz="0" w:space="0" w:color="auto"/>
        <w:left w:val="none" w:sz="0" w:space="0" w:color="auto"/>
        <w:bottom w:val="none" w:sz="0" w:space="0" w:color="auto"/>
        <w:right w:val="none" w:sz="0" w:space="0" w:color="auto"/>
      </w:divBdr>
    </w:div>
    <w:div w:id="1467049078">
      <w:bodyDiv w:val="1"/>
      <w:marLeft w:val="0"/>
      <w:marRight w:val="0"/>
      <w:marTop w:val="0"/>
      <w:marBottom w:val="0"/>
      <w:divBdr>
        <w:top w:val="none" w:sz="0" w:space="0" w:color="auto"/>
        <w:left w:val="none" w:sz="0" w:space="0" w:color="auto"/>
        <w:bottom w:val="none" w:sz="0" w:space="0" w:color="auto"/>
        <w:right w:val="none" w:sz="0" w:space="0" w:color="auto"/>
      </w:divBdr>
    </w:div>
    <w:div w:id="1521091696">
      <w:bodyDiv w:val="1"/>
      <w:marLeft w:val="0"/>
      <w:marRight w:val="0"/>
      <w:marTop w:val="0"/>
      <w:marBottom w:val="0"/>
      <w:divBdr>
        <w:top w:val="none" w:sz="0" w:space="0" w:color="auto"/>
        <w:left w:val="none" w:sz="0" w:space="0" w:color="auto"/>
        <w:bottom w:val="none" w:sz="0" w:space="0" w:color="auto"/>
        <w:right w:val="none" w:sz="0" w:space="0" w:color="auto"/>
      </w:divBdr>
    </w:div>
    <w:div w:id="1571231667">
      <w:bodyDiv w:val="1"/>
      <w:marLeft w:val="0"/>
      <w:marRight w:val="0"/>
      <w:marTop w:val="0"/>
      <w:marBottom w:val="0"/>
      <w:divBdr>
        <w:top w:val="none" w:sz="0" w:space="0" w:color="auto"/>
        <w:left w:val="none" w:sz="0" w:space="0" w:color="auto"/>
        <w:bottom w:val="none" w:sz="0" w:space="0" w:color="auto"/>
        <w:right w:val="none" w:sz="0" w:space="0" w:color="auto"/>
      </w:divBdr>
    </w:div>
    <w:div w:id="1636176103">
      <w:bodyDiv w:val="1"/>
      <w:marLeft w:val="0"/>
      <w:marRight w:val="0"/>
      <w:marTop w:val="0"/>
      <w:marBottom w:val="0"/>
      <w:divBdr>
        <w:top w:val="none" w:sz="0" w:space="0" w:color="auto"/>
        <w:left w:val="none" w:sz="0" w:space="0" w:color="auto"/>
        <w:bottom w:val="none" w:sz="0" w:space="0" w:color="auto"/>
        <w:right w:val="none" w:sz="0" w:space="0" w:color="auto"/>
      </w:divBdr>
    </w:div>
    <w:div w:id="1684437322">
      <w:bodyDiv w:val="1"/>
      <w:marLeft w:val="0"/>
      <w:marRight w:val="0"/>
      <w:marTop w:val="0"/>
      <w:marBottom w:val="0"/>
      <w:divBdr>
        <w:top w:val="none" w:sz="0" w:space="0" w:color="auto"/>
        <w:left w:val="none" w:sz="0" w:space="0" w:color="auto"/>
        <w:bottom w:val="none" w:sz="0" w:space="0" w:color="auto"/>
        <w:right w:val="none" w:sz="0" w:space="0" w:color="auto"/>
      </w:divBdr>
    </w:div>
    <w:div w:id="1685326738">
      <w:bodyDiv w:val="1"/>
      <w:marLeft w:val="0"/>
      <w:marRight w:val="0"/>
      <w:marTop w:val="0"/>
      <w:marBottom w:val="0"/>
      <w:divBdr>
        <w:top w:val="none" w:sz="0" w:space="0" w:color="auto"/>
        <w:left w:val="none" w:sz="0" w:space="0" w:color="auto"/>
        <w:bottom w:val="none" w:sz="0" w:space="0" w:color="auto"/>
        <w:right w:val="none" w:sz="0" w:space="0" w:color="auto"/>
      </w:divBdr>
    </w:div>
    <w:div w:id="1780182419">
      <w:bodyDiv w:val="1"/>
      <w:marLeft w:val="0"/>
      <w:marRight w:val="0"/>
      <w:marTop w:val="0"/>
      <w:marBottom w:val="0"/>
      <w:divBdr>
        <w:top w:val="none" w:sz="0" w:space="0" w:color="auto"/>
        <w:left w:val="none" w:sz="0" w:space="0" w:color="auto"/>
        <w:bottom w:val="none" w:sz="0" w:space="0" w:color="auto"/>
        <w:right w:val="none" w:sz="0" w:space="0" w:color="auto"/>
      </w:divBdr>
    </w:div>
    <w:div w:id="1794013820">
      <w:bodyDiv w:val="1"/>
      <w:marLeft w:val="0"/>
      <w:marRight w:val="0"/>
      <w:marTop w:val="0"/>
      <w:marBottom w:val="0"/>
      <w:divBdr>
        <w:top w:val="none" w:sz="0" w:space="0" w:color="auto"/>
        <w:left w:val="none" w:sz="0" w:space="0" w:color="auto"/>
        <w:bottom w:val="none" w:sz="0" w:space="0" w:color="auto"/>
        <w:right w:val="none" w:sz="0" w:space="0" w:color="auto"/>
      </w:divBdr>
      <w:divsChild>
        <w:div w:id="63378479">
          <w:marLeft w:val="432"/>
          <w:marRight w:val="0"/>
          <w:marTop w:val="106"/>
          <w:marBottom w:val="0"/>
          <w:divBdr>
            <w:top w:val="none" w:sz="0" w:space="0" w:color="auto"/>
            <w:left w:val="none" w:sz="0" w:space="0" w:color="auto"/>
            <w:bottom w:val="none" w:sz="0" w:space="0" w:color="auto"/>
            <w:right w:val="none" w:sz="0" w:space="0" w:color="auto"/>
          </w:divBdr>
        </w:div>
        <w:div w:id="592667364">
          <w:marLeft w:val="432"/>
          <w:marRight w:val="0"/>
          <w:marTop w:val="106"/>
          <w:marBottom w:val="0"/>
          <w:divBdr>
            <w:top w:val="none" w:sz="0" w:space="0" w:color="auto"/>
            <w:left w:val="none" w:sz="0" w:space="0" w:color="auto"/>
            <w:bottom w:val="none" w:sz="0" w:space="0" w:color="auto"/>
            <w:right w:val="none" w:sz="0" w:space="0" w:color="auto"/>
          </w:divBdr>
        </w:div>
        <w:div w:id="1658219174">
          <w:marLeft w:val="432"/>
          <w:marRight w:val="0"/>
          <w:marTop w:val="106"/>
          <w:marBottom w:val="0"/>
          <w:divBdr>
            <w:top w:val="none" w:sz="0" w:space="0" w:color="auto"/>
            <w:left w:val="none" w:sz="0" w:space="0" w:color="auto"/>
            <w:bottom w:val="none" w:sz="0" w:space="0" w:color="auto"/>
            <w:right w:val="none" w:sz="0" w:space="0" w:color="auto"/>
          </w:divBdr>
        </w:div>
        <w:div w:id="1727681568">
          <w:marLeft w:val="432"/>
          <w:marRight w:val="0"/>
          <w:marTop w:val="106"/>
          <w:marBottom w:val="0"/>
          <w:divBdr>
            <w:top w:val="none" w:sz="0" w:space="0" w:color="auto"/>
            <w:left w:val="none" w:sz="0" w:space="0" w:color="auto"/>
            <w:bottom w:val="none" w:sz="0" w:space="0" w:color="auto"/>
            <w:right w:val="none" w:sz="0" w:space="0" w:color="auto"/>
          </w:divBdr>
        </w:div>
        <w:div w:id="1754858522">
          <w:marLeft w:val="432"/>
          <w:marRight w:val="0"/>
          <w:marTop w:val="106"/>
          <w:marBottom w:val="0"/>
          <w:divBdr>
            <w:top w:val="none" w:sz="0" w:space="0" w:color="auto"/>
            <w:left w:val="none" w:sz="0" w:space="0" w:color="auto"/>
            <w:bottom w:val="none" w:sz="0" w:space="0" w:color="auto"/>
            <w:right w:val="none" w:sz="0" w:space="0" w:color="auto"/>
          </w:divBdr>
        </w:div>
        <w:div w:id="1773282598">
          <w:marLeft w:val="432"/>
          <w:marRight w:val="0"/>
          <w:marTop w:val="106"/>
          <w:marBottom w:val="0"/>
          <w:divBdr>
            <w:top w:val="none" w:sz="0" w:space="0" w:color="auto"/>
            <w:left w:val="none" w:sz="0" w:space="0" w:color="auto"/>
            <w:bottom w:val="none" w:sz="0" w:space="0" w:color="auto"/>
            <w:right w:val="none" w:sz="0" w:space="0" w:color="auto"/>
          </w:divBdr>
        </w:div>
        <w:div w:id="1829202807">
          <w:marLeft w:val="432"/>
          <w:marRight w:val="0"/>
          <w:marTop w:val="106"/>
          <w:marBottom w:val="0"/>
          <w:divBdr>
            <w:top w:val="none" w:sz="0" w:space="0" w:color="auto"/>
            <w:left w:val="none" w:sz="0" w:space="0" w:color="auto"/>
            <w:bottom w:val="none" w:sz="0" w:space="0" w:color="auto"/>
            <w:right w:val="none" w:sz="0" w:space="0" w:color="auto"/>
          </w:divBdr>
        </w:div>
      </w:divsChild>
    </w:div>
    <w:div w:id="1838106414">
      <w:bodyDiv w:val="1"/>
      <w:marLeft w:val="0"/>
      <w:marRight w:val="0"/>
      <w:marTop w:val="0"/>
      <w:marBottom w:val="0"/>
      <w:divBdr>
        <w:top w:val="none" w:sz="0" w:space="0" w:color="auto"/>
        <w:left w:val="none" w:sz="0" w:space="0" w:color="auto"/>
        <w:bottom w:val="none" w:sz="0" w:space="0" w:color="auto"/>
        <w:right w:val="none" w:sz="0" w:space="0" w:color="auto"/>
      </w:divBdr>
    </w:div>
    <w:div w:id="1990595763">
      <w:bodyDiv w:val="1"/>
      <w:marLeft w:val="0"/>
      <w:marRight w:val="0"/>
      <w:marTop w:val="0"/>
      <w:marBottom w:val="0"/>
      <w:divBdr>
        <w:top w:val="none" w:sz="0" w:space="0" w:color="auto"/>
        <w:left w:val="none" w:sz="0" w:space="0" w:color="auto"/>
        <w:bottom w:val="none" w:sz="0" w:space="0" w:color="auto"/>
        <w:right w:val="none" w:sz="0" w:space="0" w:color="auto"/>
      </w:divBdr>
    </w:div>
    <w:div w:id="1997613409">
      <w:bodyDiv w:val="1"/>
      <w:marLeft w:val="0"/>
      <w:marRight w:val="0"/>
      <w:marTop w:val="0"/>
      <w:marBottom w:val="0"/>
      <w:divBdr>
        <w:top w:val="none" w:sz="0" w:space="0" w:color="auto"/>
        <w:left w:val="none" w:sz="0" w:space="0" w:color="auto"/>
        <w:bottom w:val="none" w:sz="0" w:space="0" w:color="auto"/>
        <w:right w:val="none" w:sz="0" w:space="0" w:color="auto"/>
      </w:divBdr>
    </w:div>
    <w:div w:id="2026588878">
      <w:bodyDiv w:val="1"/>
      <w:marLeft w:val="0"/>
      <w:marRight w:val="0"/>
      <w:marTop w:val="0"/>
      <w:marBottom w:val="0"/>
      <w:divBdr>
        <w:top w:val="none" w:sz="0" w:space="0" w:color="auto"/>
        <w:left w:val="none" w:sz="0" w:space="0" w:color="auto"/>
        <w:bottom w:val="none" w:sz="0" w:space="0" w:color="auto"/>
        <w:right w:val="none" w:sz="0" w:space="0" w:color="auto"/>
      </w:divBdr>
    </w:div>
    <w:div w:id="2066680042">
      <w:bodyDiv w:val="1"/>
      <w:marLeft w:val="0"/>
      <w:marRight w:val="0"/>
      <w:marTop w:val="0"/>
      <w:marBottom w:val="0"/>
      <w:divBdr>
        <w:top w:val="none" w:sz="0" w:space="0" w:color="auto"/>
        <w:left w:val="none" w:sz="0" w:space="0" w:color="auto"/>
        <w:bottom w:val="none" w:sz="0" w:space="0" w:color="auto"/>
        <w:right w:val="none" w:sz="0" w:space="0" w:color="auto"/>
      </w:divBdr>
    </w:div>
    <w:div w:id="2098751210">
      <w:bodyDiv w:val="1"/>
      <w:marLeft w:val="0"/>
      <w:marRight w:val="0"/>
      <w:marTop w:val="0"/>
      <w:marBottom w:val="0"/>
      <w:divBdr>
        <w:top w:val="none" w:sz="0" w:space="0" w:color="auto"/>
        <w:left w:val="none" w:sz="0" w:space="0" w:color="auto"/>
        <w:bottom w:val="none" w:sz="0" w:space="0" w:color="auto"/>
        <w:right w:val="none" w:sz="0" w:space="0" w:color="auto"/>
      </w:divBdr>
    </w:div>
    <w:div w:id="2106879397">
      <w:bodyDiv w:val="1"/>
      <w:marLeft w:val="0"/>
      <w:marRight w:val="0"/>
      <w:marTop w:val="0"/>
      <w:marBottom w:val="0"/>
      <w:divBdr>
        <w:top w:val="none" w:sz="0" w:space="0" w:color="auto"/>
        <w:left w:val="none" w:sz="0" w:space="0" w:color="auto"/>
        <w:bottom w:val="none" w:sz="0" w:space="0" w:color="auto"/>
        <w:right w:val="none" w:sz="0" w:space="0" w:color="auto"/>
      </w:divBdr>
    </w:div>
    <w:div w:id="21235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3813-F4A8-4B5C-92A6-BF6527EC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7480</Words>
  <Characters>42642</Characters>
  <Application>Microsoft Office Word</Application>
  <DocSecurity>0</DocSecurity>
  <Lines>355</Lines>
  <Paragraphs>100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BİLİMSEL ARAŞTIRMA PROJELERİ KOORDİNASYON BİRİMİ (BAP)</vt:lpstr>
      <vt:lpstr>BİLİMSEL ARAŞTIRMA PROJELERİ KOORDİNASYON BİRİMİ (BAP)</vt:lpstr>
    </vt:vector>
  </TitlesOfParts>
  <Company>bn</Company>
  <LinksUpToDate>false</LinksUpToDate>
  <CharactersWithSpaces>50022</CharactersWithSpaces>
  <SharedDoc>false</SharedDoc>
  <HLinks>
    <vt:vector size="6" baseType="variant">
      <vt:variant>
        <vt:i4>1048655</vt:i4>
      </vt:variant>
      <vt:variant>
        <vt:i4>0</vt:i4>
      </vt:variant>
      <vt:variant>
        <vt:i4>0</vt:i4>
      </vt:variant>
      <vt:variant>
        <vt:i4>5</vt:i4>
      </vt:variant>
      <vt:variant>
        <vt:lpwstr>http://apsis.akdeniz.edu.tr/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BİLİMSEL ARAŞTIRMA PROJELERİ KOORDİNASYON BİRİMİ (BAP)</dc:title>
  <dc:creator>bn</dc:creator>
  <cp:lastModifiedBy>hkaraal@pau.edu.tr</cp:lastModifiedBy>
  <cp:revision>2</cp:revision>
  <cp:lastPrinted>2019-02-26T07:55:00Z</cp:lastPrinted>
  <dcterms:created xsi:type="dcterms:W3CDTF">2022-01-03T11:36:00Z</dcterms:created>
  <dcterms:modified xsi:type="dcterms:W3CDTF">2022-01-03T11:36:00Z</dcterms:modified>
</cp:coreProperties>
</file>