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B3" w:rsidRDefault="00BE5DB3" w:rsidP="00BE5DB3">
      <w:pPr>
        <w:spacing w:after="0" w:line="240" w:lineRule="auto"/>
        <w:ind w:left="-284"/>
        <w:jc w:val="both"/>
        <w:rPr>
          <w:rFonts w:ascii="Times New Roman" w:hAnsi="Times New Roman" w:cs="Times New Roman"/>
          <w:b/>
          <w:bCs/>
          <w:sz w:val="24"/>
          <w:szCs w:val="24"/>
        </w:rPr>
      </w:pPr>
      <w:r w:rsidRPr="00BE5DB3">
        <w:rPr>
          <w:rFonts w:ascii="Times New Roman" w:hAnsi="Times New Roman" w:cs="Times New Roman"/>
          <w:b/>
          <w:bCs/>
          <w:sz w:val="24"/>
          <w:szCs w:val="24"/>
        </w:rPr>
        <w:t xml:space="preserve">1. AMAÇ </w:t>
      </w:r>
    </w:p>
    <w:p w:rsidR="00F741E5" w:rsidRPr="00F741E5" w:rsidRDefault="00F741E5" w:rsidP="00F741E5">
      <w:pPr>
        <w:spacing w:after="0" w:line="240" w:lineRule="auto"/>
        <w:ind w:left="-284"/>
        <w:jc w:val="both"/>
        <w:rPr>
          <w:rFonts w:ascii="Times New Roman" w:eastAsia="Calibri" w:hAnsi="Times New Roman" w:cs="Times New Roman"/>
          <w:sz w:val="24"/>
          <w:szCs w:val="24"/>
        </w:rPr>
      </w:pPr>
      <w:r w:rsidRPr="00F741E5">
        <w:rPr>
          <w:rFonts w:ascii="Times New Roman" w:eastAsia="Calibri" w:hAnsi="Times New Roman" w:cs="Times New Roman"/>
          <w:sz w:val="24"/>
          <w:szCs w:val="24"/>
        </w:rPr>
        <w:t>Üst ve alt çene</w:t>
      </w:r>
      <w:r w:rsidRPr="00F741E5">
        <w:rPr>
          <w:rFonts w:ascii="Times New Roman" w:eastAsia="Calibri" w:hAnsi="Times New Roman" w:cs="Times New Roman"/>
          <w:b/>
          <w:bCs/>
          <w:sz w:val="24"/>
          <w:szCs w:val="24"/>
        </w:rPr>
        <w:t xml:space="preserve"> </w:t>
      </w:r>
      <w:r w:rsidRPr="00F741E5">
        <w:rPr>
          <w:rFonts w:ascii="Times New Roman" w:eastAsia="Calibri" w:hAnsi="Times New Roman" w:cs="Times New Roman"/>
          <w:sz w:val="24"/>
          <w:szCs w:val="24"/>
        </w:rPr>
        <w:t xml:space="preserve">dişlerinin kronlarının tamamının, köklerinin ise yalnız 1/3’lük </w:t>
      </w:r>
      <w:proofErr w:type="spellStart"/>
      <w:r w:rsidRPr="00F741E5">
        <w:rPr>
          <w:rFonts w:ascii="Times New Roman" w:eastAsia="Calibri" w:hAnsi="Times New Roman" w:cs="Times New Roman"/>
          <w:sz w:val="24"/>
          <w:szCs w:val="24"/>
        </w:rPr>
        <w:t>koronal</w:t>
      </w:r>
      <w:proofErr w:type="spellEnd"/>
      <w:r w:rsidRPr="00F741E5">
        <w:rPr>
          <w:rFonts w:ascii="Times New Roman" w:eastAsia="Calibri" w:hAnsi="Times New Roman" w:cs="Times New Roman"/>
          <w:sz w:val="24"/>
          <w:szCs w:val="24"/>
        </w:rPr>
        <w:t xml:space="preserve"> kısmının ve bu kısımdaki </w:t>
      </w:r>
      <w:proofErr w:type="spellStart"/>
      <w:r w:rsidRPr="00F741E5">
        <w:rPr>
          <w:rFonts w:ascii="Times New Roman" w:eastAsia="Calibri" w:hAnsi="Times New Roman" w:cs="Times New Roman"/>
          <w:sz w:val="24"/>
          <w:szCs w:val="24"/>
        </w:rPr>
        <w:t>periodontal</w:t>
      </w:r>
      <w:proofErr w:type="spellEnd"/>
      <w:r w:rsidRPr="00F741E5">
        <w:rPr>
          <w:rFonts w:ascii="Times New Roman" w:eastAsia="Calibri" w:hAnsi="Times New Roman" w:cs="Times New Roman"/>
          <w:sz w:val="24"/>
          <w:szCs w:val="24"/>
        </w:rPr>
        <w:t xml:space="preserve"> aralığın, </w:t>
      </w:r>
      <w:proofErr w:type="spellStart"/>
      <w:r w:rsidRPr="00F741E5">
        <w:rPr>
          <w:rFonts w:ascii="Times New Roman" w:eastAsia="Calibri" w:hAnsi="Times New Roman" w:cs="Times New Roman"/>
          <w:sz w:val="24"/>
          <w:szCs w:val="24"/>
        </w:rPr>
        <w:t>lamina</w:t>
      </w:r>
      <w:proofErr w:type="spellEnd"/>
      <w:r w:rsidRPr="00F741E5">
        <w:rPr>
          <w:rFonts w:ascii="Times New Roman" w:eastAsia="Calibri" w:hAnsi="Times New Roman" w:cs="Times New Roman"/>
          <w:sz w:val="24"/>
          <w:szCs w:val="24"/>
        </w:rPr>
        <w:t xml:space="preserve"> duranın, </w:t>
      </w:r>
      <w:proofErr w:type="spellStart"/>
      <w:r w:rsidRPr="00F741E5">
        <w:rPr>
          <w:rFonts w:ascii="Times New Roman" w:eastAsia="Calibri" w:hAnsi="Times New Roman" w:cs="Times New Roman"/>
          <w:sz w:val="24"/>
          <w:szCs w:val="24"/>
        </w:rPr>
        <w:t>interdental</w:t>
      </w:r>
      <w:proofErr w:type="spellEnd"/>
      <w:r w:rsidRPr="00F741E5">
        <w:rPr>
          <w:rFonts w:ascii="Times New Roman" w:eastAsia="Calibri" w:hAnsi="Times New Roman" w:cs="Times New Roman"/>
          <w:sz w:val="24"/>
          <w:szCs w:val="24"/>
        </w:rPr>
        <w:t xml:space="preserve"> kemik dokusunun görüntülenmesi amacı ile çekilir.</w:t>
      </w:r>
    </w:p>
    <w:p w:rsidR="00F741E5" w:rsidRPr="00F741E5" w:rsidRDefault="00F741E5" w:rsidP="00F741E5">
      <w:pPr>
        <w:numPr>
          <w:ilvl w:val="0"/>
          <w:numId w:val="5"/>
        </w:numPr>
        <w:spacing w:after="0" w:line="240" w:lineRule="auto"/>
        <w:ind w:left="284"/>
        <w:jc w:val="both"/>
        <w:rPr>
          <w:rFonts w:ascii="Times New Roman" w:eastAsia="Calibri" w:hAnsi="Times New Roman" w:cs="Times New Roman"/>
          <w:sz w:val="24"/>
          <w:szCs w:val="24"/>
        </w:rPr>
      </w:pPr>
      <w:r w:rsidRPr="00F741E5">
        <w:rPr>
          <w:rFonts w:ascii="Times New Roman" w:eastAsia="Calibri" w:hAnsi="Times New Roman" w:cs="Times New Roman"/>
          <w:sz w:val="24"/>
          <w:szCs w:val="24"/>
        </w:rPr>
        <w:t>Diş çürüklerinin,</w:t>
      </w:r>
    </w:p>
    <w:p w:rsidR="00F741E5" w:rsidRPr="00F741E5" w:rsidRDefault="00F741E5" w:rsidP="00F741E5">
      <w:pPr>
        <w:numPr>
          <w:ilvl w:val="0"/>
          <w:numId w:val="5"/>
        </w:numPr>
        <w:spacing w:after="0" w:line="240" w:lineRule="auto"/>
        <w:ind w:left="284"/>
        <w:jc w:val="both"/>
        <w:rPr>
          <w:rFonts w:ascii="Times New Roman" w:eastAsia="Calibri" w:hAnsi="Times New Roman" w:cs="Times New Roman"/>
          <w:sz w:val="24"/>
          <w:szCs w:val="24"/>
        </w:rPr>
      </w:pPr>
      <w:proofErr w:type="spellStart"/>
      <w:r w:rsidRPr="00F741E5">
        <w:rPr>
          <w:rFonts w:ascii="Times New Roman" w:eastAsia="Calibri" w:hAnsi="Times New Roman" w:cs="Times New Roman"/>
          <w:sz w:val="24"/>
          <w:szCs w:val="24"/>
        </w:rPr>
        <w:t>Periodontal</w:t>
      </w:r>
      <w:proofErr w:type="spellEnd"/>
      <w:r w:rsidRPr="00F741E5">
        <w:rPr>
          <w:rFonts w:ascii="Times New Roman" w:eastAsia="Calibri" w:hAnsi="Times New Roman" w:cs="Times New Roman"/>
          <w:sz w:val="24"/>
          <w:szCs w:val="24"/>
        </w:rPr>
        <w:t xml:space="preserve"> hastalığa bağlı kemik değişikliklerinin,</w:t>
      </w:r>
    </w:p>
    <w:p w:rsidR="00F741E5" w:rsidRPr="00F741E5" w:rsidRDefault="00F741E5" w:rsidP="00F741E5">
      <w:pPr>
        <w:numPr>
          <w:ilvl w:val="0"/>
          <w:numId w:val="5"/>
        </w:numPr>
        <w:spacing w:after="0" w:line="240" w:lineRule="auto"/>
        <w:ind w:left="284"/>
        <w:jc w:val="both"/>
        <w:rPr>
          <w:rFonts w:ascii="Times New Roman" w:eastAsia="Calibri" w:hAnsi="Times New Roman" w:cs="Times New Roman"/>
          <w:sz w:val="24"/>
          <w:szCs w:val="24"/>
        </w:rPr>
      </w:pPr>
      <w:r w:rsidRPr="00F741E5">
        <w:rPr>
          <w:rFonts w:ascii="Times New Roman" w:eastAsia="Calibri" w:hAnsi="Times New Roman" w:cs="Times New Roman"/>
          <w:sz w:val="24"/>
          <w:szCs w:val="24"/>
        </w:rPr>
        <w:t>Daha önce yapılan dolgulardaki taşkınlıkların teşhisinde kullanılır.</w:t>
      </w:r>
    </w:p>
    <w:p w:rsidR="00BE5DB3" w:rsidRDefault="00BE5DB3" w:rsidP="00BE5DB3">
      <w:pPr>
        <w:spacing w:after="0" w:line="240" w:lineRule="auto"/>
        <w:ind w:left="-284"/>
        <w:jc w:val="both"/>
        <w:rPr>
          <w:rFonts w:ascii="Times New Roman" w:hAnsi="Times New Roman" w:cs="Times New Roman"/>
          <w:b/>
          <w:bCs/>
          <w:sz w:val="24"/>
          <w:szCs w:val="24"/>
        </w:rPr>
      </w:pPr>
      <w:r w:rsidRPr="00BE5DB3">
        <w:rPr>
          <w:rFonts w:ascii="Times New Roman" w:hAnsi="Times New Roman" w:cs="Times New Roman"/>
          <w:b/>
          <w:bCs/>
          <w:sz w:val="24"/>
          <w:szCs w:val="24"/>
        </w:rPr>
        <w:t>2. KAPSAM</w:t>
      </w:r>
    </w:p>
    <w:p w:rsidR="00F741E5" w:rsidRPr="00F741E5" w:rsidRDefault="00F741E5" w:rsidP="00F741E5">
      <w:pPr>
        <w:spacing w:after="0" w:line="240" w:lineRule="auto"/>
        <w:ind w:left="-284"/>
        <w:jc w:val="both"/>
        <w:rPr>
          <w:rFonts w:ascii="Times New Roman" w:hAnsi="Times New Roman" w:cs="Times New Roman"/>
          <w:sz w:val="24"/>
          <w:szCs w:val="24"/>
        </w:rPr>
      </w:pPr>
      <w:r w:rsidRPr="00F741E5">
        <w:rPr>
          <w:rFonts w:ascii="Times New Roman" w:hAnsi="Times New Roman" w:cs="Times New Roman"/>
          <w:sz w:val="24"/>
          <w:szCs w:val="24"/>
        </w:rPr>
        <w:t>Bu protokol fakültemize başvuran tüm hastaları ve tüm personelleri kapsar.</w:t>
      </w:r>
    </w:p>
    <w:p w:rsidR="00E6295C" w:rsidRPr="003D2821" w:rsidRDefault="00E6295C" w:rsidP="00E6295C">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3.</w:t>
      </w:r>
      <w:r w:rsidRPr="003D2821">
        <w:rPr>
          <w:rFonts w:ascii="Times New Roman" w:hAnsi="Times New Roman" w:cs="Times New Roman"/>
          <w:b/>
          <w:sz w:val="24"/>
          <w:szCs w:val="24"/>
        </w:rPr>
        <w:t xml:space="preserve"> TANIMLAR</w:t>
      </w:r>
    </w:p>
    <w:p w:rsidR="00E6295C" w:rsidRPr="003D2821" w:rsidRDefault="00E6295C" w:rsidP="00E6295C">
      <w:pPr>
        <w:spacing w:after="0" w:line="240" w:lineRule="auto"/>
        <w:ind w:left="-284"/>
        <w:jc w:val="both"/>
        <w:rPr>
          <w:rFonts w:ascii="Times New Roman" w:hAnsi="Times New Roman" w:cs="Times New Roman"/>
          <w:b/>
          <w:sz w:val="24"/>
          <w:szCs w:val="24"/>
        </w:rPr>
      </w:pPr>
      <w:r w:rsidRPr="003D2821">
        <w:rPr>
          <w:rFonts w:ascii="Times New Roman" w:hAnsi="Times New Roman" w:cs="Times New Roman"/>
          <w:b/>
          <w:sz w:val="24"/>
          <w:szCs w:val="24"/>
        </w:rPr>
        <w:t xml:space="preserve">Denetimli Alanlar: </w:t>
      </w:r>
      <w:r w:rsidRPr="003D2821">
        <w:rPr>
          <w:rFonts w:ascii="Times New Roman" w:hAnsi="Times New Roman" w:cs="Times New Roman"/>
          <w:sz w:val="24"/>
          <w:szCs w:val="24"/>
        </w:rPr>
        <w:t>Radyasyon dozuna maruz kalınabilecek alanları</w:t>
      </w:r>
      <w:r w:rsidRPr="003D2821">
        <w:rPr>
          <w:rFonts w:ascii="Times New Roman" w:hAnsi="Times New Roman" w:cs="Times New Roman"/>
          <w:b/>
          <w:sz w:val="24"/>
          <w:szCs w:val="24"/>
        </w:rPr>
        <w:t xml:space="preserve"> </w:t>
      </w:r>
    </w:p>
    <w:p w:rsidR="00E6295C" w:rsidRPr="003D2821" w:rsidRDefault="00E6295C" w:rsidP="00E6295C">
      <w:pPr>
        <w:spacing w:after="0" w:line="240" w:lineRule="auto"/>
        <w:ind w:left="-284"/>
        <w:jc w:val="both"/>
        <w:rPr>
          <w:rFonts w:ascii="Times New Roman" w:hAnsi="Times New Roman" w:cs="Times New Roman"/>
          <w:b/>
          <w:sz w:val="24"/>
          <w:szCs w:val="24"/>
        </w:rPr>
      </w:pPr>
      <w:r w:rsidRPr="003D2821">
        <w:rPr>
          <w:rFonts w:ascii="Times New Roman" w:hAnsi="Times New Roman" w:cs="Times New Roman"/>
          <w:b/>
          <w:sz w:val="24"/>
          <w:szCs w:val="24"/>
        </w:rPr>
        <w:t xml:space="preserve">Gözetimli Alanlar: </w:t>
      </w:r>
      <w:r w:rsidRPr="003D2821">
        <w:rPr>
          <w:rFonts w:ascii="Times New Roman" w:hAnsi="Times New Roman" w:cs="Times New Roman"/>
          <w:sz w:val="24"/>
          <w:szCs w:val="24"/>
        </w:rPr>
        <w:t>Direk olarak radyasyona maruz kalınamayacak olmasına rağmen çevresel radyasyonun izlenmesini gerektiren alanları</w:t>
      </w:r>
      <w:r w:rsidRPr="003D2821">
        <w:rPr>
          <w:rFonts w:ascii="Times New Roman" w:hAnsi="Times New Roman" w:cs="Times New Roman"/>
          <w:b/>
          <w:sz w:val="24"/>
          <w:szCs w:val="24"/>
        </w:rPr>
        <w:t xml:space="preserve">  </w:t>
      </w:r>
    </w:p>
    <w:p w:rsidR="00E6295C" w:rsidRPr="003D2821" w:rsidRDefault="00E6295C" w:rsidP="00E6295C">
      <w:pPr>
        <w:spacing w:after="0" w:line="240" w:lineRule="auto"/>
        <w:ind w:left="-284"/>
        <w:jc w:val="both"/>
        <w:rPr>
          <w:rFonts w:ascii="Times New Roman" w:hAnsi="Times New Roman" w:cs="Times New Roman"/>
          <w:sz w:val="24"/>
          <w:szCs w:val="24"/>
        </w:rPr>
      </w:pPr>
      <w:r w:rsidRPr="003D2821">
        <w:rPr>
          <w:rFonts w:ascii="Times New Roman" w:hAnsi="Times New Roman" w:cs="Times New Roman"/>
          <w:b/>
          <w:sz w:val="24"/>
          <w:szCs w:val="24"/>
        </w:rPr>
        <w:t xml:space="preserve">Radyasyon Kaynağı: </w:t>
      </w:r>
      <w:r w:rsidRPr="003D2821">
        <w:rPr>
          <w:rFonts w:ascii="Times New Roman" w:hAnsi="Times New Roman" w:cs="Times New Roman"/>
          <w:sz w:val="24"/>
          <w:szCs w:val="24"/>
        </w:rPr>
        <w:t xml:space="preserve">Radyasyon yayan tıbbi cihazlar, </w:t>
      </w:r>
      <w:proofErr w:type="spellStart"/>
      <w:r w:rsidRPr="003D2821">
        <w:rPr>
          <w:rFonts w:ascii="Times New Roman" w:hAnsi="Times New Roman" w:cs="Times New Roman"/>
          <w:sz w:val="24"/>
          <w:szCs w:val="24"/>
        </w:rPr>
        <w:t>radyofarmasötik</w:t>
      </w:r>
      <w:proofErr w:type="spellEnd"/>
      <w:r w:rsidRPr="003D2821">
        <w:rPr>
          <w:rFonts w:ascii="Times New Roman" w:hAnsi="Times New Roman" w:cs="Times New Roman"/>
          <w:sz w:val="24"/>
          <w:szCs w:val="24"/>
        </w:rPr>
        <w:t xml:space="preserve"> veya radyoaktif kaynakları</w:t>
      </w:r>
    </w:p>
    <w:p w:rsidR="00E6295C" w:rsidRPr="00971206" w:rsidRDefault="00E6295C" w:rsidP="00E6295C">
      <w:pPr>
        <w:spacing w:after="0" w:line="240" w:lineRule="auto"/>
        <w:ind w:left="-284"/>
        <w:jc w:val="both"/>
        <w:rPr>
          <w:rFonts w:ascii="Times New Roman" w:hAnsi="Times New Roman" w:cs="Times New Roman"/>
          <w:sz w:val="24"/>
          <w:szCs w:val="24"/>
        </w:rPr>
      </w:pPr>
      <w:r w:rsidRPr="003D2821">
        <w:rPr>
          <w:rFonts w:ascii="Times New Roman" w:hAnsi="Times New Roman" w:cs="Times New Roman"/>
          <w:b/>
          <w:sz w:val="24"/>
          <w:szCs w:val="24"/>
        </w:rPr>
        <w:t xml:space="preserve">İyonlaştırıcı Radyasyon: </w:t>
      </w:r>
      <w:r w:rsidRPr="003D2821">
        <w:rPr>
          <w:rFonts w:ascii="Times New Roman" w:hAnsi="Times New Roman" w:cs="Times New Roman"/>
          <w:sz w:val="24"/>
          <w:szCs w:val="24"/>
        </w:rPr>
        <w:t xml:space="preserve">100 </w:t>
      </w:r>
      <w:proofErr w:type="spellStart"/>
      <w:r w:rsidRPr="003D2821">
        <w:rPr>
          <w:rFonts w:ascii="Times New Roman" w:hAnsi="Times New Roman" w:cs="Times New Roman"/>
          <w:sz w:val="24"/>
          <w:szCs w:val="24"/>
        </w:rPr>
        <w:t>nm</w:t>
      </w:r>
      <w:proofErr w:type="spellEnd"/>
      <w:r w:rsidRPr="003D2821">
        <w:rPr>
          <w:rFonts w:ascii="Times New Roman" w:hAnsi="Times New Roman" w:cs="Times New Roman"/>
          <w:sz w:val="24"/>
          <w:szCs w:val="24"/>
        </w:rPr>
        <w:t xml:space="preserve"> ya da daha kısa dalga boyunda veya 3x1015 Hertz ya da daha yüksek frekansta elektromanyetik dalga veya parçacık şeklinde transfer edilen, doğrudan veya dolaylı olarak iyon oluşturma kapasitesine sahip enerjiyi</w:t>
      </w:r>
    </w:p>
    <w:p w:rsidR="005B1ED5" w:rsidRDefault="00E6295C" w:rsidP="00BE5DB3">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4</w:t>
      </w:r>
      <w:r w:rsidR="005B1ED5" w:rsidRPr="005B1ED5">
        <w:rPr>
          <w:rFonts w:ascii="Times New Roman" w:hAnsi="Times New Roman" w:cs="Times New Roman"/>
          <w:b/>
          <w:sz w:val="24"/>
          <w:szCs w:val="24"/>
        </w:rPr>
        <w:t>. SORUMLULAR</w:t>
      </w:r>
    </w:p>
    <w:p w:rsidR="00F741E5" w:rsidRPr="00F741E5" w:rsidRDefault="00F741E5" w:rsidP="00F741E5">
      <w:pPr>
        <w:spacing w:after="0" w:line="240" w:lineRule="auto"/>
        <w:ind w:left="-284"/>
        <w:jc w:val="both"/>
        <w:rPr>
          <w:rFonts w:ascii="Times New Roman" w:hAnsi="Times New Roman" w:cs="Times New Roman"/>
          <w:sz w:val="24"/>
          <w:szCs w:val="24"/>
        </w:rPr>
      </w:pPr>
      <w:r w:rsidRPr="00F741E5">
        <w:rPr>
          <w:rFonts w:ascii="Times New Roman" w:hAnsi="Times New Roman" w:cs="Times New Roman"/>
          <w:sz w:val="24"/>
          <w:szCs w:val="24"/>
        </w:rPr>
        <w:t>Bu protokolün uygulanmasından radyoloji birim sorumlusu ve</w:t>
      </w:r>
      <w:r w:rsidRPr="00F741E5">
        <w:rPr>
          <w:rFonts w:ascii="Times New Roman" w:hAnsi="Times New Roman" w:cs="Times New Roman"/>
          <w:b/>
          <w:sz w:val="24"/>
          <w:szCs w:val="24"/>
        </w:rPr>
        <w:t xml:space="preserve"> </w:t>
      </w:r>
      <w:r w:rsidRPr="00F741E5">
        <w:rPr>
          <w:rFonts w:ascii="Times New Roman" w:hAnsi="Times New Roman" w:cs="Times New Roman"/>
          <w:sz w:val="24"/>
          <w:szCs w:val="24"/>
        </w:rPr>
        <w:t>radyoloji birimi çalışanları (radyoloji teknisyenleri) sorumludur.</w:t>
      </w:r>
    </w:p>
    <w:p w:rsidR="00F741E5" w:rsidRDefault="00E6295C" w:rsidP="00F741E5">
      <w:pPr>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5</w:t>
      </w:r>
      <w:r w:rsidR="00BE5DB3" w:rsidRPr="00BE5DB3">
        <w:rPr>
          <w:rFonts w:ascii="Times New Roman" w:hAnsi="Times New Roman" w:cs="Times New Roman"/>
          <w:b/>
          <w:bCs/>
          <w:sz w:val="24"/>
          <w:szCs w:val="24"/>
        </w:rPr>
        <w:t xml:space="preserve">. </w:t>
      </w:r>
      <w:r w:rsidR="00740DA0" w:rsidRPr="00740DA0">
        <w:rPr>
          <w:rFonts w:ascii="Times New Roman" w:hAnsi="Times New Roman" w:cs="Times New Roman"/>
          <w:b/>
          <w:bCs/>
          <w:sz w:val="24"/>
          <w:szCs w:val="24"/>
        </w:rPr>
        <w:t>FAALİYET AKIŞI</w:t>
      </w:r>
    </w:p>
    <w:p w:rsidR="00F741E5" w:rsidRDefault="00740DA0" w:rsidP="00F741E5">
      <w:pPr>
        <w:spacing w:after="0" w:line="240" w:lineRule="auto"/>
        <w:ind w:left="-284"/>
        <w:jc w:val="both"/>
        <w:rPr>
          <w:rFonts w:ascii="Times New Roman" w:hAnsi="Times New Roman" w:cs="Times New Roman"/>
          <w:b/>
          <w:bCs/>
          <w:sz w:val="24"/>
          <w:szCs w:val="24"/>
        </w:rPr>
      </w:pPr>
      <w:r w:rsidRPr="00F741E5">
        <w:rPr>
          <w:rFonts w:ascii="Times New Roman" w:hAnsi="Times New Roman" w:cs="Times New Roman"/>
          <w:b/>
          <w:bCs/>
        </w:rPr>
        <w:t xml:space="preserve">HASTA HAZIRLIĞI: </w:t>
      </w:r>
      <w:proofErr w:type="spellStart"/>
      <w:r w:rsidR="00F741E5" w:rsidRPr="00F741E5">
        <w:rPr>
          <w:rFonts w:ascii="Times New Roman" w:hAnsi="Times New Roman" w:cs="Times New Roman"/>
        </w:rPr>
        <w:t>Bitewing</w:t>
      </w:r>
      <w:proofErr w:type="spellEnd"/>
      <w:r w:rsidR="00F741E5" w:rsidRPr="00F741E5">
        <w:rPr>
          <w:rFonts w:ascii="Times New Roman" w:hAnsi="Times New Roman" w:cs="Times New Roman"/>
        </w:rPr>
        <w:t xml:space="preserve"> radyografisi istemi yapılan hasta</w:t>
      </w:r>
      <w:r w:rsidR="00F741E5" w:rsidRPr="00F741E5">
        <w:rPr>
          <w:rFonts w:ascii="Times New Roman" w:hAnsi="Times New Roman" w:cs="Times New Roman"/>
          <w:b/>
          <w:bCs/>
        </w:rPr>
        <w:t xml:space="preserve"> </w:t>
      </w:r>
      <w:r w:rsidR="00F741E5" w:rsidRPr="00F741E5">
        <w:rPr>
          <w:rFonts w:ascii="Times New Roman" w:hAnsi="Times New Roman" w:cs="Times New Roman"/>
        </w:rPr>
        <w:t>bekleme salonunda sırasını bekler. Hasta, radyoloji teknisyeni tarafından ismi ile çağrılınca röntgen kapısına gider ve kimlik kontrolü yapılarak radyografi çekim odasına alınır. Kadın hastalarda hamilelik durumu kayıt esnasında öğrenilse de bu durumun söz konusu olup olmadığı tekrar araştırılır. Radyografi çekimi öncesi, hastadan baş-boyun bölgesindeki görüntüyü bozabilecek metal eşyalarını ve varsa ağızda takıp çıkartılabilen (hareketli) tüm protezlerini çıkarması istenir. Çekilecek radyografiyle ilgili bilgi verilir. Radyasyondan koruyucu önlemler alınır.</w:t>
      </w:r>
    </w:p>
    <w:p w:rsidR="00F741E5" w:rsidRPr="00F741E5" w:rsidRDefault="00F741E5" w:rsidP="00F741E5">
      <w:pPr>
        <w:spacing w:after="0" w:line="240" w:lineRule="auto"/>
        <w:ind w:left="-284"/>
        <w:jc w:val="both"/>
        <w:rPr>
          <w:rFonts w:ascii="Times New Roman" w:hAnsi="Times New Roman" w:cs="Times New Roman"/>
          <w:b/>
          <w:bCs/>
          <w:sz w:val="24"/>
          <w:szCs w:val="24"/>
        </w:rPr>
      </w:pPr>
      <w:r w:rsidRPr="00F741E5">
        <w:rPr>
          <w:rFonts w:ascii="Times New Roman" w:hAnsi="Times New Roman" w:cs="Times New Roman"/>
          <w:b/>
          <w:bCs/>
        </w:rPr>
        <w:t>ÇEKİM TEKNİĞİ:</w:t>
      </w:r>
      <w:r w:rsidRPr="00F741E5">
        <w:rPr>
          <w:rFonts w:ascii="Times New Roman" w:hAnsi="Times New Roman" w:cs="Times New Roman"/>
        </w:rPr>
        <w:t xml:space="preserve"> </w:t>
      </w:r>
    </w:p>
    <w:p w:rsidR="00F741E5" w:rsidRPr="00B968F0" w:rsidRDefault="00F741E5" w:rsidP="00F741E5">
      <w:pPr>
        <w:pStyle w:val="ListeParagraf"/>
        <w:numPr>
          <w:ilvl w:val="0"/>
          <w:numId w:val="1"/>
        </w:numPr>
        <w:spacing w:line="276" w:lineRule="auto"/>
        <w:ind w:left="284"/>
        <w:jc w:val="both"/>
        <w:rPr>
          <w:rFonts w:ascii="Times New Roman" w:hAnsi="Times New Roman" w:cs="Times New Roman"/>
        </w:rPr>
      </w:pPr>
      <w:r w:rsidRPr="00B968F0">
        <w:rPr>
          <w:rFonts w:ascii="Times New Roman" w:hAnsi="Times New Roman" w:cs="Times New Roman"/>
        </w:rPr>
        <w:t>Hastadan koltuğa dik oturması istenir.</w:t>
      </w:r>
    </w:p>
    <w:p w:rsidR="00F741E5" w:rsidRPr="00B968F0" w:rsidRDefault="00F741E5" w:rsidP="00F741E5">
      <w:pPr>
        <w:pStyle w:val="ListeParagraf"/>
        <w:numPr>
          <w:ilvl w:val="0"/>
          <w:numId w:val="1"/>
        </w:numPr>
        <w:spacing w:line="276" w:lineRule="auto"/>
        <w:ind w:left="284"/>
        <w:jc w:val="both"/>
        <w:rPr>
          <w:rFonts w:ascii="Times New Roman" w:hAnsi="Times New Roman" w:cs="Times New Roman"/>
        </w:rPr>
      </w:pPr>
      <w:r w:rsidRPr="00B968F0">
        <w:rPr>
          <w:rFonts w:ascii="Times New Roman" w:hAnsi="Times New Roman" w:cs="Times New Roman"/>
        </w:rPr>
        <w:t xml:space="preserve">Hasta başı, </w:t>
      </w:r>
      <w:proofErr w:type="spellStart"/>
      <w:r w:rsidRPr="00B968F0">
        <w:rPr>
          <w:rFonts w:ascii="Times New Roman" w:hAnsi="Times New Roman" w:cs="Times New Roman"/>
        </w:rPr>
        <w:t>sagital</w:t>
      </w:r>
      <w:proofErr w:type="spellEnd"/>
      <w:r w:rsidRPr="00B968F0">
        <w:rPr>
          <w:rFonts w:ascii="Times New Roman" w:hAnsi="Times New Roman" w:cs="Times New Roman"/>
        </w:rPr>
        <w:t xml:space="preserve"> düzleme göre dik pozisyonlandırılır.</w:t>
      </w:r>
    </w:p>
    <w:p w:rsidR="00F741E5" w:rsidRPr="00B968F0" w:rsidRDefault="00F741E5" w:rsidP="00F741E5">
      <w:pPr>
        <w:pStyle w:val="ListeParagraf"/>
        <w:numPr>
          <w:ilvl w:val="0"/>
          <w:numId w:val="1"/>
        </w:numPr>
        <w:spacing w:line="276" w:lineRule="auto"/>
        <w:ind w:left="284"/>
        <w:jc w:val="both"/>
        <w:rPr>
          <w:rFonts w:ascii="Times New Roman" w:hAnsi="Times New Roman" w:cs="Times New Roman"/>
        </w:rPr>
      </w:pPr>
      <w:proofErr w:type="spellStart"/>
      <w:r w:rsidRPr="00B968F0">
        <w:rPr>
          <w:rFonts w:ascii="Times New Roman" w:hAnsi="Times New Roman" w:cs="Times New Roman"/>
        </w:rPr>
        <w:t>Horizontal</w:t>
      </w:r>
      <w:proofErr w:type="spellEnd"/>
      <w:r w:rsidRPr="00B968F0">
        <w:rPr>
          <w:rFonts w:ascii="Times New Roman" w:hAnsi="Times New Roman" w:cs="Times New Roman"/>
        </w:rPr>
        <w:t xml:space="preserve"> düzlem (</w:t>
      </w:r>
      <w:proofErr w:type="spellStart"/>
      <w:r w:rsidRPr="00B968F0">
        <w:rPr>
          <w:rFonts w:ascii="Times New Roman" w:hAnsi="Times New Roman" w:cs="Times New Roman"/>
        </w:rPr>
        <w:t>oklüzal</w:t>
      </w:r>
      <w:proofErr w:type="spellEnd"/>
      <w:r w:rsidRPr="00B968F0">
        <w:rPr>
          <w:rFonts w:ascii="Times New Roman" w:hAnsi="Times New Roman" w:cs="Times New Roman"/>
        </w:rPr>
        <w:t xml:space="preserve"> düzlem) yere paralel olacak şekilde ayarlanır. </w:t>
      </w:r>
    </w:p>
    <w:p w:rsidR="00F741E5" w:rsidRPr="00B968F0" w:rsidRDefault="00F741E5" w:rsidP="00F741E5">
      <w:pPr>
        <w:pStyle w:val="ListeParagraf"/>
        <w:numPr>
          <w:ilvl w:val="0"/>
          <w:numId w:val="1"/>
        </w:numPr>
        <w:spacing w:line="276" w:lineRule="auto"/>
        <w:ind w:left="284"/>
        <w:jc w:val="both"/>
        <w:rPr>
          <w:rFonts w:ascii="Times New Roman" w:hAnsi="Times New Roman" w:cs="Times New Roman"/>
        </w:rPr>
      </w:pPr>
      <w:r w:rsidRPr="00B968F0">
        <w:rPr>
          <w:rFonts w:ascii="Times New Roman" w:hAnsi="Times New Roman" w:cs="Times New Roman"/>
        </w:rPr>
        <w:t xml:space="preserve">Hastanın yaşı, fiziki yapısı ve radyografisi alınacak diş bölgesi dikkate alınarak fosfor plak ağza yerleştirilmeden önce </w:t>
      </w:r>
      <w:proofErr w:type="spellStart"/>
      <w:r w:rsidRPr="00B968F0">
        <w:rPr>
          <w:rFonts w:ascii="Times New Roman" w:hAnsi="Times New Roman" w:cs="Times New Roman"/>
        </w:rPr>
        <w:t>ekspojur</w:t>
      </w:r>
      <w:proofErr w:type="spellEnd"/>
      <w:r w:rsidRPr="00B968F0">
        <w:rPr>
          <w:rFonts w:ascii="Times New Roman" w:hAnsi="Times New Roman" w:cs="Times New Roman"/>
        </w:rPr>
        <w:t xml:space="preserve"> faktörleri ayarlanır. </w:t>
      </w:r>
    </w:p>
    <w:p w:rsidR="00F741E5" w:rsidRPr="00B968F0" w:rsidRDefault="00F741E5" w:rsidP="00F741E5">
      <w:pPr>
        <w:pStyle w:val="ListeParagraf"/>
        <w:numPr>
          <w:ilvl w:val="0"/>
          <w:numId w:val="1"/>
        </w:numPr>
        <w:autoSpaceDE w:val="0"/>
        <w:autoSpaceDN w:val="0"/>
        <w:adjustRightInd w:val="0"/>
        <w:spacing w:after="181" w:line="276" w:lineRule="auto"/>
        <w:ind w:left="284"/>
        <w:jc w:val="both"/>
        <w:rPr>
          <w:rFonts w:ascii="Times New Roman" w:hAnsi="Times New Roman" w:cs="Times New Roman"/>
          <w:color w:val="000000"/>
        </w:rPr>
      </w:pPr>
      <w:proofErr w:type="spellStart"/>
      <w:r w:rsidRPr="00B968F0">
        <w:rPr>
          <w:rFonts w:ascii="Times New Roman" w:hAnsi="Times New Roman" w:cs="Times New Roman"/>
          <w:color w:val="000000"/>
        </w:rPr>
        <w:t>Bitewing</w:t>
      </w:r>
      <w:proofErr w:type="spellEnd"/>
      <w:r w:rsidRPr="00B968F0">
        <w:rPr>
          <w:rFonts w:ascii="Times New Roman" w:hAnsi="Times New Roman" w:cs="Times New Roman"/>
          <w:color w:val="000000"/>
        </w:rPr>
        <w:t xml:space="preserve"> radyografilerde tek kullanımlık </w:t>
      </w:r>
      <w:r>
        <w:rPr>
          <w:rFonts w:ascii="Times New Roman" w:hAnsi="Times New Roman" w:cs="Times New Roman"/>
          <w:color w:val="000000"/>
        </w:rPr>
        <w:t xml:space="preserve">kendinden yapıştırmalı </w:t>
      </w:r>
      <w:proofErr w:type="spellStart"/>
      <w:r w:rsidRPr="00207957">
        <w:rPr>
          <w:rFonts w:ascii="Times New Roman" w:hAnsi="Times New Roman" w:cs="Times New Roman"/>
          <w:color w:val="000000"/>
        </w:rPr>
        <w:t>bitewing</w:t>
      </w:r>
      <w:proofErr w:type="spellEnd"/>
      <w:r w:rsidRPr="00207957">
        <w:rPr>
          <w:rFonts w:ascii="Times New Roman" w:hAnsi="Times New Roman" w:cs="Times New Roman"/>
          <w:color w:val="000000"/>
        </w:rPr>
        <w:t xml:space="preserve"> ısır</w:t>
      </w:r>
      <w:r>
        <w:rPr>
          <w:rFonts w:ascii="Times New Roman" w:hAnsi="Times New Roman" w:cs="Times New Roman"/>
          <w:color w:val="000000"/>
        </w:rPr>
        <w:t>t</w:t>
      </w:r>
      <w:r w:rsidRPr="00207957">
        <w:rPr>
          <w:rFonts w:ascii="Times New Roman" w:hAnsi="Times New Roman" w:cs="Times New Roman"/>
          <w:color w:val="000000"/>
        </w:rPr>
        <w:t xml:space="preserve">ma </w:t>
      </w:r>
      <w:r>
        <w:rPr>
          <w:rFonts w:ascii="Times New Roman" w:hAnsi="Times New Roman" w:cs="Times New Roman"/>
          <w:color w:val="000000"/>
        </w:rPr>
        <w:t>şeritlerinden</w:t>
      </w:r>
      <w:r w:rsidRPr="00B968F0">
        <w:rPr>
          <w:rFonts w:ascii="Times New Roman" w:hAnsi="Times New Roman" w:cs="Times New Roman"/>
          <w:color w:val="000000"/>
        </w:rPr>
        <w:t xml:space="preserve"> yararlanılır.</w:t>
      </w:r>
      <w:r>
        <w:rPr>
          <w:rFonts w:ascii="Times New Roman" w:hAnsi="Times New Roman" w:cs="Times New Roman"/>
          <w:color w:val="000000"/>
        </w:rPr>
        <w:t xml:space="preserve"> </w:t>
      </w:r>
      <w:r w:rsidRPr="00B968F0">
        <w:rPr>
          <w:rFonts w:ascii="Times New Roman" w:hAnsi="Times New Roman" w:cs="Times New Roman"/>
          <w:color w:val="000000"/>
        </w:rPr>
        <w:t xml:space="preserve">Fosfor plağın </w:t>
      </w:r>
      <w:r w:rsidRPr="00B968F0">
        <w:rPr>
          <w:rFonts w:ascii="Times New Roman" w:hAnsi="Times New Roman" w:cs="Times New Roman"/>
        </w:rPr>
        <w:t xml:space="preserve">X-ışınına hassas yüzeyine </w:t>
      </w:r>
      <w:r>
        <w:rPr>
          <w:rFonts w:ascii="Times New Roman" w:hAnsi="Times New Roman" w:cs="Times New Roman"/>
        </w:rPr>
        <w:t xml:space="preserve">tek kullanımlık </w:t>
      </w:r>
      <w:proofErr w:type="spellStart"/>
      <w:r w:rsidRPr="00207957">
        <w:rPr>
          <w:rFonts w:ascii="Times New Roman" w:hAnsi="Times New Roman" w:cs="Times New Roman"/>
          <w:color w:val="000000"/>
        </w:rPr>
        <w:t>bitewing</w:t>
      </w:r>
      <w:proofErr w:type="spellEnd"/>
      <w:r w:rsidRPr="00207957">
        <w:rPr>
          <w:rFonts w:ascii="Times New Roman" w:hAnsi="Times New Roman" w:cs="Times New Roman"/>
          <w:color w:val="000000"/>
        </w:rPr>
        <w:t xml:space="preserve"> ısırtma </w:t>
      </w:r>
      <w:r>
        <w:rPr>
          <w:rFonts w:ascii="Times New Roman" w:hAnsi="Times New Roman" w:cs="Times New Roman"/>
          <w:color w:val="000000"/>
        </w:rPr>
        <w:t>şeridi</w:t>
      </w:r>
      <w:r w:rsidRPr="00B968F0">
        <w:rPr>
          <w:rFonts w:ascii="Times New Roman" w:hAnsi="Times New Roman" w:cs="Times New Roman"/>
          <w:color w:val="000000"/>
        </w:rPr>
        <w:t xml:space="preserve"> yapıştırılır. </w:t>
      </w:r>
    </w:p>
    <w:p w:rsidR="00F741E5" w:rsidRPr="00B968F0" w:rsidRDefault="00F741E5" w:rsidP="00F741E5">
      <w:pPr>
        <w:pStyle w:val="ListeParagraf"/>
        <w:numPr>
          <w:ilvl w:val="0"/>
          <w:numId w:val="1"/>
        </w:numPr>
        <w:autoSpaceDE w:val="0"/>
        <w:autoSpaceDN w:val="0"/>
        <w:adjustRightInd w:val="0"/>
        <w:spacing w:after="181" w:line="276" w:lineRule="auto"/>
        <w:ind w:left="284"/>
        <w:jc w:val="both"/>
        <w:rPr>
          <w:rFonts w:ascii="Times New Roman" w:hAnsi="Times New Roman" w:cs="Times New Roman"/>
          <w:color w:val="000000"/>
        </w:rPr>
      </w:pPr>
      <w:r w:rsidRPr="00B968F0">
        <w:rPr>
          <w:rFonts w:ascii="Times New Roman" w:hAnsi="Times New Roman" w:cs="Times New Roman"/>
          <w:color w:val="000000"/>
        </w:rPr>
        <w:t xml:space="preserve">Fosfor plağın </w:t>
      </w:r>
      <w:r w:rsidRPr="00B968F0">
        <w:rPr>
          <w:rFonts w:ascii="Times New Roman" w:hAnsi="Times New Roman" w:cs="Times New Roman"/>
        </w:rPr>
        <w:t>X-ışınına</w:t>
      </w:r>
      <w:r w:rsidRPr="00B968F0">
        <w:rPr>
          <w:rFonts w:ascii="Times New Roman" w:hAnsi="Times New Roman" w:cs="Times New Roman"/>
          <w:color w:val="000000"/>
        </w:rPr>
        <w:t xml:space="preserve"> hassas yüzeyi dişlere bakacak ve </w:t>
      </w:r>
      <w:r w:rsidRPr="00B968F0">
        <w:rPr>
          <w:rFonts w:ascii="Times New Roman" w:hAnsi="Times New Roman" w:cs="Times New Roman"/>
        </w:rPr>
        <w:t xml:space="preserve">görüntüsü istenen dişleri ortalayacak </w:t>
      </w:r>
      <w:r w:rsidRPr="00B968F0">
        <w:rPr>
          <w:rFonts w:ascii="Times New Roman" w:hAnsi="Times New Roman" w:cs="Times New Roman"/>
          <w:color w:val="000000"/>
        </w:rPr>
        <w:t xml:space="preserve">şekilde ağzı içerisine yerleştirilir. </w:t>
      </w:r>
    </w:p>
    <w:p w:rsidR="00F741E5" w:rsidRPr="00B968F0" w:rsidRDefault="00F741E5" w:rsidP="00F741E5">
      <w:pPr>
        <w:pStyle w:val="ListeParagraf"/>
        <w:numPr>
          <w:ilvl w:val="0"/>
          <w:numId w:val="1"/>
        </w:numPr>
        <w:autoSpaceDE w:val="0"/>
        <w:autoSpaceDN w:val="0"/>
        <w:adjustRightInd w:val="0"/>
        <w:spacing w:after="181" w:line="276" w:lineRule="auto"/>
        <w:ind w:left="284"/>
        <w:jc w:val="both"/>
        <w:rPr>
          <w:rFonts w:ascii="Times New Roman" w:hAnsi="Times New Roman" w:cs="Times New Roman"/>
          <w:color w:val="000000"/>
        </w:rPr>
      </w:pPr>
      <w:r w:rsidRPr="00B968F0">
        <w:rPr>
          <w:rFonts w:ascii="Times New Roman" w:hAnsi="Times New Roman" w:cs="Times New Roman"/>
          <w:color w:val="000000"/>
        </w:rPr>
        <w:t>Hastaya ağzını yavaşça kapatması söylenir. Bu sırada üst dişler ısırma plağının üst, alt dişler de ısırma pla</w:t>
      </w:r>
      <w:r>
        <w:rPr>
          <w:rFonts w:ascii="Times New Roman" w:hAnsi="Times New Roman" w:cs="Times New Roman"/>
          <w:color w:val="000000"/>
        </w:rPr>
        <w:t>ğ</w:t>
      </w:r>
      <w:r w:rsidRPr="00B968F0">
        <w:rPr>
          <w:rFonts w:ascii="Times New Roman" w:hAnsi="Times New Roman" w:cs="Times New Roman"/>
          <w:color w:val="000000"/>
        </w:rPr>
        <w:t>ının alt kısmında bulunur.</w:t>
      </w:r>
    </w:p>
    <w:p w:rsidR="00F741E5" w:rsidRPr="00B968F0" w:rsidRDefault="00F741E5" w:rsidP="00F741E5">
      <w:pPr>
        <w:pStyle w:val="ListeParagraf"/>
        <w:numPr>
          <w:ilvl w:val="0"/>
          <w:numId w:val="1"/>
        </w:numPr>
        <w:spacing w:line="276" w:lineRule="auto"/>
        <w:ind w:left="284"/>
        <w:jc w:val="both"/>
        <w:rPr>
          <w:rFonts w:ascii="Times New Roman" w:hAnsi="Times New Roman" w:cs="Times New Roman"/>
        </w:rPr>
      </w:pPr>
      <w:r w:rsidRPr="00B968F0">
        <w:rPr>
          <w:rFonts w:ascii="Times New Roman" w:hAnsi="Times New Roman" w:cs="Times New Roman"/>
        </w:rPr>
        <w:t xml:space="preserve">X-ışını tüpü radyografisi alınacak bölgenin merkezinden geçecek şekilde ayarlanırken, kon filmin tamamını içine alacak şekilde ayarlanır. </w:t>
      </w:r>
    </w:p>
    <w:p w:rsidR="00F741E5" w:rsidRPr="00B968F0" w:rsidRDefault="00F741E5" w:rsidP="00F741E5">
      <w:pPr>
        <w:pStyle w:val="ListeParagraf"/>
        <w:numPr>
          <w:ilvl w:val="0"/>
          <w:numId w:val="1"/>
        </w:numPr>
        <w:spacing w:line="276" w:lineRule="auto"/>
        <w:ind w:left="284"/>
        <w:jc w:val="both"/>
        <w:rPr>
          <w:rFonts w:ascii="Times New Roman" w:hAnsi="Times New Roman" w:cs="Times New Roman"/>
          <w:color w:val="000000"/>
        </w:rPr>
      </w:pPr>
      <w:r w:rsidRPr="00B968F0">
        <w:rPr>
          <w:rFonts w:ascii="Times New Roman" w:hAnsi="Times New Roman" w:cs="Times New Roman"/>
        </w:rPr>
        <w:t>Merkezi ışın</w:t>
      </w:r>
      <w:r>
        <w:rPr>
          <w:rFonts w:ascii="Times New Roman" w:hAnsi="Times New Roman" w:cs="Times New Roman"/>
        </w:rPr>
        <w:t>,</w:t>
      </w:r>
      <w:r w:rsidRPr="00B968F0">
        <w:rPr>
          <w:rFonts w:ascii="Times New Roman" w:hAnsi="Times New Roman" w:cs="Times New Roman"/>
        </w:rPr>
        <w:t xml:space="preserve"> fosfor plaktan </w:t>
      </w:r>
      <w:proofErr w:type="spellStart"/>
      <w:r w:rsidRPr="00B968F0">
        <w:rPr>
          <w:rFonts w:ascii="Times New Roman" w:hAnsi="Times New Roman" w:cs="Times New Roman"/>
        </w:rPr>
        <w:t>vertikal</w:t>
      </w:r>
      <w:proofErr w:type="spellEnd"/>
      <w:r w:rsidRPr="00B968F0">
        <w:rPr>
          <w:rFonts w:ascii="Times New Roman" w:hAnsi="Times New Roman" w:cs="Times New Roman"/>
        </w:rPr>
        <w:t xml:space="preserve"> yönde +10° açıyla geçecek şekilde ayarlanır</w:t>
      </w:r>
      <w:r>
        <w:rPr>
          <w:rFonts w:ascii="Times New Roman" w:hAnsi="Times New Roman" w:cs="Times New Roman"/>
        </w:rPr>
        <w:t>.</w:t>
      </w:r>
    </w:p>
    <w:p w:rsidR="00F741E5" w:rsidRPr="00B968F0" w:rsidRDefault="00F741E5" w:rsidP="00F741E5">
      <w:pPr>
        <w:pStyle w:val="ListeParagraf"/>
        <w:numPr>
          <w:ilvl w:val="0"/>
          <w:numId w:val="3"/>
        </w:numPr>
        <w:spacing w:line="276" w:lineRule="auto"/>
        <w:ind w:left="284"/>
        <w:jc w:val="both"/>
        <w:rPr>
          <w:rFonts w:ascii="Times New Roman" w:hAnsi="Times New Roman" w:cs="Times New Roman"/>
        </w:rPr>
      </w:pPr>
      <w:r w:rsidRPr="00B968F0">
        <w:rPr>
          <w:rFonts w:ascii="Times New Roman" w:hAnsi="Times New Roman" w:cs="Times New Roman"/>
        </w:rPr>
        <w:t>Merkezi ışın, yatay yönde görüntülenmek istenen dişler</w:t>
      </w:r>
      <w:r>
        <w:rPr>
          <w:rFonts w:ascii="Times New Roman" w:hAnsi="Times New Roman" w:cs="Times New Roman"/>
        </w:rPr>
        <w:t>in</w:t>
      </w:r>
      <w:r w:rsidRPr="00B968F0">
        <w:rPr>
          <w:rFonts w:ascii="Times New Roman" w:hAnsi="Times New Roman" w:cs="Times New Roman"/>
        </w:rPr>
        <w:t xml:space="preserve"> kontak</w:t>
      </w:r>
      <w:r>
        <w:rPr>
          <w:rFonts w:ascii="Times New Roman" w:hAnsi="Times New Roman" w:cs="Times New Roman"/>
        </w:rPr>
        <w:t>t</w:t>
      </w:r>
      <w:r w:rsidRPr="00B968F0">
        <w:rPr>
          <w:rFonts w:ascii="Times New Roman" w:hAnsi="Times New Roman" w:cs="Times New Roman"/>
        </w:rPr>
        <w:t xml:space="preserve"> noktalarından (temas noktalarından) geçecek şekilde ayarlanır.</w:t>
      </w:r>
    </w:p>
    <w:p w:rsidR="00F741E5" w:rsidRPr="00B968F0" w:rsidRDefault="00F741E5" w:rsidP="00F741E5">
      <w:pPr>
        <w:pStyle w:val="ListeParagraf"/>
        <w:numPr>
          <w:ilvl w:val="0"/>
          <w:numId w:val="3"/>
        </w:numPr>
        <w:spacing w:line="276" w:lineRule="auto"/>
        <w:ind w:left="284"/>
        <w:jc w:val="both"/>
        <w:rPr>
          <w:rFonts w:ascii="Times New Roman" w:hAnsi="Times New Roman" w:cs="Times New Roman"/>
        </w:rPr>
      </w:pPr>
      <w:r w:rsidRPr="00B968F0">
        <w:rPr>
          <w:rFonts w:ascii="Times New Roman" w:hAnsi="Times New Roman" w:cs="Times New Roman"/>
        </w:rPr>
        <w:lastRenderedPageBreak/>
        <w:t xml:space="preserve">Hastanın konumu son bir kez daha kontrol edilir. Hastaya </w:t>
      </w:r>
      <w:r>
        <w:rPr>
          <w:rFonts w:ascii="Times New Roman" w:hAnsi="Times New Roman" w:cs="Times New Roman"/>
        </w:rPr>
        <w:t>‘</w:t>
      </w:r>
      <w:r w:rsidRPr="00B968F0">
        <w:rPr>
          <w:rFonts w:ascii="Times New Roman" w:hAnsi="Times New Roman" w:cs="Times New Roman"/>
        </w:rPr>
        <w:t>hareket etme</w:t>
      </w:r>
      <w:r>
        <w:rPr>
          <w:rFonts w:ascii="Times New Roman" w:hAnsi="Times New Roman" w:cs="Times New Roman"/>
        </w:rPr>
        <w:t>me’</w:t>
      </w:r>
      <w:r w:rsidRPr="00B968F0">
        <w:rPr>
          <w:rFonts w:ascii="Times New Roman" w:hAnsi="Times New Roman" w:cs="Times New Roman"/>
        </w:rPr>
        <w:t xml:space="preserve"> komutu verilir ve ışınlama işlemi yapılır. İşlemin bitiminden hemen sonra hastaya </w:t>
      </w:r>
      <w:r>
        <w:rPr>
          <w:rFonts w:ascii="Times New Roman" w:hAnsi="Times New Roman" w:cs="Times New Roman"/>
        </w:rPr>
        <w:t>‘</w:t>
      </w:r>
      <w:r w:rsidRPr="00B968F0">
        <w:rPr>
          <w:rFonts w:ascii="Times New Roman" w:hAnsi="Times New Roman" w:cs="Times New Roman"/>
        </w:rPr>
        <w:t>rahat nefes</w:t>
      </w:r>
      <w:r>
        <w:rPr>
          <w:rFonts w:ascii="Times New Roman" w:hAnsi="Times New Roman" w:cs="Times New Roman"/>
        </w:rPr>
        <w:t>’</w:t>
      </w:r>
      <w:r w:rsidRPr="00B968F0">
        <w:rPr>
          <w:rFonts w:ascii="Times New Roman" w:hAnsi="Times New Roman" w:cs="Times New Roman"/>
        </w:rPr>
        <w:t xml:space="preserve"> alması komutu verilip, radyografi işlemi sonlandırılır. </w:t>
      </w:r>
    </w:p>
    <w:p w:rsidR="00F741E5" w:rsidRPr="00B968F0" w:rsidRDefault="00F741E5" w:rsidP="00F741E5">
      <w:pPr>
        <w:pStyle w:val="ListeParagraf"/>
        <w:numPr>
          <w:ilvl w:val="0"/>
          <w:numId w:val="3"/>
        </w:numPr>
        <w:autoSpaceDE w:val="0"/>
        <w:autoSpaceDN w:val="0"/>
        <w:adjustRightInd w:val="0"/>
        <w:spacing w:after="181" w:line="276" w:lineRule="auto"/>
        <w:ind w:left="284"/>
        <w:jc w:val="both"/>
        <w:rPr>
          <w:rFonts w:ascii="Times New Roman" w:hAnsi="Times New Roman" w:cs="Times New Roman"/>
        </w:rPr>
      </w:pPr>
      <w:r w:rsidRPr="00B968F0">
        <w:rPr>
          <w:rFonts w:ascii="Times New Roman" w:hAnsi="Times New Roman" w:cs="Times New Roman"/>
        </w:rPr>
        <w:t xml:space="preserve">Çekilen </w:t>
      </w:r>
      <w:r>
        <w:rPr>
          <w:rFonts w:ascii="Times New Roman" w:hAnsi="Times New Roman" w:cs="Times New Roman"/>
        </w:rPr>
        <w:t>fosfor plak</w:t>
      </w:r>
      <w:r w:rsidRPr="00B968F0">
        <w:rPr>
          <w:rFonts w:ascii="Times New Roman" w:hAnsi="Times New Roman" w:cs="Times New Roman"/>
        </w:rPr>
        <w:t xml:space="preserve"> üzerindeki tek kullanımlık </w:t>
      </w:r>
      <w:proofErr w:type="spellStart"/>
      <w:r w:rsidRPr="00207957">
        <w:rPr>
          <w:rFonts w:ascii="Times New Roman" w:hAnsi="Times New Roman" w:cs="Times New Roman"/>
          <w:color w:val="000000"/>
        </w:rPr>
        <w:t>bitewing</w:t>
      </w:r>
      <w:proofErr w:type="spellEnd"/>
      <w:r w:rsidRPr="00207957">
        <w:rPr>
          <w:rFonts w:ascii="Times New Roman" w:hAnsi="Times New Roman" w:cs="Times New Roman"/>
          <w:color w:val="000000"/>
        </w:rPr>
        <w:t xml:space="preserve"> ısırtma </w:t>
      </w:r>
      <w:r>
        <w:rPr>
          <w:rFonts w:ascii="Times New Roman" w:hAnsi="Times New Roman" w:cs="Times New Roman"/>
          <w:color w:val="000000"/>
        </w:rPr>
        <w:t>şeridi</w:t>
      </w:r>
      <w:r w:rsidRPr="00B968F0">
        <w:rPr>
          <w:rFonts w:ascii="Times New Roman" w:hAnsi="Times New Roman" w:cs="Times New Roman"/>
          <w:color w:val="000000"/>
        </w:rPr>
        <w:t xml:space="preserve"> çıkartılıp çöpe atılır.</w:t>
      </w:r>
      <w:r>
        <w:rPr>
          <w:rFonts w:ascii="Times New Roman" w:hAnsi="Times New Roman" w:cs="Times New Roman"/>
          <w:color w:val="000000"/>
        </w:rPr>
        <w:t xml:space="preserve"> Daha sonra </w:t>
      </w:r>
      <w:r w:rsidRPr="00B968F0">
        <w:rPr>
          <w:rFonts w:ascii="Times New Roman" w:hAnsi="Times New Roman" w:cs="Times New Roman"/>
        </w:rPr>
        <w:t>fosfor plak üzerindeki kılıf çıkartılır ve fosfor plak tarayıcı cihaza yerleştirilerek taratılır.</w:t>
      </w:r>
    </w:p>
    <w:p w:rsidR="00F741E5" w:rsidRPr="00B968F0" w:rsidRDefault="00F741E5" w:rsidP="00F741E5">
      <w:pPr>
        <w:pStyle w:val="ListeParagraf"/>
        <w:numPr>
          <w:ilvl w:val="0"/>
          <w:numId w:val="3"/>
        </w:numPr>
        <w:spacing w:after="120" w:line="276" w:lineRule="auto"/>
        <w:ind w:left="284" w:hanging="357"/>
        <w:jc w:val="both"/>
        <w:rPr>
          <w:rFonts w:ascii="Times New Roman" w:hAnsi="Times New Roman" w:cs="Times New Roman"/>
        </w:rPr>
      </w:pPr>
      <w:r w:rsidRPr="00B968F0">
        <w:rPr>
          <w:rFonts w:ascii="Times New Roman" w:hAnsi="Times New Roman" w:cs="Times New Roman"/>
        </w:rPr>
        <w:t>Ekrana gelen radyografi görüntüsü, kontrast ayarları yapıldıktan sonra</w:t>
      </w:r>
      <w:r>
        <w:rPr>
          <w:rFonts w:ascii="Times New Roman" w:hAnsi="Times New Roman" w:cs="Times New Roman"/>
        </w:rPr>
        <w:t xml:space="preserve"> </w:t>
      </w:r>
      <w:proofErr w:type="spellStart"/>
      <w:r w:rsidR="000204CE" w:rsidRPr="00D96AE9">
        <w:rPr>
          <w:rFonts w:ascii="Times New Roman" w:hAnsi="Times New Roman" w:cs="Times New Roman"/>
        </w:rPr>
        <w:t>TRtek</w:t>
      </w:r>
      <w:proofErr w:type="spellEnd"/>
      <w:r w:rsidR="000204CE" w:rsidRPr="00D96AE9">
        <w:rPr>
          <w:rFonts w:ascii="Times New Roman" w:hAnsi="Times New Roman" w:cs="Times New Roman"/>
        </w:rPr>
        <w:t>-PACS</w:t>
      </w:r>
      <w:r w:rsidR="000204CE">
        <w:rPr>
          <w:rFonts w:ascii="Times New Roman" w:hAnsi="Times New Roman" w:cs="Times New Roman"/>
        </w:rPr>
        <w:t xml:space="preserve"> </w:t>
      </w:r>
      <w:r w:rsidRPr="00B968F0">
        <w:rPr>
          <w:rFonts w:ascii="Times New Roman" w:hAnsi="Times New Roman" w:cs="Times New Roman"/>
        </w:rPr>
        <w:t>sistemi üzerinden polikliniklere gönderilir.</w:t>
      </w:r>
    </w:p>
    <w:p w:rsidR="00F741E5" w:rsidRPr="00B968F0" w:rsidRDefault="00F741E5" w:rsidP="00F83F72">
      <w:pPr>
        <w:autoSpaceDE w:val="0"/>
        <w:autoSpaceDN w:val="0"/>
        <w:adjustRightInd w:val="0"/>
        <w:spacing w:after="55" w:line="276" w:lineRule="auto"/>
        <w:ind w:left="-73"/>
        <w:jc w:val="both"/>
        <w:rPr>
          <w:rFonts w:ascii="Times New Roman" w:hAnsi="Times New Roman" w:cs="Times New Roman"/>
          <w:color w:val="000000"/>
        </w:rPr>
      </w:pPr>
      <w:r w:rsidRPr="00B968F0">
        <w:rPr>
          <w:rFonts w:ascii="Times New Roman" w:hAnsi="Times New Roman" w:cs="Times New Roman"/>
          <w:b/>
          <w:bCs/>
          <w:color w:val="000000"/>
        </w:rPr>
        <w:t>ÖZEL UYARILAR:</w:t>
      </w:r>
    </w:p>
    <w:p w:rsidR="00F741E5" w:rsidRPr="00B968F0" w:rsidRDefault="00F741E5" w:rsidP="00F741E5">
      <w:pPr>
        <w:pStyle w:val="ListeParagraf"/>
        <w:numPr>
          <w:ilvl w:val="0"/>
          <w:numId w:val="4"/>
        </w:numPr>
        <w:autoSpaceDE w:val="0"/>
        <w:autoSpaceDN w:val="0"/>
        <w:adjustRightInd w:val="0"/>
        <w:spacing w:after="55" w:line="276" w:lineRule="auto"/>
        <w:ind w:left="284"/>
        <w:jc w:val="both"/>
        <w:rPr>
          <w:rFonts w:ascii="Times New Roman" w:hAnsi="Times New Roman" w:cs="Times New Roman"/>
          <w:color w:val="000000"/>
        </w:rPr>
      </w:pPr>
      <w:r w:rsidRPr="00B968F0">
        <w:rPr>
          <w:rFonts w:ascii="Times New Roman" w:hAnsi="Times New Roman" w:cs="Times New Roman"/>
          <w:color w:val="000000"/>
        </w:rPr>
        <w:t>Radyoloji ünitesinin görünür yerlerinde hamileler ile ilgili uyarılar asılıdır. Hamilelik ve hamilelik şüphesine yönelik sorgulamalar istem sürecinde ve uygulama sürecinde olmak üzere ayrı ayrı yapılır. Ancak hamile veya hamilelik şüphesi olan hastalar için ışınlama yapılması zorunlu ise istem yapan hekim tarafından kişinin sağlık durumun</w:t>
      </w:r>
      <w:r>
        <w:rPr>
          <w:rFonts w:ascii="Times New Roman" w:hAnsi="Times New Roman" w:cs="Times New Roman"/>
          <w:color w:val="000000"/>
        </w:rPr>
        <w:t>a</w:t>
      </w:r>
      <w:r w:rsidRPr="00B968F0">
        <w:rPr>
          <w:rFonts w:ascii="Times New Roman" w:hAnsi="Times New Roman" w:cs="Times New Roman"/>
          <w:color w:val="000000"/>
        </w:rPr>
        <w:t xml:space="preserve"> rağmen radyoloji çekimi gerektirdiği bildirilirse, hasta radyasyon güvenliği konusunda bilgilendirilir ve koruyucu tedbirler alınarak çekim yapılır. </w:t>
      </w:r>
    </w:p>
    <w:p w:rsidR="00F741E5" w:rsidRPr="00B968F0" w:rsidRDefault="00F741E5" w:rsidP="00F741E5">
      <w:pPr>
        <w:pStyle w:val="ListeParagraf"/>
        <w:numPr>
          <w:ilvl w:val="0"/>
          <w:numId w:val="4"/>
        </w:numPr>
        <w:autoSpaceDE w:val="0"/>
        <w:autoSpaceDN w:val="0"/>
        <w:adjustRightInd w:val="0"/>
        <w:spacing w:after="55" w:line="276" w:lineRule="auto"/>
        <w:ind w:left="284"/>
        <w:jc w:val="both"/>
        <w:rPr>
          <w:rFonts w:ascii="Times New Roman" w:hAnsi="Times New Roman" w:cs="Times New Roman"/>
          <w:color w:val="000000"/>
        </w:rPr>
      </w:pPr>
      <w:r w:rsidRPr="00B968F0">
        <w:rPr>
          <w:rFonts w:ascii="Times New Roman" w:hAnsi="Times New Roman" w:cs="Times New Roman"/>
          <w:color w:val="000000"/>
        </w:rPr>
        <w:t xml:space="preserve">Çocuk hastalar veya </w:t>
      </w:r>
      <w:proofErr w:type="spellStart"/>
      <w:r w:rsidRPr="00207957">
        <w:rPr>
          <w:rFonts w:ascii="Times New Roman" w:hAnsi="Times New Roman" w:cs="Times New Roman"/>
          <w:color w:val="000000"/>
        </w:rPr>
        <w:t>bitewing</w:t>
      </w:r>
      <w:proofErr w:type="spellEnd"/>
      <w:r w:rsidRPr="00207957">
        <w:rPr>
          <w:rFonts w:ascii="Times New Roman" w:hAnsi="Times New Roman" w:cs="Times New Roman"/>
          <w:color w:val="000000"/>
        </w:rPr>
        <w:t xml:space="preserve"> ısırtma </w:t>
      </w:r>
      <w:r>
        <w:rPr>
          <w:rFonts w:ascii="Times New Roman" w:hAnsi="Times New Roman" w:cs="Times New Roman"/>
          <w:color w:val="000000"/>
        </w:rPr>
        <w:t>şeridini</w:t>
      </w:r>
      <w:r w:rsidRPr="00B968F0">
        <w:rPr>
          <w:rFonts w:ascii="Times New Roman" w:hAnsi="Times New Roman" w:cs="Times New Roman"/>
          <w:color w:val="000000"/>
        </w:rPr>
        <w:t xml:space="preserve"> kendileri ısıramayacak durumda olan hastalar için çekim sırasında filmi kesinlikle çekim yapan personel tutmamalıdır. Bu durumda film tutucular kullanılır. Film tutucu yoksa veya hastada film tutucu kullanılamayacak durumda ise kurşun önlük ve </w:t>
      </w:r>
      <w:proofErr w:type="spellStart"/>
      <w:r w:rsidRPr="00B968F0">
        <w:rPr>
          <w:rFonts w:ascii="Times New Roman" w:hAnsi="Times New Roman" w:cs="Times New Roman"/>
          <w:color w:val="000000"/>
        </w:rPr>
        <w:t>tiroid</w:t>
      </w:r>
      <w:proofErr w:type="spellEnd"/>
      <w:r w:rsidRPr="00B968F0">
        <w:rPr>
          <w:rFonts w:ascii="Times New Roman" w:hAnsi="Times New Roman" w:cs="Times New Roman"/>
          <w:color w:val="000000"/>
        </w:rPr>
        <w:t xml:space="preserve"> koruyucu gibi gerekli donanımları kullanmak koşulu ile refakatçi odada bulunabilir ve filmin sabitlenmesinde yardımcı olabilir.</w:t>
      </w:r>
    </w:p>
    <w:p w:rsidR="006F5ED4" w:rsidRDefault="00F741E5" w:rsidP="00F741E5">
      <w:pPr>
        <w:pStyle w:val="ListeParagraf"/>
        <w:numPr>
          <w:ilvl w:val="0"/>
          <w:numId w:val="4"/>
        </w:numPr>
        <w:autoSpaceDE w:val="0"/>
        <w:autoSpaceDN w:val="0"/>
        <w:adjustRightInd w:val="0"/>
        <w:spacing w:after="55" w:line="276" w:lineRule="auto"/>
        <w:ind w:left="284"/>
        <w:jc w:val="both"/>
        <w:rPr>
          <w:rFonts w:ascii="Times New Roman" w:hAnsi="Times New Roman" w:cs="Times New Roman"/>
          <w:color w:val="000000"/>
        </w:rPr>
      </w:pPr>
      <w:r w:rsidRPr="00B968F0">
        <w:rPr>
          <w:rFonts w:ascii="Times New Roman" w:hAnsi="Times New Roman" w:cs="Times New Roman"/>
          <w:color w:val="000000"/>
        </w:rPr>
        <w:t>Radyoloji ünitesindeki donanım ve malzeme ile ilgili ortaya çıkabilecek aksaklıklar karşısında hastalar kayıt anında bildirdikleri telefon numaraları ile bizzat kendilerine bilgi verilerek uyarılır.</w:t>
      </w:r>
    </w:p>
    <w:p w:rsidR="00E6295C" w:rsidRPr="003D2821" w:rsidRDefault="00E6295C" w:rsidP="00E6295C">
      <w:pPr>
        <w:spacing w:after="0" w:line="240" w:lineRule="auto"/>
        <w:ind w:left="-283"/>
        <w:jc w:val="both"/>
        <w:rPr>
          <w:rFonts w:ascii="Times New Roman" w:hAnsi="Times New Roman" w:cs="Times New Roman"/>
        </w:rPr>
      </w:pPr>
      <w:r>
        <w:rPr>
          <w:rFonts w:ascii="Times New Roman" w:hAnsi="Times New Roman" w:cs="Times New Roman"/>
          <w:b/>
          <w:sz w:val="24"/>
          <w:szCs w:val="24"/>
        </w:rPr>
        <w:t>6</w:t>
      </w:r>
      <w:r w:rsidRPr="003D2821">
        <w:rPr>
          <w:rFonts w:ascii="Times New Roman" w:hAnsi="Times New Roman" w:cs="Times New Roman"/>
          <w:b/>
          <w:sz w:val="24"/>
          <w:szCs w:val="24"/>
        </w:rPr>
        <w:t>. CİHAZ BAKIMI</w:t>
      </w:r>
    </w:p>
    <w:p w:rsidR="00E6295C" w:rsidRDefault="00E6295C" w:rsidP="00E6295C">
      <w:pPr>
        <w:pStyle w:val="ListeParagraf"/>
        <w:numPr>
          <w:ilvl w:val="0"/>
          <w:numId w:val="7"/>
        </w:numPr>
        <w:ind w:left="530"/>
        <w:jc w:val="both"/>
        <w:rPr>
          <w:rFonts w:ascii="Times New Roman" w:hAnsi="Times New Roman" w:cs="Times New Roman"/>
        </w:rPr>
      </w:pPr>
      <w:r w:rsidRPr="006B573C">
        <w:rPr>
          <w:rFonts w:ascii="Times New Roman" w:hAnsi="Times New Roman" w:cs="Times New Roman"/>
        </w:rPr>
        <w:t xml:space="preserve">Her hastadan sonra cihazın hasta ile temas eden plastik aksamları dezenfektan ile silinir ve dezenfekte edilir.  </w:t>
      </w:r>
    </w:p>
    <w:p w:rsidR="00E6295C" w:rsidRDefault="00E6295C" w:rsidP="00E6295C">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Cihazlar en az haftada 2 defa temiz, yumuşak ve nemli bezle silinir ve dezenfekte edilir.</w:t>
      </w:r>
    </w:p>
    <w:p w:rsidR="00E6295C" w:rsidRDefault="00E6295C" w:rsidP="00E6295C">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Cihazların hata kodu vermesi durumunda fakülte içi teknik servis bilgilendirilir.</w:t>
      </w:r>
    </w:p>
    <w:p w:rsidR="00E6295C" w:rsidRPr="00844484" w:rsidRDefault="00E6295C" w:rsidP="00E6295C">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Cihazların bakım ve onarımlarının yapılması sağlanır.</w:t>
      </w:r>
      <w:r w:rsidRPr="00844484">
        <w:rPr>
          <w:rFonts w:ascii="Times New Roman" w:hAnsi="Times New Roman" w:cs="Times New Roman"/>
          <w:b/>
        </w:rPr>
        <w:t xml:space="preserve">  </w:t>
      </w:r>
    </w:p>
    <w:p w:rsidR="00E6295C" w:rsidRDefault="00E6295C" w:rsidP="00E6295C">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Cihaz ile ilgili eğiti</w:t>
      </w:r>
      <w:bookmarkStart w:id="0" w:name="_GoBack"/>
      <w:bookmarkEnd w:id="0"/>
      <w:r w:rsidRPr="00844484">
        <w:rPr>
          <w:rFonts w:ascii="Times New Roman" w:hAnsi="Times New Roman" w:cs="Times New Roman"/>
        </w:rPr>
        <w:t xml:space="preserve">m görmemiş personel tarafından kullanılmamalıdır. </w:t>
      </w:r>
    </w:p>
    <w:p w:rsidR="00E6295C" w:rsidRDefault="00E6295C" w:rsidP="00E6295C">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Kullanım kılavuzundaki çalıştırma, bakım ve koruma bilgilerine dikkat edilmelidir.</w:t>
      </w:r>
    </w:p>
    <w:p w:rsidR="00E6295C" w:rsidRDefault="00E6295C" w:rsidP="00E6295C">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 xml:space="preserve">Cihazın stajyer öğrenciler tarafından kullanılmasına ilgili röntgen teknikeri nezaret eder. </w:t>
      </w:r>
    </w:p>
    <w:p w:rsidR="00E6295C" w:rsidRDefault="00E6295C" w:rsidP="00E6295C">
      <w:pPr>
        <w:autoSpaceDE w:val="0"/>
        <w:autoSpaceDN w:val="0"/>
        <w:adjustRightInd w:val="0"/>
        <w:spacing w:after="55" w:line="276" w:lineRule="auto"/>
        <w:ind w:left="-76"/>
        <w:jc w:val="both"/>
        <w:rPr>
          <w:rFonts w:ascii="Times New Roman" w:hAnsi="Times New Roman" w:cs="Times New Roman"/>
          <w:color w:val="000000"/>
        </w:rPr>
      </w:pPr>
    </w:p>
    <w:p w:rsidR="00E6295C" w:rsidRDefault="00E6295C" w:rsidP="00E6295C">
      <w:pPr>
        <w:autoSpaceDE w:val="0"/>
        <w:autoSpaceDN w:val="0"/>
        <w:adjustRightInd w:val="0"/>
        <w:spacing w:after="55" w:line="276" w:lineRule="auto"/>
        <w:ind w:left="-76"/>
        <w:jc w:val="both"/>
        <w:rPr>
          <w:rFonts w:ascii="Times New Roman" w:hAnsi="Times New Roman" w:cs="Times New Roman"/>
          <w:color w:val="000000"/>
        </w:rPr>
      </w:pPr>
    </w:p>
    <w:p w:rsidR="00E6295C" w:rsidRDefault="00E6295C" w:rsidP="00E6295C">
      <w:pPr>
        <w:autoSpaceDE w:val="0"/>
        <w:autoSpaceDN w:val="0"/>
        <w:adjustRightInd w:val="0"/>
        <w:spacing w:after="55" w:line="276" w:lineRule="auto"/>
        <w:ind w:left="-76"/>
        <w:jc w:val="both"/>
        <w:rPr>
          <w:rFonts w:ascii="Times New Roman" w:hAnsi="Times New Roman" w:cs="Times New Roman"/>
          <w:color w:val="000000"/>
        </w:rPr>
      </w:pPr>
    </w:p>
    <w:p w:rsidR="00E6295C" w:rsidRDefault="00E6295C" w:rsidP="00E6295C">
      <w:pPr>
        <w:autoSpaceDE w:val="0"/>
        <w:autoSpaceDN w:val="0"/>
        <w:adjustRightInd w:val="0"/>
        <w:spacing w:after="55" w:line="276" w:lineRule="auto"/>
        <w:ind w:left="-76"/>
        <w:jc w:val="both"/>
        <w:rPr>
          <w:rFonts w:ascii="Times New Roman" w:hAnsi="Times New Roman" w:cs="Times New Roman"/>
          <w:color w:val="000000"/>
        </w:rPr>
      </w:pPr>
    </w:p>
    <w:p w:rsidR="00E6295C" w:rsidRDefault="00E6295C" w:rsidP="00E6295C">
      <w:pPr>
        <w:autoSpaceDE w:val="0"/>
        <w:autoSpaceDN w:val="0"/>
        <w:adjustRightInd w:val="0"/>
        <w:spacing w:after="55" w:line="276" w:lineRule="auto"/>
        <w:ind w:left="-76"/>
        <w:jc w:val="both"/>
        <w:rPr>
          <w:rFonts w:ascii="Times New Roman" w:hAnsi="Times New Roman" w:cs="Times New Roman"/>
          <w:color w:val="000000"/>
        </w:rPr>
      </w:pPr>
    </w:p>
    <w:p w:rsidR="00E6295C" w:rsidRDefault="00E6295C" w:rsidP="00E6295C">
      <w:pPr>
        <w:autoSpaceDE w:val="0"/>
        <w:autoSpaceDN w:val="0"/>
        <w:adjustRightInd w:val="0"/>
        <w:spacing w:after="55" w:line="276" w:lineRule="auto"/>
        <w:ind w:left="-76"/>
        <w:jc w:val="both"/>
        <w:rPr>
          <w:rFonts w:ascii="Times New Roman" w:hAnsi="Times New Roman" w:cs="Times New Roman"/>
          <w:color w:val="000000"/>
        </w:rPr>
      </w:pPr>
    </w:p>
    <w:p w:rsidR="00E6295C" w:rsidRPr="00E6295C" w:rsidRDefault="00E6295C" w:rsidP="00E6295C">
      <w:pPr>
        <w:autoSpaceDE w:val="0"/>
        <w:autoSpaceDN w:val="0"/>
        <w:adjustRightInd w:val="0"/>
        <w:spacing w:after="55" w:line="276" w:lineRule="auto"/>
        <w:ind w:left="-76"/>
        <w:jc w:val="both"/>
        <w:rPr>
          <w:rFonts w:ascii="Times New Roman" w:hAnsi="Times New Roman" w:cs="Times New Roman"/>
          <w:color w:val="000000"/>
        </w:rPr>
      </w:pPr>
    </w:p>
    <w:sectPr w:rsidR="00E6295C" w:rsidRPr="00E6295C" w:rsidSect="006F5ED4">
      <w:headerReference w:type="even" r:id="rId7"/>
      <w:headerReference w:type="default" r:id="rId8"/>
      <w:headerReference w:type="first" r:id="rId9"/>
      <w:pgSz w:w="11906" w:h="16838"/>
      <w:pgMar w:top="1417" w:right="1417" w:bottom="709" w:left="1417" w:header="708" w:footer="1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A7B" w:rsidRDefault="00EC4A7B" w:rsidP="00BE5DB3">
      <w:pPr>
        <w:spacing w:after="0" w:line="240" w:lineRule="auto"/>
      </w:pPr>
      <w:r>
        <w:separator/>
      </w:r>
    </w:p>
  </w:endnote>
  <w:endnote w:type="continuationSeparator" w:id="0">
    <w:p w:rsidR="00EC4A7B" w:rsidRDefault="00EC4A7B" w:rsidP="00BE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A7B" w:rsidRDefault="00EC4A7B" w:rsidP="00BE5DB3">
      <w:pPr>
        <w:spacing w:after="0" w:line="240" w:lineRule="auto"/>
      </w:pPr>
      <w:r>
        <w:separator/>
      </w:r>
    </w:p>
  </w:footnote>
  <w:footnote w:type="continuationSeparator" w:id="0">
    <w:p w:rsidR="00EC4A7B" w:rsidRDefault="00EC4A7B" w:rsidP="00BE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740DA0" w:rsidTr="00B40C4B">
      <w:trPr>
        <w:trHeight w:val="841"/>
      </w:trPr>
      <w:tc>
        <w:tcPr>
          <w:tcW w:w="1702" w:type="dxa"/>
          <w:vMerge w:val="restart"/>
        </w:tcPr>
        <w:p w:rsidR="00740DA0" w:rsidRDefault="00740DA0" w:rsidP="00740DA0">
          <w:r w:rsidRPr="005D4629">
            <w:rPr>
              <w:noProof/>
              <w:sz w:val="20"/>
              <w:szCs w:val="20"/>
              <w:lang w:eastAsia="tr-TR"/>
            </w:rPr>
            <w:drawing>
              <wp:anchor distT="0" distB="0" distL="114300" distR="114300" simplePos="0" relativeHeight="251669504" behindDoc="1" locked="0" layoutInCell="1" allowOverlap="1" wp14:anchorId="034CCEA5" wp14:editId="34A0309C">
                <wp:simplePos x="0" y="0"/>
                <wp:positionH relativeFrom="column">
                  <wp:posOffset>66675</wp:posOffset>
                </wp:positionH>
                <wp:positionV relativeFrom="paragraph">
                  <wp:posOffset>62865</wp:posOffset>
                </wp:positionV>
                <wp:extent cx="870585" cy="870585"/>
                <wp:effectExtent l="0" t="0" r="5715" b="5715"/>
                <wp:wrapNone/>
                <wp:docPr id="189" name="Resi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740DA0" w:rsidRPr="00435B9D" w:rsidRDefault="00F741E5" w:rsidP="00740DA0">
          <w:pPr>
            <w:spacing w:after="120" w:line="276" w:lineRule="auto"/>
            <w:jc w:val="center"/>
            <w:rPr>
              <w:rFonts w:ascii="Times New Roman" w:hAnsi="Times New Roman" w:cs="Times New Roman"/>
              <w:b/>
              <w:bCs/>
            </w:rPr>
          </w:pPr>
          <w:r>
            <w:rPr>
              <w:rFonts w:ascii="Times New Roman" w:hAnsi="Times New Roman" w:cs="Times New Roman"/>
              <w:b/>
              <w:bCs/>
            </w:rPr>
            <w:t>BITEWING</w:t>
          </w:r>
          <w:r w:rsidR="00740DA0" w:rsidRPr="00BB37B4">
            <w:rPr>
              <w:rFonts w:ascii="Times New Roman" w:hAnsi="Times New Roman" w:cs="Times New Roman"/>
              <w:b/>
              <w:bCs/>
            </w:rPr>
            <w:t xml:space="preserve"> RADYOGRAFİ ÇEKİM PROTOKOLÜ</w:t>
          </w:r>
          <w:r w:rsidR="005A5E63">
            <w:rPr>
              <w:rFonts w:ascii="Times New Roman" w:hAnsi="Times New Roman" w:cs="Times New Roman"/>
              <w:b/>
              <w:bCs/>
            </w:rPr>
            <w:t xml:space="preserve"> TALİMATI</w:t>
          </w:r>
        </w:p>
      </w:tc>
      <w:tc>
        <w:tcPr>
          <w:tcW w:w="1701" w:type="dxa"/>
          <w:vMerge w:val="restart"/>
        </w:tcPr>
        <w:p w:rsidR="00740DA0" w:rsidRDefault="00740DA0" w:rsidP="00740DA0">
          <w:r w:rsidRPr="005D4629">
            <w:rPr>
              <w:noProof/>
              <w:sz w:val="20"/>
              <w:szCs w:val="20"/>
              <w:lang w:eastAsia="tr-TR"/>
            </w:rPr>
            <w:drawing>
              <wp:anchor distT="0" distB="0" distL="114300" distR="114300" simplePos="0" relativeHeight="251668480" behindDoc="1" locked="0" layoutInCell="1" allowOverlap="1" wp14:anchorId="0075B203" wp14:editId="3E3ABF55">
                <wp:simplePos x="0" y="0"/>
                <wp:positionH relativeFrom="column">
                  <wp:posOffset>-36830</wp:posOffset>
                </wp:positionH>
                <wp:positionV relativeFrom="paragraph">
                  <wp:posOffset>60325</wp:posOffset>
                </wp:positionV>
                <wp:extent cx="998220" cy="906145"/>
                <wp:effectExtent l="0" t="0" r="0" b="8255"/>
                <wp:wrapNone/>
                <wp:docPr id="19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40DA0" w:rsidTr="00B40C4B">
      <w:trPr>
        <w:trHeight w:val="430"/>
      </w:trPr>
      <w:tc>
        <w:tcPr>
          <w:tcW w:w="1702" w:type="dxa"/>
          <w:vMerge/>
        </w:tcPr>
        <w:p w:rsidR="00740DA0" w:rsidRDefault="00740DA0" w:rsidP="00740DA0"/>
      </w:tc>
      <w:tc>
        <w:tcPr>
          <w:tcW w:w="1417"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740DA0" w:rsidRPr="006F4BC6" w:rsidRDefault="00740DA0" w:rsidP="00740DA0">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740DA0" w:rsidRDefault="00740DA0" w:rsidP="00740DA0"/>
      </w:tc>
    </w:tr>
    <w:tr w:rsidR="00E6295C" w:rsidTr="00B40C4B">
      <w:trPr>
        <w:trHeight w:val="58"/>
      </w:trPr>
      <w:tc>
        <w:tcPr>
          <w:tcW w:w="1702" w:type="dxa"/>
          <w:vMerge/>
        </w:tcPr>
        <w:p w:rsidR="00E6295C" w:rsidRDefault="00E6295C" w:rsidP="00E6295C"/>
      </w:tc>
      <w:tc>
        <w:tcPr>
          <w:tcW w:w="1417" w:type="dxa"/>
          <w:vAlign w:val="center"/>
        </w:tcPr>
        <w:p w:rsidR="00E6295C" w:rsidRPr="006F4BC6" w:rsidRDefault="00E6295C" w:rsidP="00E6295C">
          <w:pPr>
            <w:jc w:val="center"/>
            <w:rPr>
              <w:rFonts w:ascii="Times New Roman" w:hAnsi="Times New Roman" w:cs="Times New Roman"/>
              <w:sz w:val="20"/>
              <w:szCs w:val="20"/>
            </w:rPr>
          </w:pPr>
          <w:r>
            <w:rPr>
              <w:rFonts w:ascii="Times New Roman" w:hAnsi="Times New Roman" w:cs="Times New Roman"/>
              <w:sz w:val="20"/>
              <w:szCs w:val="20"/>
            </w:rPr>
            <w:t>SRG.TL.24</w:t>
          </w:r>
        </w:p>
      </w:tc>
      <w:tc>
        <w:tcPr>
          <w:tcW w:w="1276" w:type="dxa"/>
          <w:vAlign w:val="center"/>
        </w:tcPr>
        <w:p w:rsidR="00E6295C" w:rsidRPr="006F4BC6" w:rsidRDefault="00E6295C" w:rsidP="00E6295C">
          <w:pPr>
            <w:jc w:val="center"/>
            <w:rPr>
              <w:rFonts w:ascii="Times New Roman" w:hAnsi="Times New Roman" w:cs="Times New Roman"/>
              <w:sz w:val="20"/>
              <w:szCs w:val="20"/>
            </w:rPr>
          </w:pPr>
          <w:r>
            <w:rPr>
              <w:rFonts w:ascii="Times New Roman" w:hAnsi="Times New Roman" w:cs="Times New Roman"/>
              <w:sz w:val="20"/>
              <w:szCs w:val="20"/>
            </w:rPr>
            <w:t>19.12.2019</w:t>
          </w:r>
        </w:p>
      </w:tc>
      <w:tc>
        <w:tcPr>
          <w:tcW w:w="1418" w:type="dxa"/>
        </w:tcPr>
        <w:p w:rsidR="00E6295C" w:rsidRPr="00E6295C" w:rsidRDefault="00E6295C" w:rsidP="00E6295C">
          <w:pPr>
            <w:jc w:val="center"/>
            <w:rPr>
              <w:rFonts w:ascii="Times New Roman" w:hAnsi="Times New Roman" w:cs="Times New Roman"/>
              <w:sz w:val="20"/>
              <w:szCs w:val="20"/>
            </w:rPr>
          </w:pPr>
          <w:r w:rsidRPr="00E6295C">
            <w:rPr>
              <w:rFonts w:ascii="Times New Roman" w:hAnsi="Times New Roman" w:cs="Times New Roman"/>
              <w:sz w:val="20"/>
              <w:szCs w:val="20"/>
            </w:rPr>
            <w:t>12.06.2025</w:t>
          </w:r>
        </w:p>
      </w:tc>
      <w:tc>
        <w:tcPr>
          <w:tcW w:w="1417" w:type="dxa"/>
        </w:tcPr>
        <w:p w:rsidR="00E6295C" w:rsidRPr="00E6295C" w:rsidRDefault="00E6295C" w:rsidP="00E6295C">
          <w:pPr>
            <w:jc w:val="center"/>
            <w:rPr>
              <w:rFonts w:ascii="Times New Roman" w:hAnsi="Times New Roman" w:cs="Times New Roman"/>
              <w:sz w:val="20"/>
              <w:szCs w:val="20"/>
            </w:rPr>
          </w:pPr>
          <w:r w:rsidRPr="00E6295C">
            <w:rPr>
              <w:rFonts w:ascii="Times New Roman" w:hAnsi="Times New Roman" w:cs="Times New Roman"/>
              <w:sz w:val="20"/>
              <w:szCs w:val="20"/>
            </w:rPr>
            <w:t>01</w:t>
          </w:r>
        </w:p>
      </w:tc>
      <w:tc>
        <w:tcPr>
          <w:tcW w:w="992" w:type="dxa"/>
          <w:vAlign w:val="center"/>
        </w:tcPr>
        <w:p w:rsidR="00E6295C" w:rsidRPr="006F4BC6" w:rsidRDefault="00E6295C" w:rsidP="00E6295C">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E6295C" w:rsidRDefault="00E6295C" w:rsidP="00E6295C"/>
      </w:tc>
    </w:tr>
  </w:tbl>
  <w:p w:rsidR="006F5ED4" w:rsidRDefault="006F5ED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BE5DB3" w:rsidTr="00B40C4B">
      <w:trPr>
        <w:trHeight w:val="841"/>
      </w:trPr>
      <w:tc>
        <w:tcPr>
          <w:tcW w:w="1702" w:type="dxa"/>
          <w:vMerge w:val="restart"/>
        </w:tcPr>
        <w:p w:rsidR="00BE5DB3" w:rsidRDefault="00BE5DB3" w:rsidP="00BE5DB3">
          <w:r w:rsidRPr="005D4629">
            <w:rPr>
              <w:noProof/>
              <w:sz w:val="20"/>
              <w:szCs w:val="20"/>
              <w:lang w:eastAsia="tr-TR"/>
            </w:rPr>
            <w:drawing>
              <wp:anchor distT="0" distB="0" distL="114300" distR="114300" simplePos="0" relativeHeight="251660288" behindDoc="1" locked="0" layoutInCell="1" allowOverlap="1" wp14:anchorId="43F51292" wp14:editId="2BD644BB">
                <wp:simplePos x="0" y="0"/>
                <wp:positionH relativeFrom="column">
                  <wp:posOffset>66675</wp:posOffset>
                </wp:positionH>
                <wp:positionV relativeFrom="paragraph">
                  <wp:posOffset>62865</wp:posOffset>
                </wp:positionV>
                <wp:extent cx="870585" cy="870585"/>
                <wp:effectExtent l="0" t="0" r="5715" b="5715"/>
                <wp:wrapNone/>
                <wp:docPr id="191" name="Resi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BE5DB3" w:rsidRPr="00CB06F2" w:rsidRDefault="00E6295C" w:rsidP="00BE5DB3">
          <w:pPr>
            <w:jc w:val="center"/>
            <w:rPr>
              <w:rFonts w:ascii="Times New Roman" w:hAnsi="Times New Roman" w:cs="Times New Roman"/>
              <w:b/>
              <w:sz w:val="24"/>
              <w:szCs w:val="24"/>
            </w:rPr>
          </w:pPr>
          <w:r>
            <w:rPr>
              <w:rFonts w:ascii="Times New Roman" w:hAnsi="Times New Roman" w:cs="Times New Roman"/>
              <w:b/>
              <w:bCs/>
            </w:rPr>
            <w:t>BITEWING</w:t>
          </w:r>
          <w:r w:rsidRPr="00BB37B4">
            <w:rPr>
              <w:rFonts w:ascii="Times New Roman" w:hAnsi="Times New Roman" w:cs="Times New Roman"/>
              <w:b/>
              <w:bCs/>
            </w:rPr>
            <w:t xml:space="preserve"> RADYOGRAFİ ÇEKİM PROTOKOLÜ</w:t>
          </w:r>
          <w:r>
            <w:rPr>
              <w:rFonts w:ascii="Times New Roman" w:hAnsi="Times New Roman" w:cs="Times New Roman"/>
              <w:b/>
              <w:bCs/>
            </w:rPr>
            <w:t xml:space="preserve"> TALİMATI</w:t>
          </w:r>
        </w:p>
      </w:tc>
      <w:tc>
        <w:tcPr>
          <w:tcW w:w="1701" w:type="dxa"/>
          <w:vMerge w:val="restart"/>
        </w:tcPr>
        <w:p w:rsidR="00BE5DB3" w:rsidRDefault="00BE5DB3" w:rsidP="00BE5DB3">
          <w:r w:rsidRPr="005D4629">
            <w:rPr>
              <w:noProof/>
              <w:sz w:val="20"/>
              <w:szCs w:val="20"/>
              <w:lang w:eastAsia="tr-TR"/>
            </w:rPr>
            <w:drawing>
              <wp:anchor distT="0" distB="0" distL="114300" distR="114300" simplePos="0" relativeHeight="251659264" behindDoc="1" locked="0" layoutInCell="1" allowOverlap="1" wp14:anchorId="56177DAB" wp14:editId="5E3CEAC0">
                <wp:simplePos x="0" y="0"/>
                <wp:positionH relativeFrom="column">
                  <wp:posOffset>-36830</wp:posOffset>
                </wp:positionH>
                <wp:positionV relativeFrom="paragraph">
                  <wp:posOffset>60325</wp:posOffset>
                </wp:positionV>
                <wp:extent cx="998220" cy="906145"/>
                <wp:effectExtent l="0" t="0" r="0" b="8255"/>
                <wp:wrapNone/>
                <wp:docPr id="19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E5DB3" w:rsidTr="00B40C4B">
      <w:trPr>
        <w:trHeight w:val="430"/>
      </w:trPr>
      <w:tc>
        <w:tcPr>
          <w:tcW w:w="1702" w:type="dxa"/>
          <w:vMerge/>
        </w:tcPr>
        <w:p w:rsidR="00BE5DB3" w:rsidRDefault="00BE5DB3" w:rsidP="00BE5DB3"/>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BE5DB3" w:rsidRPr="006F4BC6" w:rsidRDefault="00BE5DB3" w:rsidP="00BE5DB3">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BE5DB3" w:rsidRDefault="00BE5DB3" w:rsidP="00BE5DB3"/>
      </w:tc>
    </w:tr>
    <w:tr w:rsidR="00E6295C" w:rsidTr="00B40C4B">
      <w:trPr>
        <w:trHeight w:val="58"/>
      </w:trPr>
      <w:tc>
        <w:tcPr>
          <w:tcW w:w="1702" w:type="dxa"/>
          <w:vMerge/>
        </w:tcPr>
        <w:p w:rsidR="00E6295C" w:rsidRDefault="00E6295C" w:rsidP="00E6295C"/>
      </w:tc>
      <w:tc>
        <w:tcPr>
          <w:tcW w:w="1417" w:type="dxa"/>
          <w:vAlign w:val="center"/>
        </w:tcPr>
        <w:p w:rsidR="00E6295C" w:rsidRPr="006F4BC6" w:rsidRDefault="00E6295C" w:rsidP="00E6295C">
          <w:pPr>
            <w:jc w:val="center"/>
            <w:rPr>
              <w:rFonts w:ascii="Times New Roman" w:hAnsi="Times New Roman" w:cs="Times New Roman"/>
              <w:sz w:val="20"/>
              <w:szCs w:val="20"/>
            </w:rPr>
          </w:pPr>
          <w:r>
            <w:rPr>
              <w:rFonts w:ascii="Times New Roman" w:hAnsi="Times New Roman" w:cs="Times New Roman"/>
              <w:sz w:val="20"/>
              <w:szCs w:val="20"/>
            </w:rPr>
            <w:t>SRG.TL.24</w:t>
          </w:r>
        </w:p>
      </w:tc>
      <w:tc>
        <w:tcPr>
          <w:tcW w:w="1276" w:type="dxa"/>
          <w:vAlign w:val="center"/>
        </w:tcPr>
        <w:p w:rsidR="00E6295C" w:rsidRPr="006F4BC6" w:rsidRDefault="00E6295C" w:rsidP="00E6295C">
          <w:pPr>
            <w:jc w:val="center"/>
            <w:rPr>
              <w:rFonts w:ascii="Times New Roman" w:hAnsi="Times New Roman" w:cs="Times New Roman"/>
              <w:sz w:val="20"/>
              <w:szCs w:val="20"/>
            </w:rPr>
          </w:pPr>
          <w:r>
            <w:rPr>
              <w:rFonts w:ascii="Times New Roman" w:hAnsi="Times New Roman" w:cs="Times New Roman"/>
              <w:sz w:val="20"/>
              <w:szCs w:val="20"/>
            </w:rPr>
            <w:t>19.12.2019</w:t>
          </w:r>
        </w:p>
      </w:tc>
      <w:tc>
        <w:tcPr>
          <w:tcW w:w="1418" w:type="dxa"/>
        </w:tcPr>
        <w:p w:rsidR="00E6295C" w:rsidRPr="00E6295C" w:rsidRDefault="00E6295C" w:rsidP="00E6295C">
          <w:pPr>
            <w:jc w:val="center"/>
            <w:rPr>
              <w:rFonts w:ascii="Times New Roman" w:hAnsi="Times New Roman" w:cs="Times New Roman"/>
              <w:sz w:val="20"/>
              <w:szCs w:val="20"/>
            </w:rPr>
          </w:pPr>
          <w:r w:rsidRPr="00E6295C">
            <w:rPr>
              <w:rFonts w:ascii="Times New Roman" w:hAnsi="Times New Roman" w:cs="Times New Roman"/>
              <w:sz w:val="20"/>
              <w:szCs w:val="20"/>
            </w:rPr>
            <w:t>12.06.2025</w:t>
          </w:r>
        </w:p>
      </w:tc>
      <w:tc>
        <w:tcPr>
          <w:tcW w:w="1417" w:type="dxa"/>
        </w:tcPr>
        <w:p w:rsidR="00E6295C" w:rsidRPr="00E6295C" w:rsidRDefault="00E6295C" w:rsidP="00E6295C">
          <w:pPr>
            <w:jc w:val="center"/>
            <w:rPr>
              <w:rFonts w:ascii="Times New Roman" w:hAnsi="Times New Roman" w:cs="Times New Roman"/>
              <w:sz w:val="20"/>
              <w:szCs w:val="20"/>
            </w:rPr>
          </w:pPr>
          <w:r w:rsidRPr="00E6295C">
            <w:rPr>
              <w:rFonts w:ascii="Times New Roman" w:hAnsi="Times New Roman" w:cs="Times New Roman"/>
              <w:sz w:val="20"/>
              <w:szCs w:val="20"/>
            </w:rPr>
            <w:t>01</w:t>
          </w:r>
        </w:p>
      </w:tc>
      <w:tc>
        <w:tcPr>
          <w:tcW w:w="992" w:type="dxa"/>
          <w:vAlign w:val="center"/>
        </w:tcPr>
        <w:p w:rsidR="00E6295C" w:rsidRPr="006F4BC6" w:rsidRDefault="00E6295C" w:rsidP="00E6295C">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E6295C" w:rsidRDefault="00E6295C" w:rsidP="00E6295C"/>
      </w:tc>
    </w:tr>
  </w:tbl>
  <w:p w:rsidR="00BE5DB3" w:rsidRDefault="00BE5DB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6F5ED4" w:rsidTr="00B40C4B">
      <w:trPr>
        <w:trHeight w:val="841"/>
      </w:trPr>
      <w:tc>
        <w:tcPr>
          <w:tcW w:w="1702" w:type="dxa"/>
          <w:vMerge w:val="restart"/>
        </w:tcPr>
        <w:p w:rsidR="006F5ED4" w:rsidRDefault="006F5ED4" w:rsidP="006F5ED4">
          <w:r w:rsidRPr="005D4629">
            <w:rPr>
              <w:noProof/>
              <w:sz w:val="20"/>
              <w:szCs w:val="20"/>
              <w:lang w:eastAsia="tr-TR"/>
            </w:rPr>
            <w:drawing>
              <wp:anchor distT="0" distB="0" distL="114300" distR="114300" simplePos="0" relativeHeight="251666432" behindDoc="1" locked="0" layoutInCell="1" allowOverlap="1" wp14:anchorId="224528AA" wp14:editId="5235C019">
                <wp:simplePos x="0" y="0"/>
                <wp:positionH relativeFrom="column">
                  <wp:posOffset>66675</wp:posOffset>
                </wp:positionH>
                <wp:positionV relativeFrom="paragraph">
                  <wp:posOffset>62865</wp:posOffset>
                </wp:positionV>
                <wp:extent cx="870585" cy="870585"/>
                <wp:effectExtent l="0" t="0" r="5715" b="5715"/>
                <wp:wrapNone/>
                <wp:docPr id="193" name="Resim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6F5ED4" w:rsidRPr="00435B9D" w:rsidRDefault="00F741E5" w:rsidP="00435B9D">
          <w:pPr>
            <w:spacing w:after="120" w:line="276" w:lineRule="auto"/>
            <w:jc w:val="center"/>
            <w:rPr>
              <w:rFonts w:ascii="Times New Roman" w:hAnsi="Times New Roman" w:cs="Times New Roman"/>
              <w:b/>
              <w:bCs/>
            </w:rPr>
          </w:pPr>
          <w:r>
            <w:rPr>
              <w:rFonts w:ascii="Times New Roman" w:hAnsi="Times New Roman" w:cs="Times New Roman"/>
              <w:b/>
              <w:bCs/>
            </w:rPr>
            <w:t xml:space="preserve">BITEWING </w:t>
          </w:r>
          <w:r w:rsidR="00435B9D" w:rsidRPr="00BB37B4">
            <w:rPr>
              <w:rFonts w:ascii="Times New Roman" w:hAnsi="Times New Roman" w:cs="Times New Roman"/>
              <w:b/>
              <w:bCs/>
            </w:rPr>
            <w:t>RADYOGRAFİ ÇEKİM PROTOKOLÜ</w:t>
          </w:r>
          <w:r w:rsidR="00D01291">
            <w:rPr>
              <w:rFonts w:ascii="Times New Roman" w:hAnsi="Times New Roman" w:cs="Times New Roman"/>
              <w:b/>
              <w:bCs/>
            </w:rPr>
            <w:t xml:space="preserve"> TALİMATI</w:t>
          </w:r>
        </w:p>
      </w:tc>
      <w:tc>
        <w:tcPr>
          <w:tcW w:w="1701" w:type="dxa"/>
          <w:vMerge w:val="restart"/>
        </w:tcPr>
        <w:p w:rsidR="006F5ED4" w:rsidRDefault="006F5ED4" w:rsidP="006F5ED4">
          <w:r w:rsidRPr="005D4629">
            <w:rPr>
              <w:noProof/>
              <w:sz w:val="20"/>
              <w:szCs w:val="20"/>
              <w:lang w:eastAsia="tr-TR"/>
            </w:rPr>
            <w:drawing>
              <wp:anchor distT="0" distB="0" distL="114300" distR="114300" simplePos="0" relativeHeight="251665408" behindDoc="1" locked="0" layoutInCell="1" allowOverlap="1" wp14:anchorId="73175DB7" wp14:editId="62731F21">
                <wp:simplePos x="0" y="0"/>
                <wp:positionH relativeFrom="column">
                  <wp:posOffset>-36830</wp:posOffset>
                </wp:positionH>
                <wp:positionV relativeFrom="paragraph">
                  <wp:posOffset>60325</wp:posOffset>
                </wp:positionV>
                <wp:extent cx="998220" cy="906145"/>
                <wp:effectExtent l="0" t="0" r="0" b="8255"/>
                <wp:wrapNone/>
                <wp:docPr id="19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F5ED4" w:rsidTr="00B40C4B">
      <w:trPr>
        <w:trHeight w:val="430"/>
      </w:trPr>
      <w:tc>
        <w:tcPr>
          <w:tcW w:w="1702" w:type="dxa"/>
          <w:vMerge/>
        </w:tcPr>
        <w:p w:rsidR="006F5ED4" w:rsidRDefault="006F5ED4" w:rsidP="006F5ED4"/>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6F5ED4" w:rsidRPr="006F4BC6" w:rsidRDefault="006F5ED4" w:rsidP="006F5ED4">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6F5ED4" w:rsidRDefault="006F5ED4" w:rsidP="006F5ED4"/>
      </w:tc>
    </w:tr>
    <w:tr w:rsidR="006F5ED4" w:rsidTr="00B40C4B">
      <w:trPr>
        <w:trHeight w:val="58"/>
      </w:trPr>
      <w:tc>
        <w:tcPr>
          <w:tcW w:w="1702" w:type="dxa"/>
          <w:vMerge/>
        </w:tcPr>
        <w:p w:rsidR="006F5ED4" w:rsidRDefault="006F5ED4" w:rsidP="006F5ED4"/>
      </w:tc>
      <w:tc>
        <w:tcPr>
          <w:tcW w:w="1417" w:type="dxa"/>
          <w:vAlign w:val="center"/>
        </w:tcPr>
        <w:p w:rsidR="006F5ED4" w:rsidRPr="006F4BC6" w:rsidRDefault="00B72C5F" w:rsidP="006F5ED4">
          <w:pPr>
            <w:jc w:val="center"/>
            <w:rPr>
              <w:rFonts w:ascii="Times New Roman" w:hAnsi="Times New Roman" w:cs="Times New Roman"/>
              <w:sz w:val="20"/>
              <w:szCs w:val="20"/>
            </w:rPr>
          </w:pPr>
          <w:r>
            <w:rPr>
              <w:rFonts w:ascii="Times New Roman" w:hAnsi="Times New Roman" w:cs="Times New Roman"/>
              <w:sz w:val="20"/>
              <w:szCs w:val="20"/>
            </w:rPr>
            <w:t>SRG.TL.24</w:t>
          </w:r>
        </w:p>
      </w:tc>
      <w:tc>
        <w:tcPr>
          <w:tcW w:w="1276" w:type="dxa"/>
          <w:vAlign w:val="center"/>
        </w:tcPr>
        <w:p w:rsidR="006F5ED4" w:rsidRPr="006F4BC6" w:rsidRDefault="00C90BA0" w:rsidP="006F5ED4">
          <w:pPr>
            <w:jc w:val="center"/>
            <w:rPr>
              <w:rFonts w:ascii="Times New Roman" w:hAnsi="Times New Roman" w:cs="Times New Roman"/>
              <w:sz w:val="20"/>
              <w:szCs w:val="20"/>
            </w:rPr>
          </w:pPr>
          <w:r>
            <w:rPr>
              <w:rFonts w:ascii="Times New Roman" w:hAnsi="Times New Roman" w:cs="Times New Roman"/>
              <w:sz w:val="20"/>
              <w:szCs w:val="20"/>
            </w:rPr>
            <w:t>1</w:t>
          </w:r>
          <w:r w:rsidR="00740DA0">
            <w:rPr>
              <w:rFonts w:ascii="Times New Roman" w:hAnsi="Times New Roman" w:cs="Times New Roman"/>
              <w:sz w:val="20"/>
              <w:szCs w:val="20"/>
            </w:rPr>
            <w:t>9</w:t>
          </w:r>
          <w:r w:rsidR="006F5ED4">
            <w:rPr>
              <w:rFonts w:ascii="Times New Roman" w:hAnsi="Times New Roman" w:cs="Times New Roman"/>
              <w:sz w:val="20"/>
              <w:szCs w:val="20"/>
            </w:rPr>
            <w:t>.</w:t>
          </w:r>
          <w:r>
            <w:rPr>
              <w:rFonts w:ascii="Times New Roman" w:hAnsi="Times New Roman" w:cs="Times New Roman"/>
              <w:sz w:val="20"/>
              <w:szCs w:val="20"/>
            </w:rPr>
            <w:t>12</w:t>
          </w:r>
          <w:r w:rsidR="006F5ED4">
            <w:rPr>
              <w:rFonts w:ascii="Times New Roman" w:hAnsi="Times New Roman" w:cs="Times New Roman"/>
              <w:sz w:val="20"/>
              <w:szCs w:val="20"/>
            </w:rPr>
            <w:t>.2019</w:t>
          </w:r>
        </w:p>
      </w:tc>
      <w:tc>
        <w:tcPr>
          <w:tcW w:w="1418" w:type="dxa"/>
        </w:tcPr>
        <w:p w:rsidR="006F5ED4" w:rsidRPr="00E6295C" w:rsidRDefault="00E6295C" w:rsidP="00E6295C">
          <w:pPr>
            <w:jc w:val="center"/>
            <w:rPr>
              <w:rFonts w:ascii="Times New Roman" w:hAnsi="Times New Roman" w:cs="Times New Roman"/>
              <w:sz w:val="20"/>
              <w:szCs w:val="20"/>
            </w:rPr>
          </w:pPr>
          <w:r w:rsidRPr="00E6295C">
            <w:rPr>
              <w:rFonts w:ascii="Times New Roman" w:hAnsi="Times New Roman" w:cs="Times New Roman"/>
              <w:sz w:val="20"/>
              <w:szCs w:val="20"/>
            </w:rPr>
            <w:t>12.06.2025</w:t>
          </w:r>
        </w:p>
      </w:tc>
      <w:tc>
        <w:tcPr>
          <w:tcW w:w="1417" w:type="dxa"/>
        </w:tcPr>
        <w:p w:rsidR="006F5ED4" w:rsidRPr="00E6295C" w:rsidRDefault="00E6295C" w:rsidP="00E6295C">
          <w:pPr>
            <w:jc w:val="center"/>
            <w:rPr>
              <w:rFonts w:ascii="Times New Roman" w:hAnsi="Times New Roman" w:cs="Times New Roman"/>
              <w:sz w:val="20"/>
              <w:szCs w:val="20"/>
            </w:rPr>
          </w:pPr>
          <w:r w:rsidRPr="00E6295C">
            <w:rPr>
              <w:rFonts w:ascii="Times New Roman" w:hAnsi="Times New Roman" w:cs="Times New Roman"/>
              <w:sz w:val="20"/>
              <w:szCs w:val="20"/>
            </w:rPr>
            <w:t>01</w:t>
          </w:r>
        </w:p>
      </w:tc>
      <w:tc>
        <w:tcPr>
          <w:tcW w:w="992" w:type="dxa"/>
          <w:vAlign w:val="center"/>
        </w:tcPr>
        <w:p w:rsidR="006F5ED4" w:rsidRPr="006F4BC6" w:rsidRDefault="006F5ED4" w:rsidP="006F5ED4">
          <w:pPr>
            <w:jc w:val="center"/>
            <w:rPr>
              <w:rFonts w:ascii="Times New Roman" w:hAnsi="Times New Roman" w:cs="Times New Roman"/>
              <w:sz w:val="20"/>
              <w:szCs w:val="20"/>
            </w:rPr>
          </w:pPr>
          <w:r>
            <w:rPr>
              <w:rFonts w:ascii="Times New Roman" w:hAnsi="Times New Roman" w:cs="Times New Roman"/>
              <w:sz w:val="20"/>
              <w:szCs w:val="20"/>
            </w:rPr>
            <w:t>0</w:t>
          </w:r>
          <w:r w:rsidR="00740DA0">
            <w:rPr>
              <w:rFonts w:ascii="Times New Roman" w:hAnsi="Times New Roman" w:cs="Times New Roman"/>
              <w:sz w:val="20"/>
              <w:szCs w:val="20"/>
            </w:rPr>
            <w:t>2</w:t>
          </w:r>
        </w:p>
      </w:tc>
      <w:tc>
        <w:tcPr>
          <w:tcW w:w="1701" w:type="dxa"/>
          <w:vMerge/>
        </w:tcPr>
        <w:p w:rsidR="006F5ED4" w:rsidRDefault="006F5ED4" w:rsidP="006F5ED4"/>
      </w:tc>
    </w:tr>
  </w:tbl>
  <w:p w:rsidR="006F5ED4" w:rsidRDefault="006F5ED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D64"/>
    <w:multiLevelType w:val="hybridMultilevel"/>
    <w:tmpl w:val="B750EE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684BD8"/>
    <w:multiLevelType w:val="hybridMultilevel"/>
    <w:tmpl w:val="B36A96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CE38F5"/>
    <w:multiLevelType w:val="hybridMultilevel"/>
    <w:tmpl w:val="B036921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5754584"/>
    <w:multiLevelType w:val="hybridMultilevel"/>
    <w:tmpl w:val="30904C16"/>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380E3A04"/>
    <w:multiLevelType w:val="hybridMultilevel"/>
    <w:tmpl w:val="B9128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FC401F"/>
    <w:multiLevelType w:val="hybridMultilevel"/>
    <w:tmpl w:val="147887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E42E2F"/>
    <w:multiLevelType w:val="hybridMultilevel"/>
    <w:tmpl w:val="D3DE854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B1"/>
    <w:rsid w:val="000204CE"/>
    <w:rsid w:val="0008295A"/>
    <w:rsid w:val="000A3CF1"/>
    <w:rsid w:val="000C7B16"/>
    <w:rsid w:val="0011447A"/>
    <w:rsid w:val="001619A5"/>
    <w:rsid w:val="00166520"/>
    <w:rsid w:val="002015B1"/>
    <w:rsid w:val="002A09EC"/>
    <w:rsid w:val="002A54CD"/>
    <w:rsid w:val="0035036E"/>
    <w:rsid w:val="00393732"/>
    <w:rsid w:val="003B6181"/>
    <w:rsid w:val="00435B9D"/>
    <w:rsid w:val="00526583"/>
    <w:rsid w:val="005A5E63"/>
    <w:rsid w:val="005B1ED5"/>
    <w:rsid w:val="00614CC0"/>
    <w:rsid w:val="00653BF7"/>
    <w:rsid w:val="006F5ED4"/>
    <w:rsid w:val="00716499"/>
    <w:rsid w:val="00736DD6"/>
    <w:rsid w:val="00740DA0"/>
    <w:rsid w:val="007424E7"/>
    <w:rsid w:val="00752B45"/>
    <w:rsid w:val="00771ECD"/>
    <w:rsid w:val="007D00B8"/>
    <w:rsid w:val="00822C10"/>
    <w:rsid w:val="0086530B"/>
    <w:rsid w:val="008C3958"/>
    <w:rsid w:val="009B7665"/>
    <w:rsid w:val="009C4C6F"/>
    <w:rsid w:val="009E03C6"/>
    <w:rsid w:val="00A26010"/>
    <w:rsid w:val="00AB5ECB"/>
    <w:rsid w:val="00B72C5F"/>
    <w:rsid w:val="00BE5DB3"/>
    <w:rsid w:val="00C5796D"/>
    <w:rsid w:val="00C90BA0"/>
    <w:rsid w:val="00CB69AB"/>
    <w:rsid w:val="00D01291"/>
    <w:rsid w:val="00D60AF5"/>
    <w:rsid w:val="00D76B20"/>
    <w:rsid w:val="00D96AE9"/>
    <w:rsid w:val="00E32D37"/>
    <w:rsid w:val="00E6295C"/>
    <w:rsid w:val="00EC4A7B"/>
    <w:rsid w:val="00F741E5"/>
    <w:rsid w:val="00F83F72"/>
    <w:rsid w:val="00FB1916"/>
    <w:rsid w:val="00FC2C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22AC2A-C47E-487E-A578-E6150F85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5D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5DB3"/>
  </w:style>
  <w:style w:type="paragraph" w:styleId="AltBilgi">
    <w:name w:val="footer"/>
    <w:basedOn w:val="Normal"/>
    <w:link w:val="AltBilgiChar"/>
    <w:uiPriority w:val="99"/>
    <w:unhideWhenUsed/>
    <w:rsid w:val="00BE5D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5DB3"/>
  </w:style>
  <w:style w:type="table" w:styleId="TabloKlavuzu">
    <w:name w:val="Table Grid"/>
    <w:basedOn w:val="NormalTablo"/>
    <w:uiPriority w:val="59"/>
    <w:rsid w:val="00BE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424E7"/>
    <w:rPr>
      <w:color w:val="0000FF"/>
      <w:u w:val="single"/>
    </w:rPr>
  </w:style>
  <w:style w:type="table" w:customStyle="1" w:styleId="TabloKlavuzu2">
    <w:name w:val="Tablo Kılavuzu2"/>
    <w:basedOn w:val="NormalTablo"/>
    <w:next w:val="TabloKlavuzu"/>
    <w:uiPriority w:val="39"/>
    <w:rsid w:val="006F5ED4"/>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40DA0"/>
    <w:pPr>
      <w:spacing w:after="0" w:line="240" w:lineRule="auto"/>
      <w:ind w:left="720"/>
      <w:contextualSpacing/>
    </w:pPr>
    <w:rPr>
      <w:rFonts w:ascii="Calibri" w:eastAsia="Times New Roman" w:hAnsi="Calibri" w:cs="Arial"/>
      <w:sz w:val="24"/>
      <w:szCs w:val="24"/>
      <w:lang w:eastAsia="tr-TR"/>
    </w:rPr>
  </w:style>
  <w:style w:type="table" w:customStyle="1" w:styleId="TabloKlavuzu11">
    <w:name w:val="Tablo Kılavuzu11"/>
    <w:basedOn w:val="NormalTablo"/>
    <w:uiPriority w:val="39"/>
    <w:rsid w:val="00E6295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7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783</Words>
  <Characters>4464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cp:lastPrinted>2019-12-17T12:28:00Z</cp:lastPrinted>
  <dcterms:created xsi:type="dcterms:W3CDTF">2025-06-12T13:10:00Z</dcterms:created>
  <dcterms:modified xsi:type="dcterms:W3CDTF">2025-08-07T11:39:00Z</dcterms:modified>
</cp:coreProperties>
</file>