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F1" w:rsidRDefault="00BD66F1" w:rsidP="00A10645">
      <w:pPr>
        <w:jc w:val="center"/>
        <w:rPr>
          <w:b/>
          <w:color w:val="00B0F0"/>
          <w:sz w:val="28"/>
          <w:szCs w:val="28"/>
        </w:rPr>
      </w:pPr>
      <w:r>
        <w:rPr>
          <w:b/>
          <w:color w:val="00B0F0"/>
          <w:sz w:val="28"/>
          <w:szCs w:val="28"/>
        </w:rPr>
        <w:t>PAMUKKALE ÜNİVERSİTESİ</w:t>
      </w:r>
    </w:p>
    <w:p w:rsidR="00A10645" w:rsidRPr="00020418" w:rsidRDefault="00A10645" w:rsidP="00A10645">
      <w:pPr>
        <w:jc w:val="center"/>
        <w:rPr>
          <w:b/>
          <w:color w:val="00B0F0"/>
          <w:sz w:val="28"/>
          <w:szCs w:val="28"/>
        </w:rPr>
      </w:pPr>
      <w:r w:rsidRPr="00020418">
        <w:rPr>
          <w:b/>
          <w:color w:val="00B0F0"/>
          <w:sz w:val="28"/>
          <w:szCs w:val="28"/>
        </w:rPr>
        <w:t>HUKUK MÜŞAVİRLİĞİ İŞ AKIŞ SÜREÇLERİ</w:t>
      </w:r>
    </w:p>
    <w:p w:rsidR="00A10645" w:rsidRDefault="00A10645" w:rsidP="00A10645">
      <w:pPr>
        <w:rPr>
          <w:sz w:val="24"/>
          <w:szCs w:val="24"/>
        </w:rPr>
      </w:pPr>
    </w:p>
    <w:p w:rsidR="00A10645" w:rsidRPr="00217F39" w:rsidRDefault="00A10645" w:rsidP="00A10645">
      <w:pPr>
        <w:rPr>
          <w:sz w:val="24"/>
          <w:szCs w:val="24"/>
        </w:rPr>
      </w:pPr>
      <w:r w:rsidRPr="00A10645">
        <w:rPr>
          <w:b/>
          <w:sz w:val="24"/>
          <w:szCs w:val="24"/>
        </w:rPr>
        <w:t>1-</w:t>
      </w:r>
      <w:r>
        <w:rPr>
          <w:sz w:val="24"/>
          <w:szCs w:val="24"/>
        </w:rPr>
        <w:t xml:space="preserve"> </w:t>
      </w:r>
      <w:r w:rsidR="006A40D1">
        <w:rPr>
          <w:b/>
          <w:sz w:val="24"/>
          <w:szCs w:val="24"/>
        </w:rPr>
        <w:t>Arabuluculuk T</w:t>
      </w:r>
      <w:r w:rsidR="006A40D1">
        <w:rPr>
          <w:b/>
          <w:sz w:val="24"/>
          <w:szCs w:val="24"/>
        </w:rPr>
        <w:t>oplantıları</w:t>
      </w:r>
    </w:p>
    <w:p w:rsidR="00E45B19" w:rsidRDefault="00E45B19" w:rsidP="00A10645"/>
    <w:p w:rsidR="00A10645" w:rsidRDefault="00A10645" w:rsidP="00A10645">
      <w:r>
        <w:tab/>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A10645" w:rsidRPr="000C429E" w:rsidTr="00154E5F">
        <w:tc>
          <w:tcPr>
            <w:tcW w:w="9288" w:type="dxa"/>
          </w:tcPr>
          <w:p w:rsidR="00154E5F" w:rsidRDefault="00154E5F" w:rsidP="00A10645">
            <w:pPr>
              <w:jc w:val="both"/>
              <w:rPr>
                <w:sz w:val="24"/>
                <w:szCs w:val="24"/>
              </w:rPr>
            </w:pPr>
          </w:p>
          <w:p w:rsidR="006A40D1" w:rsidRDefault="006A40D1" w:rsidP="006A40D1">
            <w:pPr>
              <w:jc w:val="both"/>
              <w:rPr>
                <w:sz w:val="24"/>
                <w:szCs w:val="24"/>
              </w:rPr>
            </w:pPr>
            <w:r>
              <w:rPr>
                <w:sz w:val="24"/>
                <w:szCs w:val="24"/>
              </w:rPr>
              <w:t>Üniversitemize karşı arabuluculuk başvurusunda bulunulduğunun ilgili arabulucu tarafından telefon, e-mail veya posta ile Müşavirliğimize bildirilmesi ve arabuluculuk toplantısı davet yazısı örneğinin Müşavirliğimize iletilmesi akabinde, arabuluculuk dosyası oluşturularak arabuluculuk; başvuruda bulunan kişinin görev yaptığı birime göre ilgili Arabuluculuk Komisyonu üyelerine toplantı gün ve tarihi resmi yazı ile bildirilir. İlgili birimden gerekli belgeler, anlaşıp anlaşmama hususundaki görüşleri ve hesaplama tablosu istenir. İlgili belgelerin gelmesiyle, Komisyon üyeleri ile birlikte toplantılara katılım sağlanarak arabuluculuk faaliyetleri başlatılır. Toplantı tutanakları ilgililerince ıslak/e-imza ile imzalanarak dosyasına takılır. Toplantının sonucuna göre gerekli işlemler yürütülür.</w:t>
            </w:r>
          </w:p>
          <w:p w:rsidR="00A10645" w:rsidRPr="000C429E" w:rsidRDefault="00A10645" w:rsidP="00A10645">
            <w:pPr>
              <w:spacing w:before="40" w:after="40"/>
              <w:jc w:val="both"/>
              <w:rPr>
                <w:sz w:val="24"/>
                <w:szCs w:val="24"/>
              </w:rPr>
            </w:pPr>
          </w:p>
        </w:tc>
      </w:tr>
      <w:tr w:rsidR="00154E5F" w:rsidRPr="000C429E" w:rsidTr="00A10645">
        <w:tc>
          <w:tcPr>
            <w:tcW w:w="9288" w:type="dxa"/>
            <w:tcBorders>
              <w:bottom w:val="single" w:sz="4" w:space="0" w:color="auto"/>
            </w:tcBorders>
          </w:tcPr>
          <w:p w:rsidR="00154E5F" w:rsidRDefault="00154E5F" w:rsidP="00A10645">
            <w:pPr>
              <w:jc w:val="both"/>
              <w:rPr>
                <w:sz w:val="24"/>
                <w:szCs w:val="24"/>
              </w:rPr>
            </w:pPr>
          </w:p>
        </w:tc>
      </w:tr>
    </w:tbl>
    <w:p w:rsidR="00A10645" w:rsidRDefault="00A10645" w:rsidP="00A10645">
      <w:bookmarkStart w:id="0" w:name="_GoBack"/>
      <w:bookmarkEnd w:id="0"/>
    </w:p>
    <w:sectPr w:rsidR="00A10645" w:rsidSect="001555FF">
      <w:pgSz w:w="11906" w:h="16838"/>
      <w:pgMar w:top="1418"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AA0"/>
    <w:multiLevelType w:val="hybridMultilevel"/>
    <w:tmpl w:val="2C8EC04A"/>
    <w:lvl w:ilvl="0" w:tplc="F2AEBF3E">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3463D0C"/>
    <w:multiLevelType w:val="hybridMultilevel"/>
    <w:tmpl w:val="49606FE4"/>
    <w:lvl w:ilvl="0" w:tplc="63D2F312">
      <w:start w:val="4"/>
      <w:numFmt w:val="bullet"/>
      <w:lvlText w:val="-"/>
      <w:lvlJc w:val="left"/>
      <w:pPr>
        <w:ind w:left="585" w:hanging="360"/>
      </w:pPr>
      <w:rPr>
        <w:rFonts w:ascii="Times New Roman" w:eastAsia="Times New Roman" w:hAnsi="Times New Roman" w:hint="default"/>
      </w:rPr>
    </w:lvl>
    <w:lvl w:ilvl="1" w:tplc="041F0003" w:tentative="1">
      <w:start w:val="1"/>
      <w:numFmt w:val="bullet"/>
      <w:lvlText w:val="o"/>
      <w:lvlJc w:val="left"/>
      <w:pPr>
        <w:ind w:left="1305" w:hanging="360"/>
      </w:pPr>
      <w:rPr>
        <w:rFonts w:ascii="Courier New" w:hAnsi="Courier New" w:hint="default"/>
      </w:rPr>
    </w:lvl>
    <w:lvl w:ilvl="2" w:tplc="041F0005" w:tentative="1">
      <w:start w:val="1"/>
      <w:numFmt w:val="bullet"/>
      <w:lvlText w:val=""/>
      <w:lvlJc w:val="left"/>
      <w:pPr>
        <w:ind w:left="2025" w:hanging="360"/>
      </w:pPr>
      <w:rPr>
        <w:rFonts w:ascii="Wingdings" w:hAnsi="Wingdings" w:hint="default"/>
      </w:rPr>
    </w:lvl>
    <w:lvl w:ilvl="3" w:tplc="041F0001" w:tentative="1">
      <w:start w:val="1"/>
      <w:numFmt w:val="bullet"/>
      <w:lvlText w:val=""/>
      <w:lvlJc w:val="left"/>
      <w:pPr>
        <w:ind w:left="2745" w:hanging="360"/>
      </w:pPr>
      <w:rPr>
        <w:rFonts w:ascii="Symbol" w:hAnsi="Symbol" w:hint="default"/>
      </w:rPr>
    </w:lvl>
    <w:lvl w:ilvl="4" w:tplc="041F0003" w:tentative="1">
      <w:start w:val="1"/>
      <w:numFmt w:val="bullet"/>
      <w:lvlText w:val="o"/>
      <w:lvlJc w:val="left"/>
      <w:pPr>
        <w:ind w:left="3465" w:hanging="360"/>
      </w:pPr>
      <w:rPr>
        <w:rFonts w:ascii="Courier New" w:hAnsi="Courier New" w:hint="default"/>
      </w:rPr>
    </w:lvl>
    <w:lvl w:ilvl="5" w:tplc="041F0005" w:tentative="1">
      <w:start w:val="1"/>
      <w:numFmt w:val="bullet"/>
      <w:lvlText w:val=""/>
      <w:lvlJc w:val="left"/>
      <w:pPr>
        <w:ind w:left="4185" w:hanging="360"/>
      </w:pPr>
      <w:rPr>
        <w:rFonts w:ascii="Wingdings" w:hAnsi="Wingdings" w:hint="default"/>
      </w:rPr>
    </w:lvl>
    <w:lvl w:ilvl="6" w:tplc="041F0001" w:tentative="1">
      <w:start w:val="1"/>
      <w:numFmt w:val="bullet"/>
      <w:lvlText w:val=""/>
      <w:lvlJc w:val="left"/>
      <w:pPr>
        <w:ind w:left="4905" w:hanging="360"/>
      </w:pPr>
      <w:rPr>
        <w:rFonts w:ascii="Symbol" w:hAnsi="Symbol" w:hint="default"/>
      </w:rPr>
    </w:lvl>
    <w:lvl w:ilvl="7" w:tplc="041F0003" w:tentative="1">
      <w:start w:val="1"/>
      <w:numFmt w:val="bullet"/>
      <w:lvlText w:val="o"/>
      <w:lvlJc w:val="left"/>
      <w:pPr>
        <w:ind w:left="5625" w:hanging="360"/>
      </w:pPr>
      <w:rPr>
        <w:rFonts w:ascii="Courier New" w:hAnsi="Courier New" w:hint="default"/>
      </w:rPr>
    </w:lvl>
    <w:lvl w:ilvl="8" w:tplc="041F0005" w:tentative="1">
      <w:start w:val="1"/>
      <w:numFmt w:val="bullet"/>
      <w:lvlText w:val=""/>
      <w:lvlJc w:val="left"/>
      <w:pPr>
        <w:ind w:left="6345" w:hanging="360"/>
      </w:pPr>
      <w:rPr>
        <w:rFonts w:ascii="Wingdings" w:hAnsi="Wingdings" w:hint="default"/>
      </w:rPr>
    </w:lvl>
  </w:abstractNum>
  <w:abstractNum w:abstractNumId="2" w15:restartNumberingAfterBreak="0">
    <w:nsid w:val="6BDF14D4"/>
    <w:multiLevelType w:val="multilevel"/>
    <w:tmpl w:val="7D84D5A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45"/>
    <w:rsid w:val="00016574"/>
    <w:rsid w:val="00020418"/>
    <w:rsid w:val="00050595"/>
    <w:rsid w:val="000A718A"/>
    <w:rsid w:val="000B2FFF"/>
    <w:rsid w:val="00127E5D"/>
    <w:rsid w:val="00154E5F"/>
    <w:rsid w:val="00155079"/>
    <w:rsid w:val="001555FF"/>
    <w:rsid w:val="00156720"/>
    <w:rsid w:val="00260A9A"/>
    <w:rsid w:val="00274806"/>
    <w:rsid w:val="002E7BF6"/>
    <w:rsid w:val="002F4E79"/>
    <w:rsid w:val="00312542"/>
    <w:rsid w:val="00347C96"/>
    <w:rsid w:val="003B1132"/>
    <w:rsid w:val="003D7B51"/>
    <w:rsid w:val="00406FB9"/>
    <w:rsid w:val="00436FBD"/>
    <w:rsid w:val="00525C1E"/>
    <w:rsid w:val="00527E0D"/>
    <w:rsid w:val="006143C0"/>
    <w:rsid w:val="00692E2F"/>
    <w:rsid w:val="006A40D1"/>
    <w:rsid w:val="006B5E93"/>
    <w:rsid w:val="006D4618"/>
    <w:rsid w:val="00772BA5"/>
    <w:rsid w:val="008F4F21"/>
    <w:rsid w:val="009378B3"/>
    <w:rsid w:val="00962518"/>
    <w:rsid w:val="009728DA"/>
    <w:rsid w:val="009F5501"/>
    <w:rsid w:val="00A10645"/>
    <w:rsid w:val="00A66CD0"/>
    <w:rsid w:val="00AC6300"/>
    <w:rsid w:val="00AF0CD6"/>
    <w:rsid w:val="00B023AE"/>
    <w:rsid w:val="00BC6DD4"/>
    <w:rsid w:val="00BD66F1"/>
    <w:rsid w:val="00C13B8B"/>
    <w:rsid w:val="00C26E31"/>
    <w:rsid w:val="00D62FE4"/>
    <w:rsid w:val="00D66EDB"/>
    <w:rsid w:val="00DE6A88"/>
    <w:rsid w:val="00DE6DBA"/>
    <w:rsid w:val="00E1314C"/>
    <w:rsid w:val="00E31A38"/>
    <w:rsid w:val="00E45B19"/>
    <w:rsid w:val="00E76D50"/>
    <w:rsid w:val="00EE4D4B"/>
    <w:rsid w:val="00F215CC"/>
    <w:rsid w:val="00F40240"/>
    <w:rsid w:val="00F56712"/>
    <w:rsid w:val="00F93653"/>
    <w:rsid w:val="00FD6F53"/>
    <w:rsid w:val="00FE1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8EC5"/>
  <w15:docId w15:val="{5CDB5269-B4C4-47B5-96B0-B03156D9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645"/>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2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Pau</cp:lastModifiedBy>
  <cp:revision>8</cp:revision>
  <dcterms:created xsi:type="dcterms:W3CDTF">2023-12-07T07:03:00Z</dcterms:created>
  <dcterms:modified xsi:type="dcterms:W3CDTF">2023-12-07T11:26:00Z</dcterms:modified>
</cp:coreProperties>
</file>