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A3CA0" w14:textId="77777777" w:rsidR="00C61975" w:rsidRDefault="00903503">
      <w:r>
        <w:t xml:space="preserve"> </w:t>
      </w:r>
      <w:r w:rsidR="00C61975">
        <w:t xml:space="preserve">                                                                         </w:t>
      </w:r>
      <w:r w:rsidR="00F94DA2">
        <w:rPr>
          <w:noProof/>
          <w:lang w:eastAsia="tr-TR"/>
        </w:rPr>
        <w:drawing>
          <wp:inline distT="0" distB="0" distL="0" distR="0" wp14:anchorId="669D67EA" wp14:editId="3FA87A6A">
            <wp:extent cx="828675" cy="8286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61212145104!Pamukkale_Üniversites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0173" cy="850173"/>
                    </a:xfrm>
                    <a:prstGeom prst="rect">
                      <a:avLst/>
                    </a:prstGeom>
                  </pic:spPr>
                </pic:pic>
              </a:graphicData>
            </a:graphic>
          </wp:inline>
        </w:drawing>
      </w:r>
      <w:r w:rsidR="00C61975">
        <w:t xml:space="preserve">                                                                       </w:t>
      </w:r>
      <w:r w:rsidR="00C61975">
        <w:tab/>
      </w:r>
      <w:r w:rsidR="00DD1E63">
        <w:t xml:space="preserve"> </w:t>
      </w:r>
      <w:r w:rsidR="002F0562">
        <w:pict w14:anchorId="03034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45.75pt">
            <v:imagedata r:id="rId7" o:title="koordinatörlük logo"/>
          </v:shape>
        </w:pict>
      </w:r>
      <w:r w:rsidR="00C61975">
        <w:rPr>
          <w:noProof/>
          <w:lang w:eastAsia="tr-TR"/>
        </w:rPr>
        <w:drawing>
          <wp:inline distT="0" distB="0" distL="0" distR="0" wp14:anchorId="1BB1771E" wp14:editId="0233691B">
            <wp:extent cx="1725295" cy="657225"/>
            <wp:effectExtent l="0" t="0" r="825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rasmus2020fl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7922" cy="795362"/>
                    </a:xfrm>
                    <a:prstGeom prst="rect">
                      <a:avLst/>
                    </a:prstGeom>
                  </pic:spPr>
                </pic:pic>
              </a:graphicData>
            </a:graphic>
          </wp:inline>
        </w:drawing>
      </w:r>
      <w:r w:rsidR="00F94DA2">
        <w:rPr>
          <w:noProof/>
          <w:lang w:eastAsia="tr-TR"/>
        </w:rPr>
        <w:drawing>
          <wp:inline distT="0" distB="0" distL="0" distR="0" wp14:anchorId="5D380B2C" wp14:editId="4A1173F8">
            <wp:extent cx="1277389" cy="67361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usal_Ajans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7453" cy="726381"/>
                    </a:xfrm>
                    <a:prstGeom prst="rect">
                      <a:avLst/>
                    </a:prstGeom>
                  </pic:spPr>
                </pic:pic>
              </a:graphicData>
            </a:graphic>
          </wp:inline>
        </w:drawing>
      </w:r>
      <w:r w:rsidR="00C61975">
        <w:tab/>
      </w:r>
      <w:r w:rsidR="00C61975">
        <w:tab/>
      </w:r>
      <w:r w:rsidR="00DD1E63">
        <w:t xml:space="preserve">            </w:t>
      </w:r>
      <w:r w:rsidR="00C61975">
        <w:t xml:space="preserve">    </w:t>
      </w:r>
    </w:p>
    <w:p w14:paraId="241CA5AD" w14:textId="77777777" w:rsidR="00F94DA2" w:rsidRDefault="00F94DA2" w:rsidP="00C61975">
      <w:pPr>
        <w:jc w:val="center"/>
        <w:rPr>
          <w:rFonts w:ascii="Times New Roman" w:hAnsi="Times New Roman" w:cs="Times New Roman"/>
          <w:b/>
        </w:rPr>
      </w:pPr>
    </w:p>
    <w:p w14:paraId="7A0CB540" w14:textId="77777777" w:rsidR="00C61975" w:rsidRPr="00EA337D" w:rsidRDefault="00C61975" w:rsidP="00C61975">
      <w:pPr>
        <w:jc w:val="center"/>
        <w:rPr>
          <w:rFonts w:ascii="Times New Roman" w:hAnsi="Times New Roman" w:cs="Times New Roman"/>
          <w:b/>
        </w:rPr>
      </w:pPr>
      <w:r w:rsidRPr="00EA337D">
        <w:rPr>
          <w:rFonts w:ascii="Times New Roman" w:hAnsi="Times New Roman" w:cs="Times New Roman"/>
          <w:b/>
        </w:rPr>
        <w:t>PAMUKKALE ÜNİVERSİTESİ</w:t>
      </w:r>
    </w:p>
    <w:p w14:paraId="549240D0" w14:textId="77777777" w:rsidR="00C61975" w:rsidRPr="00EA337D" w:rsidRDefault="00C61975" w:rsidP="00C61975">
      <w:pPr>
        <w:jc w:val="center"/>
        <w:rPr>
          <w:rFonts w:ascii="Times New Roman" w:hAnsi="Times New Roman" w:cs="Times New Roman"/>
          <w:b/>
        </w:rPr>
      </w:pPr>
      <w:r w:rsidRPr="00EA337D">
        <w:rPr>
          <w:rFonts w:ascii="Times New Roman" w:hAnsi="Times New Roman" w:cs="Times New Roman"/>
          <w:b/>
        </w:rPr>
        <w:t>ULUSLARARASI İLİŞKİLER KOORDİNATÖRLÜĞÜ</w:t>
      </w:r>
    </w:p>
    <w:p w14:paraId="22CF9363" w14:textId="0486638A" w:rsidR="00C61975" w:rsidRPr="00EA337D" w:rsidRDefault="001B04E1" w:rsidP="00937C6E">
      <w:pPr>
        <w:jc w:val="center"/>
        <w:rPr>
          <w:rFonts w:ascii="Times New Roman" w:hAnsi="Times New Roman" w:cs="Times New Roman"/>
          <w:b/>
        </w:rPr>
      </w:pPr>
      <w:r>
        <w:rPr>
          <w:rFonts w:ascii="Times New Roman" w:hAnsi="Times New Roman" w:cs="Times New Roman"/>
          <w:b/>
        </w:rPr>
        <w:t>2020-1-TR01-KA107-085438</w:t>
      </w:r>
      <w:r w:rsidR="002F0562">
        <w:rPr>
          <w:rFonts w:ascii="Times New Roman" w:hAnsi="Times New Roman" w:cs="Times New Roman"/>
          <w:b/>
        </w:rPr>
        <w:t xml:space="preserve"> / 2022-1-TR01-KA171-HED-000077353 </w:t>
      </w:r>
      <w:r>
        <w:rPr>
          <w:rFonts w:ascii="Times New Roman" w:hAnsi="Times New Roman" w:cs="Times New Roman"/>
          <w:b/>
        </w:rPr>
        <w:t>PROJE NO’LU</w:t>
      </w:r>
      <w:r w:rsidR="00C61975" w:rsidRPr="00EA337D">
        <w:rPr>
          <w:rFonts w:ascii="Times New Roman" w:hAnsi="Times New Roman" w:cs="Times New Roman"/>
          <w:b/>
        </w:rPr>
        <w:t xml:space="preserve"> ERASMUS+ </w:t>
      </w:r>
      <w:r w:rsidR="00937C6E">
        <w:rPr>
          <w:rFonts w:ascii="Times New Roman" w:hAnsi="Times New Roman" w:cs="Times New Roman"/>
          <w:b/>
        </w:rPr>
        <w:t xml:space="preserve"> </w:t>
      </w:r>
      <w:r w:rsidR="002F0562">
        <w:rPr>
          <w:rFonts w:ascii="Times New Roman" w:hAnsi="Times New Roman" w:cs="Times New Roman"/>
          <w:b/>
        </w:rPr>
        <w:t>KA107/</w:t>
      </w:r>
      <w:bookmarkStart w:id="0" w:name="_GoBack"/>
      <w:bookmarkEnd w:id="0"/>
      <w:r w:rsidR="00C61975" w:rsidRPr="00EA337D">
        <w:rPr>
          <w:rFonts w:ascii="Times New Roman" w:hAnsi="Times New Roman" w:cs="Times New Roman"/>
          <w:b/>
        </w:rPr>
        <w:t>KA17</w:t>
      </w:r>
      <w:r w:rsidR="00937C6E">
        <w:rPr>
          <w:rFonts w:ascii="Times New Roman" w:hAnsi="Times New Roman" w:cs="Times New Roman"/>
          <w:b/>
        </w:rPr>
        <w:t>1</w:t>
      </w:r>
      <w:r w:rsidR="00C61975" w:rsidRPr="00EA337D">
        <w:rPr>
          <w:rFonts w:ascii="Times New Roman" w:hAnsi="Times New Roman" w:cs="Times New Roman"/>
          <w:b/>
        </w:rPr>
        <w:t xml:space="preserve"> ORTAK ÜLKELER</w:t>
      </w:r>
    </w:p>
    <w:p w14:paraId="1055F2D7" w14:textId="77777777" w:rsidR="00C61975" w:rsidRPr="00EA337D" w:rsidRDefault="00A54D66" w:rsidP="00C61975">
      <w:pPr>
        <w:jc w:val="center"/>
        <w:rPr>
          <w:rFonts w:ascii="Times New Roman" w:hAnsi="Times New Roman" w:cs="Times New Roman"/>
          <w:b/>
        </w:rPr>
      </w:pPr>
      <w:r w:rsidRPr="00EA337D">
        <w:rPr>
          <w:rFonts w:ascii="Times New Roman" w:hAnsi="Times New Roman" w:cs="Times New Roman"/>
          <w:b/>
        </w:rPr>
        <w:t>PERSONEL</w:t>
      </w:r>
      <w:r w:rsidR="00C61975" w:rsidRPr="00EA337D">
        <w:rPr>
          <w:rFonts w:ascii="Times New Roman" w:hAnsi="Times New Roman" w:cs="Times New Roman"/>
          <w:b/>
        </w:rPr>
        <w:t xml:space="preserve"> HAREKETLİLİĞİ BAŞVURU DUYURUSU</w:t>
      </w:r>
    </w:p>
    <w:p w14:paraId="4C51EC95" w14:textId="77777777" w:rsidR="00F94DA2" w:rsidRPr="00D51C84" w:rsidRDefault="00C61975" w:rsidP="008F03FD">
      <w:pPr>
        <w:jc w:val="both"/>
        <w:rPr>
          <w:rFonts w:ascii="Times New Roman" w:hAnsi="Times New Roman" w:cs="Times New Roman"/>
        </w:rPr>
      </w:pPr>
      <w:r w:rsidRPr="00D51C84">
        <w:rPr>
          <w:rFonts w:ascii="Times New Roman" w:hAnsi="Times New Roman" w:cs="Times New Roman"/>
        </w:rPr>
        <w:t xml:space="preserve"> </w:t>
      </w:r>
    </w:p>
    <w:p w14:paraId="7DEDFF18" w14:textId="04ACA6D6" w:rsidR="00BB644C" w:rsidRPr="00897503" w:rsidRDefault="00C61975" w:rsidP="008F03FD">
      <w:pPr>
        <w:jc w:val="both"/>
        <w:rPr>
          <w:rFonts w:ascii="Times New Roman" w:hAnsi="Times New Roman" w:cs="Times New Roman"/>
          <w:sz w:val="20"/>
          <w:szCs w:val="20"/>
        </w:rPr>
      </w:pPr>
      <w:r w:rsidRPr="00897503">
        <w:rPr>
          <w:rFonts w:ascii="Times New Roman" w:hAnsi="Times New Roman" w:cs="Times New Roman"/>
          <w:sz w:val="20"/>
          <w:szCs w:val="20"/>
        </w:rPr>
        <w:t>Dış İşleri Bakanlığı’na bağlı olarak görev yapmakta olan Avrupa Birliği Eğitim ve Gençlik Programları Merkezi Başkanlığı (Ulusal Ajans) tarafından, 20</w:t>
      </w:r>
      <w:r w:rsidR="006038D5">
        <w:rPr>
          <w:rFonts w:ascii="Times New Roman" w:hAnsi="Times New Roman" w:cs="Times New Roman"/>
          <w:sz w:val="20"/>
          <w:szCs w:val="20"/>
        </w:rPr>
        <w:t>20</w:t>
      </w:r>
      <w:r w:rsidRPr="00897503">
        <w:rPr>
          <w:rFonts w:ascii="Times New Roman" w:hAnsi="Times New Roman" w:cs="Times New Roman"/>
          <w:sz w:val="20"/>
          <w:szCs w:val="20"/>
        </w:rPr>
        <w:t xml:space="preserve"> proje yılında </w:t>
      </w: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Program ve Ortak Ülkeler Arasında (</w:t>
      </w:r>
      <w:r w:rsidR="00CA3DA2">
        <w:rPr>
          <w:rFonts w:ascii="Times New Roman" w:hAnsi="Times New Roman" w:cs="Times New Roman"/>
          <w:sz w:val="20"/>
          <w:szCs w:val="20"/>
        </w:rPr>
        <w:t>KA107/</w:t>
      </w:r>
      <w:r w:rsidRPr="00897503">
        <w:rPr>
          <w:rFonts w:ascii="Times New Roman" w:hAnsi="Times New Roman" w:cs="Times New Roman"/>
          <w:sz w:val="20"/>
          <w:szCs w:val="20"/>
        </w:rPr>
        <w:t>KA17</w:t>
      </w:r>
      <w:r w:rsidR="00937C6E">
        <w:rPr>
          <w:rFonts w:ascii="Times New Roman" w:hAnsi="Times New Roman" w:cs="Times New Roman"/>
          <w:sz w:val="20"/>
          <w:szCs w:val="20"/>
        </w:rPr>
        <w:t>1</w:t>
      </w:r>
      <w:r w:rsidRPr="00897503">
        <w:rPr>
          <w:rFonts w:ascii="Times New Roman" w:hAnsi="Times New Roman" w:cs="Times New Roman"/>
          <w:sz w:val="20"/>
          <w:szCs w:val="20"/>
        </w:rPr>
        <w:t xml:space="preserve">) Yükseköğretim </w:t>
      </w:r>
      <w:r w:rsidR="008F03FD" w:rsidRPr="00897503">
        <w:rPr>
          <w:rFonts w:ascii="Times New Roman" w:hAnsi="Times New Roman" w:cs="Times New Roman"/>
          <w:sz w:val="20"/>
          <w:szCs w:val="20"/>
        </w:rPr>
        <w:t>Personel Ders Verme</w:t>
      </w:r>
      <w:r w:rsidR="00D51C84" w:rsidRPr="00897503">
        <w:rPr>
          <w:rFonts w:ascii="Times New Roman" w:hAnsi="Times New Roman" w:cs="Times New Roman"/>
          <w:sz w:val="20"/>
          <w:szCs w:val="20"/>
        </w:rPr>
        <w:t xml:space="preserve"> </w:t>
      </w:r>
      <w:r w:rsidRPr="00897503">
        <w:rPr>
          <w:rFonts w:ascii="Times New Roman" w:hAnsi="Times New Roman" w:cs="Times New Roman"/>
          <w:sz w:val="20"/>
          <w:szCs w:val="20"/>
        </w:rPr>
        <w:t xml:space="preserve">Hareketliliği kapsamında Üniversitemize tahsis edilmiş </w:t>
      </w:r>
      <w:r w:rsidR="00636662">
        <w:rPr>
          <w:rFonts w:ascii="Times New Roman" w:hAnsi="Times New Roman" w:cs="Times New Roman"/>
          <w:sz w:val="20"/>
          <w:szCs w:val="20"/>
        </w:rPr>
        <w:t>1</w:t>
      </w:r>
      <w:r w:rsidR="00937C6E">
        <w:rPr>
          <w:rFonts w:ascii="Times New Roman" w:hAnsi="Times New Roman" w:cs="Times New Roman"/>
          <w:sz w:val="20"/>
          <w:szCs w:val="20"/>
        </w:rPr>
        <w:t>0</w:t>
      </w:r>
      <w:r w:rsidR="0025784F" w:rsidRPr="00897503">
        <w:rPr>
          <w:rFonts w:ascii="Times New Roman" w:hAnsi="Times New Roman" w:cs="Times New Roman"/>
          <w:sz w:val="20"/>
          <w:szCs w:val="20"/>
        </w:rPr>
        <w:t xml:space="preserve"> personel </w:t>
      </w:r>
      <w:r w:rsidR="00D51C84" w:rsidRPr="00897503">
        <w:rPr>
          <w:rFonts w:ascii="Times New Roman" w:hAnsi="Times New Roman" w:cs="Times New Roman"/>
          <w:sz w:val="20"/>
          <w:szCs w:val="20"/>
        </w:rPr>
        <w:t xml:space="preserve">ders verme hareketliliği </w:t>
      </w:r>
      <w:r w:rsidRPr="00897503">
        <w:rPr>
          <w:rFonts w:ascii="Times New Roman" w:hAnsi="Times New Roman" w:cs="Times New Roman"/>
          <w:sz w:val="20"/>
          <w:szCs w:val="20"/>
        </w:rPr>
        <w:t>kullanımı için aşağıda anlaşma yapılan bö</w:t>
      </w:r>
      <w:r w:rsidR="008F03FD" w:rsidRPr="00897503">
        <w:rPr>
          <w:rFonts w:ascii="Times New Roman" w:hAnsi="Times New Roman" w:cs="Times New Roman"/>
          <w:sz w:val="20"/>
          <w:szCs w:val="20"/>
        </w:rPr>
        <w:t xml:space="preserve">lümlerdeki ilgili kademedeki personel </w:t>
      </w:r>
      <w:r w:rsidRPr="00897503">
        <w:rPr>
          <w:rFonts w:ascii="Times New Roman" w:hAnsi="Times New Roman" w:cs="Times New Roman"/>
          <w:sz w:val="20"/>
          <w:szCs w:val="20"/>
        </w:rPr>
        <w:t>başvuruları alınacaktır.</w:t>
      </w:r>
    </w:p>
    <w:p w14:paraId="2E603C4C" w14:textId="77777777" w:rsidR="00D51C84" w:rsidRPr="00897503" w:rsidRDefault="00D51C84" w:rsidP="008F03FD">
      <w:pPr>
        <w:jc w:val="both"/>
        <w:rPr>
          <w:rFonts w:ascii="Times New Roman" w:hAnsi="Times New Roman" w:cs="Times New Roman"/>
          <w:sz w:val="20"/>
          <w:szCs w:val="20"/>
        </w:rPr>
      </w:pPr>
    </w:p>
    <w:tbl>
      <w:tblPr>
        <w:tblStyle w:val="TabloKlavuzu"/>
        <w:tblW w:w="9640" w:type="dxa"/>
        <w:tblInd w:w="-289" w:type="dxa"/>
        <w:tblLook w:val="04A0" w:firstRow="1" w:lastRow="0" w:firstColumn="1" w:lastColumn="0" w:noHBand="0" w:noVBand="1"/>
      </w:tblPr>
      <w:tblGrid>
        <w:gridCol w:w="1477"/>
        <w:gridCol w:w="2222"/>
        <w:gridCol w:w="3815"/>
        <w:gridCol w:w="2126"/>
      </w:tblGrid>
      <w:tr w:rsidR="00A54D66" w:rsidRPr="00897503" w14:paraId="08DC0D06" w14:textId="77777777" w:rsidTr="00937C6E">
        <w:trPr>
          <w:trHeight w:val="783"/>
        </w:trPr>
        <w:tc>
          <w:tcPr>
            <w:tcW w:w="1477" w:type="dxa"/>
          </w:tcPr>
          <w:p w14:paraId="3CF5FDC3" w14:textId="77777777" w:rsidR="00A54D66" w:rsidRPr="00897503" w:rsidRDefault="00A54D66" w:rsidP="00C61975">
            <w:pPr>
              <w:spacing w:line="360" w:lineRule="auto"/>
              <w:jc w:val="both"/>
              <w:rPr>
                <w:rFonts w:ascii="Times New Roman" w:hAnsi="Times New Roman" w:cs="Times New Roman"/>
              </w:rPr>
            </w:pPr>
            <w:r w:rsidRPr="00897503">
              <w:rPr>
                <w:rFonts w:ascii="Times New Roman" w:hAnsi="Times New Roman" w:cs="Times New Roman"/>
              </w:rPr>
              <w:t>Ülke</w:t>
            </w:r>
          </w:p>
        </w:tc>
        <w:tc>
          <w:tcPr>
            <w:tcW w:w="2222" w:type="dxa"/>
          </w:tcPr>
          <w:p w14:paraId="4414E6A0" w14:textId="77777777" w:rsidR="00A54D66" w:rsidRPr="00897503" w:rsidRDefault="00A54D66" w:rsidP="00C61975">
            <w:pPr>
              <w:spacing w:line="360" w:lineRule="auto"/>
              <w:jc w:val="both"/>
              <w:rPr>
                <w:rFonts w:ascii="Times New Roman" w:hAnsi="Times New Roman" w:cs="Times New Roman"/>
              </w:rPr>
            </w:pPr>
            <w:r w:rsidRPr="00897503">
              <w:rPr>
                <w:rFonts w:ascii="Times New Roman" w:hAnsi="Times New Roman" w:cs="Times New Roman"/>
              </w:rPr>
              <w:t>Anlaşmalı Üniversite</w:t>
            </w:r>
          </w:p>
        </w:tc>
        <w:tc>
          <w:tcPr>
            <w:tcW w:w="3815" w:type="dxa"/>
          </w:tcPr>
          <w:p w14:paraId="70E05838" w14:textId="77777777" w:rsidR="00A54D66" w:rsidRPr="00897503" w:rsidRDefault="00A54D66" w:rsidP="00C61975">
            <w:pPr>
              <w:spacing w:line="360" w:lineRule="auto"/>
              <w:jc w:val="both"/>
              <w:rPr>
                <w:rFonts w:ascii="Times New Roman" w:hAnsi="Times New Roman" w:cs="Times New Roman"/>
              </w:rPr>
            </w:pPr>
            <w:r w:rsidRPr="00897503">
              <w:rPr>
                <w:rFonts w:ascii="Times New Roman" w:hAnsi="Times New Roman" w:cs="Times New Roman"/>
              </w:rPr>
              <w:t>Anlaşmalı Bölümler</w:t>
            </w:r>
          </w:p>
        </w:tc>
        <w:tc>
          <w:tcPr>
            <w:tcW w:w="2126" w:type="dxa"/>
          </w:tcPr>
          <w:p w14:paraId="69A56336" w14:textId="77777777" w:rsidR="00A54D66" w:rsidRPr="00897503" w:rsidRDefault="00A54D66" w:rsidP="00C61975">
            <w:pPr>
              <w:spacing w:line="360" w:lineRule="auto"/>
              <w:jc w:val="both"/>
              <w:rPr>
                <w:rFonts w:ascii="Times New Roman" w:hAnsi="Times New Roman" w:cs="Times New Roman"/>
              </w:rPr>
            </w:pPr>
            <w:r w:rsidRPr="00897503">
              <w:rPr>
                <w:rFonts w:ascii="Times New Roman" w:hAnsi="Times New Roman" w:cs="Times New Roman"/>
              </w:rPr>
              <w:t>Gönderilecek Personel Sayısı</w:t>
            </w:r>
          </w:p>
        </w:tc>
      </w:tr>
      <w:tr w:rsidR="006038D5" w:rsidRPr="00897503" w14:paraId="3910B3E3" w14:textId="77777777" w:rsidTr="001E5545">
        <w:trPr>
          <w:trHeight w:val="2409"/>
        </w:trPr>
        <w:tc>
          <w:tcPr>
            <w:tcW w:w="1477" w:type="dxa"/>
          </w:tcPr>
          <w:p w14:paraId="04B8D3DA" w14:textId="77777777" w:rsidR="006038D5" w:rsidRDefault="006038D5" w:rsidP="000311D3">
            <w:pPr>
              <w:rPr>
                <w:rFonts w:ascii="Times New Roman" w:hAnsi="Times New Roman" w:cs="Times New Roman"/>
              </w:rPr>
            </w:pPr>
            <w:r>
              <w:rPr>
                <w:rFonts w:ascii="Times New Roman" w:hAnsi="Times New Roman" w:cs="Times New Roman"/>
              </w:rPr>
              <w:t>Bangladeş</w:t>
            </w:r>
          </w:p>
        </w:tc>
        <w:tc>
          <w:tcPr>
            <w:tcW w:w="2222" w:type="dxa"/>
          </w:tcPr>
          <w:p w14:paraId="41A3FE41" w14:textId="77777777" w:rsidR="006038D5" w:rsidRPr="00897503" w:rsidRDefault="00110257" w:rsidP="00825DE0">
            <w:pPr>
              <w:pStyle w:val="NormalWeb"/>
              <w:spacing w:after="150"/>
              <w:jc w:val="both"/>
              <w:rPr>
                <w:color w:val="000000"/>
                <w:sz w:val="22"/>
                <w:szCs w:val="22"/>
              </w:rPr>
            </w:pPr>
            <w:proofErr w:type="spellStart"/>
            <w:r>
              <w:rPr>
                <w:color w:val="000000"/>
                <w:sz w:val="22"/>
                <w:szCs w:val="22"/>
              </w:rPr>
              <w:t>Noakhali</w:t>
            </w:r>
            <w:proofErr w:type="spellEnd"/>
            <w:r>
              <w:rPr>
                <w:color w:val="000000"/>
                <w:sz w:val="22"/>
                <w:szCs w:val="22"/>
              </w:rPr>
              <w:t xml:space="preserve"> </w:t>
            </w:r>
            <w:proofErr w:type="spellStart"/>
            <w:r>
              <w:rPr>
                <w:color w:val="000000"/>
                <w:sz w:val="22"/>
                <w:szCs w:val="22"/>
              </w:rPr>
              <w:t>Science</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Technology</w:t>
            </w:r>
            <w:proofErr w:type="spellEnd"/>
            <w:r>
              <w:rPr>
                <w:color w:val="000000"/>
                <w:sz w:val="22"/>
                <w:szCs w:val="22"/>
              </w:rPr>
              <w:t xml:space="preserve"> </w:t>
            </w:r>
            <w:proofErr w:type="spellStart"/>
            <w:r>
              <w:rPr>
                <w:color w:val="000000"/>
                <w:sz w:val="22"/>
                <w:szCs w:val="22"/>
              </w:rPr>
              <w:t>University</w:t>
            </w:r>
            <w:proofErr w:type="spellEnd"/>
          </w:p>
        </w:tc>
        <w:tc>
          <w:tcPr>
            <w:tcW w:w="3815" w:type="dxa"/>
          </w:tcPr>
          <w:p w14:paraId="4B5DD5F6" w14:textId="0C8B3B57" w:rsidR="00110257" w:rsidRPr="00897503" w:rsidRDefault="00110257" w:rsidP="008F03FD">
            <w:pPr>
              <w:pStyle w:val="NormalWeb"/>
              <w:spacing w:before="0" w:after="150"/>
              <w:jc w:val="both"/>
              <w:rPr>
                <w:color w:val="000000"/>
                <w:sz w:val="22"/>
                <w:szCs w:val="22"/>
              </w:rPr>
            </w:pPr>
            <w:r w:rsidRPr="00110257">
              <w:rPr>
                <w:color w:val="000000"/>
                <w:sz w:val="22"/>
                <w:szCs w:val="22"/>
              </w:rPr>
              <w:t>Elektrik ve</w:t>
            </w:r>
            <w:r w:rsidR="00A617B7">
              <w:rPr>
                <w:color w:val="000000"/>
                <w:sz w:val="22"/>
                <w:szCs w:val="22"/>
              </w:rPr>
              <w:t xml:space="preserve"> </w:t>
            </w:r>
            <w:r w:rsidR="00A617B7" w:rsidRPr="00110257">
              <w:rPr>
                <w:color w:val="000000"/>
                <w:sz w:val="22"/>
                <w:szCs w:val="22"/>
              </w:rPr>
              <w:t>Elektronik</w:t>
            </w:r>
            <w:r w:rsidRPr="00110257">
              <w:rPr>
                <w:color w:val="000000"/>
                <w:sz w:val="22"/>
                <w:szCs w:val="22"/>
              </w:rPr>
              <w:t xml:space="preserve"> Mühendisliği</w:t>
            </w:r>
            <w:r>
              <w:rPr>
                <w:color w:val="000000"/>
                <w:sz w:val="22"/>
                <w:szCs w:val="22"/>
              </w:rPr>
              <w:t xml:space="preserve">, </w:t>
            </w:r>
            <w:r w:rsidRPr="00110257">
              <w:rPr>
                <w:color w:val="000000"/>
                <w:sz w:val="22"/>
                <w:szCs w:val="22"/>
              </w:rPr>
              <w:t>Gıda Mühendisliği</w:t>
            </w:r>
            <w:r>
              <w:rPr>
                <w:color w:val="000000"/>
                <w:sz w:val="22"/>
                <w:szCs w:val="22"/>
              </w:rPr>
              <w:t xml:space="preserve">, Sosyoloji, Kimya, Kimya </w:t>
            </w:r>
            <w:r w:rsidRPr="00110257">
              <w:rPr>
                <w:color w:val="000000"/>
                <w:sz w:val="22"/>
                <w:szCs w:val="22"/>
              </w:rPr>
              <w:t>Mühendisliği</w:t>
            </w:r>
            <w:r>
              <w:rPr>
                <w:color w:val="000000"/>
                <w:sz w:val="22"/>
                <w:szCs w:val="22"/>
              </w:rPr>
              <w:t xml:space="preserve">, İşletme, Matematik, İngiliz Dili ve Edebiyatı, Çevre </w:t>
            </w:r>
            <w:r w:rsidRPr="00110257">
              <w:rPr>
                <w:color w:val="000000"/>
                <w:sz w:val="22"/>
                <w:szCs w:val="22"/>
              </w:rPr>
              <w:t>Mühendisliği</w:t>
            </w:r>
            <w:r>
              <w:rPr>
                <w:color w:val="000000"/>
                <w:sz w:val="22"/>
                <w:szCs w:val="22"/>
              </w:rPr>
              <w:t>, Eğitim Bilimleri, Turizm İşletme, İktisat, Yönetim Bilişim Sistemleri, Bilgisayar Mühendisliği</w:t>
            </w:r>
          </w:p>
        </w:tc>
        <w:tc>
          <w:tcPr>
            <w:tcW w:w="2126" w:type="dxa"/>
          </w:tcPr>
          <w:p w14:paraId="69E609BE" w14:textId="77777777" w:rsidR="006038D5" w:rsidRDefault="005546E2" w:rsidP="00A54D66">
            <w:pPr>
              <w:spacing w:line="360" w:lineRule="auto"/>
              <w:jc w:val="center"/>
              <w:rPr>
                <w:rFonts w:ascii="Times New Roman" w:hAnsi="Times New Roman" w:cs="Times New Roman"/>
              </w:rPr>
            </w:pPr>
            <w:r>
              <w:rPr>
                <w:rFonts w:ascii="Times New Roman" w:hAnsi="Times New Roman" w:cs="Times New Roman"/>
              </w:rPr>
              <w:t>2</w:t>
            </w:r>
          </w:p>
        </w:tc>
      </w:tr>
      <w:tr w:rsidR="00B707DC" w:rsidRPr="00897503" w14:paraId="0BF72699" w14:textId="77777777" w:rsidTr="0025784F">
        <w:trPr>
          <w:trHeight w:val="2583"/>
        </w:trPr>
        <w:tc>
          <w:tcPr>
            <w:tcW w:w="1477" w:type="dxa"/>
          </w:tcPr>
          <w:p w14:paraId="50D1DA97" w14:textId="699ED319" w:rsidR="00B707DC" w:rsidRDefault="00937C6E" w:rsidP="000311D3">
            <w:pPr>
              <w:rPr>
                <w:rFonts w:ascii="Times New Roman" w:hAnsi="Times New Roman" w:cs="Times New Roman"/>
              </w:rPr>
            </w:pPr>
            <w:r>
              <w:rPr>
                <w:rFonts w:ascii="Times New Roman" w:hAnsi="Times New Roman" w:cs="Times New Roman"/>
              </w:rPr>
              <w:t>Tunus</w:t>
            </w:r>
          </w:p>
        </w:tc>
        <w:tc>
          <w:tcPr>
            <w:tcW w:w="2222" w:type="dxa"/>
          </w:tcPr>
          <w:p w14:paraId="1DBBA581" w14:textId="7037D493" w:rsidR="00B707DC" w:rsidRPr="00897503" w:rsidRDefault="00937C6E" w:rsidP="00825DE0">
            <w:pPr>
              <w:pStyle w:val="NormalWeb"/>
              <w:spacing w:after="150"/>
              <w:jc w:val="both"/>
              <w:rPr>
                <w:color w:val="000000"/>
                <w:sz w:val="22"/>
                <w:szCs w:val="22"/>
              </w:rPr>
            </w:pPr>
            <w:proofErr w:type="spellStart"/>
            <w:r w:rsidRPr="00897503">
              <w:rPr>
                <w:color w:val="000000"/>
                <w:shd w:val="clear" w:color="auto" w:fill="F5F5F5"/>
              </w:rPr>
              <w:t>Carthage</w:t>
            </w:r>
            <w:proofErr w:type="spellEnd"/>
            <w:r w:rsidRPr="00897503">
              <w:rPr>
                <w:color w:val="000000"/>
                <w:shd w:val="clear" w:color="auto" w:fill="F5F5F5"/>
              </w:rPr>
              <w:t xml:space="preserve"> </w:t>
            </w:r>
            <w:proofErr w:type="spellStart"/>
            <w:r w:rsidRPr="00897503">
              <w:rPr>
                <w:color w:val="000000"/>
                <w:shd w:val="clear" w:color="auto" w:fill="F5F5F5"/>
              </w:rPr>
              <w:t>University</w:t>
            </w:r>
            <w:proofErr w:type="spellEnd"/>
          </w:p>
        </w:tc>
        <w:tc>
          <w:tcPr>
            <w:tcW w:w="3815" w:type="dxa"/>
          </w:tcPr>
          <w:p w14:paraId="3514D921" w14:textId="5C7FA63A" w:rsidR="001D10CB" w:rsidRPr="00897503" w:rsidRDefault="00937C6E" w:rsidP="002C516C">
            <w:pPr>
              <w:pStyle w:val="NormalWeb"/>
              <w:spacing w:before="0" w:after="150"/>
              <w:jc w:val="both"/>
              <w:rPr>
                <w:color w:val="000000"/>
                <w:sz w:val="22"/>
                <w:szCs w:val="22"/>
              </w:rPr>
            </w:pPr>
            <w:r w:rsidRPr="00897503">
              <w:rPr>
                <w:color w:val="000000"/>
                <w:shd w:val="clear" w:color="auto" w:fill="FFFFFF"/>
              </w:rPr>
              <w:t>Kimya, İktisat, İşletme, Turizm Rehberliği, Gıda Mühendisliği</w:t>
            </w:r>
            <w:r w:rsidR="00CA3DA2">
              <w:rPr>
                <w:color w:val="000000"/>
                <w:shd w:val="clear" w:color="auto" w:fill="FFFFFF"/>
              </w:rPr>
              <w:t>,</w:t>
            </w:r>
            <w:r w:rsidR="00CA3DA2">
              <w:rPr>
                <w:color w:val="000000"/>
                <w:sz w:val="22"/>
                <w:szCs w:val="22"/>
              </w:rPr>
              <w:t xml:space="preserve"> İngiliz Dili ve Edebiyatı, </w:t>
            </w:r>
            <w:r w:rsidR="00CA3DA2" w:rsidRPr="00897503">
              <w:rPr>
                <w:color w:val="000000"/>
                <w:shd w:val="clear" w:color="auto" w:fill="FFFFFF"/>
              </w:rPr>
              <w:t>Fransız Dili ve Edebiyatı</w:t>
            </w:r>
          </w:p>
        </w:tc>
        <w:tc>
          <w:tcPr>
            <w:tcW w:w="2126" w:type="dxa"/>
          </w:tcPr>
          <w:p w14:paraId="7BDA979C" w14:textId="4B06AFC8" w:rsidR="00B707DC" w:rsidRDefault="00937C6E" w:rsidP="00A54D66">
            <w:pPr>
              <w:spacing w:line="360" w:lineRule="auto"/>
              <w:jc w:val="center"/>
              <w:rPr>
                <w:rFonts w:ascii="Times New Roman" w:hAnsi="Times New Roman" w:cs="Times New Roman"/>
              </w:rPr>
            </w:pPr>
            <w:r>
              <w:rPr>
                <w:rFonts w:ascii="Times New Roman" w:hAnsi="Times New Roman" w:cs="Times New Roman"/>
              </w:rPr>
              <w:t>4</w:t>
            </w:r>
          </w:p>
        </w:tc>
      </w:tr>
      <w:tr w:rsidR="00A54D66" w:rsidRPr="00897503" w14:paraId="74B88AF4" w14:textId="77777777" w:rsidTr="001E5545">
        <w:trPr>
          <w:trHeight w:val="2284"/>
        </w:trPr>
        <w:tc>
          <w:tcPr>
            <w:tcW w:w="1477" w:type="dxa"/>
          </w:tcPr>
          <w:p w14:paraId="7EA5620C" w14:textId="77777777" w:rsidR="00A54D66" w:rsidRPr="00897503" w:rsidRDefault="00A54D66" w:rsidP="000311D3">
            <w:pPr>
              <w:spacing w:line="360" w:lineRule="auto"/>
              <w:jc w:val="both"/>
              <w:rPr>
                <w:rFonts w:ascii="Times New Roman" w:hAnsi="Times New Roman" w:cs="Times New Roman"/>
              </w:rPr>
            </w:pPr>
            <w:r w:rsidRPr="00897503">
              <w:rPr>
                <w:rFonts w:ascii="Times New Roman" w:hAnsi="Times New Roman" w:cs="Times New Roman"/>
              </w:rPr>
              <w:lastRenderedPageBreak/>
              <w:t>Cezayir</w:t>
            </w:r>
          </w:p>
        </w:tc>
        <w:tc>
          <w:tcPr>
            <w:tcW w:w="2222" w:type="dxa"/>
            <w:shd w:val="clear" w:color="auto" w:fill="auto"/>
          </w:tcPr>
          <w:p w14:paraId="29AF70FA" w14:textId="77777777" w:rsidR="00A54D66" w:rsidRPr="00897503" w:rsidRDefault="00A54D66" w:rsidP="000311D3">
            <w:pPr>
              <w:spacing w:line="360" w:lineRule="auto"/>
              <w:jc w:val="both"/>
              <w:rPr>
                <w:rFonts w:ascii="Times New Roman" w:hAnsi="Times New Roman" w:cs="Times New Roman"/>
                <w:color w:val="000000"/>
                <w:shd w:val="clear" w:color="auto" w:fill="F5F5F5"/>
              </w:rPr>
            </w:pPr>
            <w:proofErr w:type="spellStart"/>
            <w:r w:rsidRPr="00897503">
              <w:rPr>
                <w:rFonts w:ascii="Times New Roman" w:hAnsi="Times New Roman" w:cs="Times New Roman"/>
                <w:color w:val="000000"/>
                <w:shd w:val="clear" w:color="auto" w:fill="F5F5F5"/>
              </w:rPr>
              <w:t>Abou</w:t>
            </w:r>
            <w:proofErr w:type="spellEnd"/>
            <w:r w:rsidRPr="00897503">
              <w:rPr>
                <w:rFonts w:ascii="Times New Roman" w:hAnsi="Times New Roman" w:cs="Times New Roman"/>
                <w:color w:val="000000"/>
                <w:shd w:val="clear" w:color="auto" w:fill="F5F5F5"/>
              </w:rPr>
              <w:t xml:space="preserve"> </w:t>
            </w:r>
            <w:proofErr w:type="spellStart"/>
            <w:r w:rsidRPr="00897503">
              <w:rPr>
                <w:rFonts w:ascii="Times New Roman" w:hAnsi="Times New Roman" w:cs="Times New Roman"/>
                <w:color w:val="000000"/>
                <w:shd w:val="clear" w:color="auto" w:fill="F5F5F5"/>
              </w:rPr>
              <w:t>Bekr</w:t>
            </w:r>
            <w:proofErr w:type="spellEnd"/>
            <w:r w:rsidRPr="00897503">
              <w:rPr>
                <w:rFonts w:ascii="Times New Roman" w:hAnsi="Times New Roman" w:cs="Times New Roman"/>
                <w:color w:val="000000"/>
                <w:shd w:val="clear" w:color="auto" w:fill="F5F5F5"/>
              </w:rPr>
              <w:t xml:space="preserve"> </w:t>
            </w:r>
            <w:proofErr w:type="spellStart"/>
            <w:r w:rsidRPr="00897503">
              <w:rPr>
                <w:rFonts w:ascii="Times New Roman" w:hAnsi="Times New Roman" w:cs="Times New Roman"/>
                <w:color w:val="000000"/>
                <w:shd w:val="clear" w:color="auto" w:fill="F5F5F5"/>
              </w:rPr>
              <w:t>Belkaid</w:t>
            </w:r>
            <w:proofErr w:type="spellEnd"/>
            <w:r w:rsidRPr="00897503">
              <w:rPr>
                <w:rFonts w:ascii="Times New Roman" w:hAnsi="Times New Roman" w:cs="Times New Roman"/>
                <w:color w:val="000000"/>
                <w:shd w:val="clear" w:color="auto" w:fill="F5F5F5"/>
              </w:rPr>
              <w:t xml:space="preserve"> </w:t>
            </w:r>
            <w:proofErr w:type="spellStart"/>
            <w:r w:rsidRPr="00897503">
              <w:rPr>
                <w:rFonts w:ascii="Times New Roman" w:hAnsi="Times New Roman" w:cs="Times New Roman"/>
                <w:color w:val="000000"/>
                <w:shd w:val="clear" w:color="auto" w:fill="F5F5F5"/>
              </w:rPr>
              <w:t>University</w:t>
            </w:r>
            <w:proofErr w:type="spellEnd"/>
            <w:r w:rsidRPr="00897503">
              <w:rPr>
                <w:rFonts w:ascii="Times New Roman" w:hAnsi="Times New Roman" w:cs="Times New Roman"/>
                <w:color w:val="000000"/>
                <w:shd w:val="clear" w:color="auto" w:fill="F5F5F5"/>
              </w:rPr>
              <w:t xml:space="preserve"> of </w:t>
            </w:r>
            <w:proofErr w:type="spellStart"/>
            <w:r w:rsidRPr="00897503">
              <w:rPr>
                <w:rFonts w:ascii="Times New Roman" w:hAnsi="Times New Roman" w:cs="Times New Roman"/>
                <w:color w:val="000000"/>
                <w:shd w:val="clear" w:color="auto" w:fill="F5F5F5"/>
              </w:rPr>
              <w:t>Tlemcen</w:t>
            </w:r>
            <w:proofErr w:type="spellEnd"/>
          </w:p>
        </w:tc>
        <w:tc>
          <w:tcPr>
            <w:tcW w:w="3815" w:type="dxa"/>
          </w:tcPr>
          <w:p w14:paraId="4A8E0228" w14:textId="77777777" w:rsidR="00A54D66" w:rsidRPr="00897503" w:rsidRDefault="00A54D66" w:rsidP="000311D3">
            <w:pPr>
              <w:spacing w:line="360" w:lineRule="auto"/>
              <w:jc w:val="both"/>
              <w:rPr>
                <w:rFonts w:ascii="Times New Roman" w:hAnsi="Times New Roman" w:cs="Times New Roman"/>
                <w:color w:val="000000"/>
                <w:shd w:val="clear" w:color="auto" w:fill="FFFFFF"/>
              </w:rPr>
            </w:pPr>
            <w:r w:rsidRPr="00897503">
              <w:rPr>
                <w:rFonts w:ascii="Times New Roman" w:hAnsi="Times New Roman" w:cs="Times New Roman"/>
                <w:color w:val="000000"/>
                <w:shd w:val="clear" w:color="auto" w:fill="FFFFFF"/>
              </w:rPr>
              <w:t>İktisat, Çalışma Ekonomisi, Biyoloji, Fransız Dili ve Edebiyatı, İngiliz Dili ve Edebiyatı, Jeoloji,</w:t>
            </w:r>
          </w:p>
          <w:p w14:paraId="44F5A27B" w14:textId="68150E85" w:rsidR="00A54D66" w:rsidRPr="00897503" w:rsidRDefault="00A54D66" w:rsidP="000311D3">
            <w:pPr>
              <w:spacing w:line="360" w:lineRule="auto"/>
              <w:jc w:val="both"/>
              <w:rPr>
                <w:rFonts w:ascii="Times New Roman" w:hAnsi="Times New Roman" w:cs="Times New Roman"/>
                <w:color w:val="000000"/>
                <w:shd w:val="clear" w:color="auto" w:fill="FFFFFF"/>
              </w:rPr>
            </w:pPr>
            <w:r w:rsidRPr="00897503">
              <w:rPr>
                <w:rFonts w:ascii="Times New Roman" w:hAnsi="Times New Roman" w:cs="Times New Roman"/>
                <w:color w:val="000000"/>
                <w:shd w:val="clear" w:color="auto" w:fill="FFFFFF"/>
              </w:rPr>
              <w:t>İşletme,</w:t>
            </w:r>
            <w:r w:rsidR="00A617B7">
              <w:rPr>
                <w:rFonts w:ascii="Times New Roman" w:hAnsi="Times New Roman" w:cs="Times New Roman"/>
                <w:color w:val="000000"/>
                <w:shd w:val="clear" w:color="auto" w:fill="FFFFFF"/>
              </w:rPr>
              <w:t xml:space="preserve"> </w:t>
            </w:r>
            <w:r w:rsidRPr="00897503">
              <w:rPr>
                <w:rFonts w:ascii="Times New Roman" w:hAnsi="Times New Roman" w:cs="Times New Roman"/>
                <w:color w:val="000000"/>
                <w:shd w:val="clear" w:color="auto" w:fill="FFFFFF"/>
              </w:rPr>
              <w:t>Siyaset Bilimi ve Kamu Yönetimi, Biyomedikal Mühendisliği</w:t>
            </w:r>
          </w:p>
        </w:tc>
        <w:tc>
          <w:tcPr>
            <w:tcW w:w="2126" w:type="dxa"/>
          </w:tcPr>
          <w:p w14:paraId="1E671C62" w14:textId="77777777" w:rsidR="00A54D66" w:rsidRPr="00897503" w:rsidRDefault="0030735D" w:rsidP="004B7E5D">
            <w:pPr>
              <w:spacing w:line="360" w:lineRule="auto"/>
              <w:jc w:val="center"/>
              <w:rPr>
                <w:rFonts w:ascii="Times New Roman" w:hAnsi="Times New Roman" w:cs="Times New Roman"/>
              </w:rPr>
            </w:pPr>
            <w:r>
              <w:rPr>
                <w:rFonts w:ascii="Times New Roman" w:hAnsi="Times New Roman" w:cs="Times New Roman"/>
              </w:rPr>
              <w:t>2</w:t>
            </w:r>
          </w:p>
        </w:tc>
      </w:tr>
      <w:tr w:rsidR="00636662" w:rsidRPr="00897503" w14:paraId="3E370AF2" w14:textId="77777777" w:rsidTr="0025784F">
        <w:trPr>
          <w:trHeight w:val="2608"/>
        </w:trPr>
        <w:tc>
          <w:tcPr>
            <w:tcW w:w="1477" w:type="dxa"/>
          </w:tcPr>
          <w:p w14:paraId="66B7AB0C" w14:textId="7A085C29" w:rsidR="00636662" w:rsidRPr="00897503" w:rsidRDefault="00937C6E" w:rsidP="000311D3">
            <w:pPr>
              <w:spacing w:line="360" w:lineRule="auto"/>
              <w:jc w:val="both"/>
              <w:rPr>
                <w:rFonts w:ascii="Times New Roman" w:hAnsi="Times New Roman" w:cs="Times New Roman"/>
              </w:rPr>
            </w:pPr>
            <w:r>
              <w:rPr>
                <w:rFonts w:ascii="Times New Roman" w:hAnsi="Times New Roman" w:cs="Times New Roman"/>
              </w:rPr>
              <w:t>Nepal</w:t>
            </w:r>
          </w:p>
        </w:tc>
        <w:tc>
          <w:tcPr>
            <w:tcW w:w="2222" w:type="dxa"/>
            <w:shd w:val="clear" w:color="auto" w:fill="auto"/>
          </w:tcPr>
          <w:p w14:paraId="2F29E7AB" w14:textId="4568D845" w:rsidR="00636662" w:rsidRPr="00897503" w:rsidRDefault="00A617B7" w:rsidP="000311D3">
            <w:pPr>
              <w:spacing w:line="360" w:lineRule="auto"/>
              <w:jc w:val="both"/>
              <w:rPr>
                <w:rFonts w:ascii="Times New Roman" w:hAnsi="Times New Roman" w:cs="Times New Roman"/>
                <w:color w:val="000000"/>
                <w:shd w:val="clear" w:color="auto" w:fill="F5F5F5"/>
              </w:rPr>
            </w:pPr>
            <w:proofErr w:type="spellStart"/>
            <w:r w:rsidRPr="00A617B7">
              <w:rPr>
                <w:rFonts w:ascii="Times New Roman" w:hAnsi="Times New Roman" w:cs="Times New Roman"/>
                <w:color w:val="000000"/>
                <w:shd w:val="clear" w:color="auto" w:fill="F5F5F5"/>
              </w:rPr>
              <w:t>Kathmandu</w:t>
            </w:r>
            <w:proofErr w:type="spellEnd"/>
            <w:r w:rsidRPr="00A617B7">
              <w:rPr>
                <w:rFonts w:ascii="Times New Roman" w:hAnsi="Times New Roman" w:cs="Times New Roman"/>
                <w:color w:val="000000"/>
                <w:shd w:val="clear" w:color="auto" w:fill="F5F5F5"/>
              </w:rPr>
              <w:t xml:space="preserve"> </w:t>
            </w:r>
            <w:proofErr w:type="spellStart"/>
            <w:r w:rsidRPr="00A617B7">
              <w:rPr>
                <w:rFonts w:ascii="Times New Roman" w:hAnsi="Times New Roman" w:cs="Times New Roman"/>
                <w:color w:val="000000"/>
                <w:shd w:val="clear" w:color="auto" w:fill="F5F5F5"/>
              </w:rPr>
              <w:t>University</w:t>
            </w:r>
            <w:proofErr w:type="spellEnd"/>
          </w:p>
        </w:tc>
        <w:tc>
          <w:tcPr>
            <w:tcW w:w="3815" w:type="dxa"/>
          </w:tcPr>
          <w:p w14:paraId="75A94BB5" w14:textId="76072825" w:rsidR="00636662" w:rsidRPr="00897503" w:rsidRDefault="00A617B7" w:rsidP="000311D3">
            <w:pPr>
              <w:spacing w:line="36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Bilgisayar Mühendisliği, Kimya Mühendisliği, İnşaat Mühendisliği, </w:t>
            </w:r>
            <w:r w:rsidRPr="00110257">
              <w:rPr>
                <w:color w:val="000000"/>
              </w:rPr>
              <w:t>Elektrik ve</w:t>
            </w:r>
            <w:r>
              <w:rPr>
                <w:color w:val="000000"/>
              </w:rPr>
              <w:t xml:space="preserve"> </w:t>
            </w:r>
            <w:r w:rsidRPr="00110257">
              <w:rPr>
                <w:color w:val="000000"/>
              </w:rPr>
              <w:t>Elektronik Mühendisliği</w:t>
            </w:r>
            <w:r>
              <w:rPr>
                <w:color w:val="000000"/>
              </w:rPr>
              <w:t>, Coğrafya</w:t>
            </w:r>
          </w:p>
        </w:tc>
        <w:tc>
          <w:tcPr>
            <w:tcW w:w="2126" w:type="dxa"/>
          </w:tcPr>
          <w:p w14:paraId="7ACA4E9E" w14:textId="5A927B00" w:rsidR="00636662" w:rsidRPr="008A1611" w:rsidRDefault="00937C6E" w:rsidP="004B7E5D">
            <w:pPr>
              <w:spacing w:line="360" w:lineRule="auto"/>
              <w:jc w:val="center"/>
              <w:rPr>
                <w:rFonts w:ascii="Times New Roman" w:hAnsi="Times New Roman" w:cs="Times New Roman"/>
              </w:rPr>
            </w:pPr>
            <w:r>
              <w:rPr>
                <w:rFonts w:ascii="Times New Roman" w:hAnsi="Times New Roman" w:cs="Times New Roman"/>
              </w:rPr>
              <w:t>2</w:t>
            </w:r>
          </w:p>
        </w:tc>
      </w:tr>
    </w:tbl>
    <w:p w14:paraId="268931F9" w14:textId="77777777" w:rsidR="00825DE0" w:rsidRPr="00897503" w:rsidRDefault="00825DE0" w:rsidP="00C61975">
      <w:pPr>
        <w:spacing w:line="360" w:lineRule="auto"/>
        <w:jc w:val="both"/>
        <w:rPr>
          <w:rFonts w:ascii="Times New Roman" w:hAnsi="Times New Roman" w:cs="Times New Roman"/>
          <w:sz w:val="20"/>
          <w:szCs w:val="20"/>
        </w:rPr>
      </w:pPr>
    </w:p>
    <w:p w14:paraId="784EF126" w14:textId="77777777" w:rsidR="00F94DA2" w:rsidRPr="00897503" w:rsidRDefault="00F94DA2" w:rsidP="00C61975">
      <w:pPr>
        <w:spacing w:line="360" w:lineRule="auto"/>
        <w:jc w:val="both"/>
        <w:rPr>
          <w:rFonts w:ascii="Times New Roman" w:hAnsi="Times New Roman" w:cs="Times New Roman"/>
          <w:sz w:val="20"/>
          <w:szCs w:val="20"/>
        </w:rPr>
      </w:pPr>
    </w:p>
    <w:p w14:paraId="07863AE4" w14:textId="77777777" w:rsidR="00F94DA2" w:rsidRPr="00897503" w:rsidRDefault="00F94DA2" w:rsidP="00C61975">
      <w:pPr>
        <w:spacing w:line="360" w:lineRule="auto"/>
        <w:jc w:val="both"/>
        <w:rPr>
          <w:rFonts w:ascii="Times New Roman" w:hAnsi="Times New Roman" w:cs="Times New Roman"/>
          <w:sz w:val="20"/>
          <w:szCs w:val="20"/>
        </w:rPr>
      </w:pPr>
    </w:p>
    <w:p w14:paraId="438DE883" w14:textId="77777777" w:rsidR="00D51C84" w:rsidRPr="00897503" w:rsidRDefault="00D51C84" w:rsidP="00C61975">
      <w:pPr>
        <w:spacing w:line="360" w:lineRule="auto"/>
        <w:jc w:val="both"/>
        <w:rPr>
          <w:rFonts w:ascii="Times New Roman" w:hAnsi="Times New Roman" w:cs="Times New Roman"/>
          <w:sz w:val="20"/>
          <w:szCs w:val="20"/>
        </w:rPr>
      </w:pPr>
    </w:p>
    <w:p w14:paraId="361DBF75" w14:textId="77777777" w:rsidR="00825DE0" w:rsidRPr="00897503" w:rsidRDefault="00825DE0" w:rsidP="00C61975">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t>Başvuru duyuru metninde aşağıdaki konularla ilgili ayrıntılı bilgi verilmektedir.</w:t>
      </w:r>
    </w:p>
    <w:p w14:paraId="2E46CB7D" w14:textId="77777777" w:rsidR="00825DE0" w:rsidRPr="00897503" w:rsidRDefault="00825DE0" w:rsidP="00C61975">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 </w:t>
      </w:r>
      <w:r w:rsidRPr="00897503">
        <w:rPr>
          <w:rFonts w:ascii="Times New Roman" w:hAnsi="Times New Roman" w:cs="Times New Roman"/>
          <w:sz w:val="20"/>
          <w:szCs w:val="20"/>
        </w:rPr>
        <w:sym w:font="Symbol" w:char="F0D8"/>
      </w:r>
      <w:r w:rsidRPr="00897503">
        <w:rPr>
          <w:rFonts w:ascii="Times New Roman" w:hAnsi="Times New Roman" w:cs="Times New Roman"/>
          <w:sz w:val="20"/>
          <w:szCs w:val="20"/>
        </w:rPr>
        <w:t xml:space="preserve"> Genel Bilgiler </w:t>
      </w:r>
    </w:p>
    <w:p w14:paraId="6CF94809" w14:textId="77777777" w:rsidR="00825DE0" w:rsidRPr="00897503" w:rsidRDefault="00825DE0" w:rsidP="00C61975">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sym w:font="Symbol" w:char="F0D8"/>
      </w:r>
      <w:r w:rsidRPr="00897503">
        <w:rPr>
          <w:rFonts w:ascii="Times New Roman" w:hAnsi="Times New Roman" w:cs="Times New Roman"/>
          <w:sz w:val="20"/>
          <w:szCs w:val="20"/>
        </w:rPr>
        <w:t xml:space="preserve"> Başvuru Şartları</w:t>
      </w:r>
    </w:p>
    <w:p w14:paraId="324D6201" w14:textId="77777777" w:rsidR="00825DE0" w:rsidRPr="00897503" w:rsidRDefault="00825DE0" w:rsidP="00C61975">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 </w:t>
      </w:r>
      <w:r w:rsidRPr="00897503">
        <w:rPr>
          <w:rFonts w:ascii="Times New Roman" w:hAnsi="Times New Roman" w:cs="Times New Roman"/>
          <w:sz w:val="20"/>
          <w:szCs w:val="20"/>
        </w:rPr>
        <w:sym w:font="Symbol" w:char="F0D8"/>
      </w:r>
      <w:r w:rsidRPr="00897503">
        <w:rPr>
          <w:rFonts w:ascii="Times New Roman" w:hAnsi="Times New Roman" w:cs="Times New Roman"/>
          <w:sz w:val="20"/>
          <w:szCs w:val="20"/>
        </w:rPr>
        <w:t xml:space="preserve"> Değerlendirme Kriterleri </w:t>
      </w:r>
    </w:p>
    <w:p w14:paraId="5DB58705" w14:textId="77777777" w:rsidR="00825DE0" w:rsidRPr="00897503" w:rsidRDefault="00825DE0" w:rsidP="00C61975">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sym w:font="Symbol" w:char="F0D8"/>
      </w:r>
      <w:r w:rsidRPr="00897503">
        <w:rPr>
          <w:rFonts w:ascii="Times New Roman" w:hAnsi="Times New Roman" w:cs="Times New Roman"/>
          <w:sz w:val="20"/>
          <w:szCs w:val="20"/>
        </w:rPr>
        <w:t xml:space="preserve"> </w:t>
      </w:r>
      <w:r w:rsidR="001412A4" w:rsidRPr="00897503">
        <w:rPr>
          <w:rFonts w:ascii="Times New Roman" w:hAnsi="Times New Roman" w:cs="Times New Roman"/>
          <w:sz w:val="20"/>
          <w:szCs w:val="20"/>
        </w:rPr>
        <w:t>Personel Hareketliliği Belgeleri</w:t>
      </w:r>
    </w:p>
    <w:p w14:paraId="1809AFAC" w14:textId="77777777" w:rsidR="00825DE0" w:rsidRPr="00897503" w:rsidRDefault="00825DE0" w:rsidP="00C61975">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sym w:font="Symbol" w:char="F0D8"/>
      </w:r>
      <w:r w:rsidRPr="00897503">
        <w:rPr>
          <w:rFonts w:ascii="Times New Roman" w:hAnsi="Times New Roman" w:cs="Times New Roman"/>
          <w:sz w:val="20"/>
          <w:szCs w:val="20"/>
        </w:rPr>
        <w:t xml:space="preserve"> Hibeler Örnek Bireysel Destek ve Seyahat Hibesi Hesaplaması</w:t>
      </w:r>
    </w:p>
    <w:p w14:paraId="46A51FB1" w14:textId="77777777" w:rsidR="00825DE0" w:rsidRPr="00897503" w:rsidRDefault="00825DE0" w:rsidP="00C61975">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sym w:font="Symbol" w:char="F0D8"/>
      </w:r>
      <w:r w:rsidRPr="00897503">
        <w:rPr>
          <w:rFonts w:ascii="Times New Roman" w:hAnsi="Times New Roman" w:cs="Times New Roman"/>
          <w:sz w:val="20"/>
          <w:szCs w:val="20"/>
        </w:rPr>
        <w:t xml:space="preserve"> Özel İhtiyaç Desteği </w:t>
      </w:r>
    </w:p>
    <w:p w14:paraId="47BDAAB5" w14:textId="77777777" w:rsidR="00825DE0" w:rsidRPr="00897503" w:rsidRDefault="00825DE0" w:rsidP="00C61975">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sym w:font="Symbol" w:char="F0D8"/>
      </w:r>
      <w:r w:rsidRPr="00897503">
        <w:rPr>
          <w:rFonts w:ascii="Times New Roman" w:hAnsi="Times New Roman" w:cs="Times New Roman"/>
          <w:sz w:val="20"/>
          <w:szCs w:val="20"/>
        </w:rPr>
        <w:t xml:space="preserve"> Seçim Takvimi                     </w:t>
      </w:r>
    </w:p>
    <w:p w14:paraId="524AC0B0" w14:textId="77777777" w:rsidR="00825DE0" w:rsidRPr="00897503" w:rsidRDefault="00825DE0" w:rsidP="00903503">
      <w:pPr>
        <w:spacing w:line="360" w:lineRule="auto"/>
        <w:jc w:val="both"/>
        <w:rPr>
          <w:rFonts w:ascii="Times New Roman" w:hAnsi="Times New Roman" w:cs="Times New Roman"/>
          <w:b/>
          <w:sz w:val="20"/>
          <w:szCs w:val="20"/>
        </w:rPr>
      </w:pPr>
      <w:r w:rsidRPr="00897503">
        <w:rPr>
          <w:rFonts w:ascii="Times New Roman" w:hAnsi="Times New Roman" w:cs="Times New Roman"/>
          <w:sz w:val="20"/>
          <w:szCs w:val="20"/>
        </w:rPr>
        <w:t xml:space="preserve"> </w:t>
      </w:r>
      <w:r w:rsidRPr="00897503">
        <w:rPr>
          <w:rFonts w:ascii="Times New Roman" w:hAnsi="Times New Roman" w:cs="Times New Roman"/>
          <w:sz w:val="20"/>
          <w:szCs w:val="20"/>
        </w:rPr>
        <w:tab/>
      </w:r>
      <w:r w:rsidRPr="00897503">
        <w:rPr>
          <w:rFonts w:ascii="Times New Roman" w:hAnsi="Times New Roman" w:cs="Times New Roman"/>
          <w:sz w:val="20"/>
          <w:szCs w:val="20"/>
        </w:rPr>
        <w:tab/>
      </w:r>
      <w:r w:rsidRPr="00897503">
        <w:rPr>
          <w:rFonts w:ascii="Times New Roman" w:hAnsi="Times New Roman" w:cs="Times New Roman"/>
          <w:sz w:val="20"/>
          <w:szCs w:val="20"/>
        </w:rPr>
        <w:tab/>
      </w:r>
      <w:r w:rsidRPr="00897503">
        <w:rPr>
          <w:rFonts w:ascii="Times New Roman" w:hAnsi="Times New Roman" w:cs="Times New Roman"/>
          <w:sz w:val="20"/>
          <w:szCs w:val="20"/>
        </w:rPr>
        <w:tab/>
      </w:r>
      <w:r w:rsidRPr="00897503">
        <w:rPr>
          <w:rFonts w:ascii="Times New Roman" w:hAnsi="Times New Roman" w:cs="Times New Roman"/>
          <w:b/>
          <w:sz w:val="20"/>
          <w:szCs w:val="20"/>
        </w:rPr>
        <w:t>GENEL BİLGİLER</w:t>
      </w:r>
    </w:p>
    <w:p w14:paraId="18CEFF19" w14:textId="24B957B6" w:rsidR="00825DE0" w:rsidRPr="00897503" w:rsidRDefault="00825DE0" w:rsidP="00D25FB8">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Bilindiği üzere, ülkemizde 2004 yılından bu yana uygulanan </w:t>
      </w: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xml:space="preserve">+ programı aracılığı ile Avrupa'da bulunan program ülkelerine yükseköğretim öğrenci ve personel hareketliliği gerçekleştirilmesi mümkün olmuştur. 2015 yılı itibari ile başlayan </w:t>
      </w: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xml:space="preserve">+ Ortak Ülkelerle Hareketlilik ile birlikte söz konusu faaliyetin uygulama alanı genişletilmiş ve yükseköğretim öğrenci ve personel hareketliliği faaliyetinin “Ortak Ülkeler” olarak adlandırılan Avrupa dışındaki birçok ülke ile gerçekleştirilmesi mümkün hale gelmiştir. </w:t>
      </w: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xml:space="preserve">+ </w:t>
      </w:r>
      <w:r w:rsidR="00705052">
        <w:rPr>
          <w:rFonts w:ascii="Times New Roman" w:hAnsi="Times New Roman" w:cs="Times New Roman"/>
          <w:sz w:val="20"/>
          <w:szCs w:val="20"/>
        </w:rPr>
        <w:t>KA107/</w:t>
      </w:r>
      <w:r w:rsidRPr="00897503">
        <w:rPr>
          <w:rFonts w:ascii="Times New Roman" w:hAnsi="Times New Roman" w:cs="Times New Roman"/>
          <w:sz w:val="20"/>
          <w:szCs w:val="20"/>
        </w:rPr>
        <w:t>KA17</w:t>
      </w:r>
      <w:r w:rsidR="008E3E60">
        <w:rPr>
          <w:rFonts w:ascii="Times New Roman" w:hAnsi="Times New Roman" w:cs="Times New Roman"/>
          <w:sz w:val="20"/>
          <w:szCs w:val="20"/>
        </w:rPr>
        <w:t>1</w:t>
      </w:r>
      <w:r w:rsidRPr="00897503">
        <w:rPr>
          <w:rFonts w:ascii="Times New Roman" w:hAnsi="Times New Roman" w:cs="Times New Roman"/>
          <w:sz w:val="20"/>
          <w:szCs w:val="20"/>
        </w:rPr>
        <w:t xml:space="preserve">, geleneksel </w:t>
      </w:r>
      <w:proofErr w:type="spellStart"/>
      <w:r w:rsidRPr="00897503">
        <w:rPr>
          <w:rFonts w:ascii="Times New Roman" w:hAnsi="Times New Roman" w:cs="Times New Roman"/>
          <w:sz w:val="20"/>
          <w:szCs w:val="20"/>
        </w:rPr>
        <w:lastRenderedPageBreak/>
        <w:t>Erasmus</w:t>
      </w:r>
      <w:proofErr w:type="spellEnd"/>
      <w:r w:rsidRPr="00897503">
        <w:rPr>
          <w:rFonts w:ascii="Times New Roman" w:hAnsi="Times New Roman" w:cs="Times New Roman"/>
          <w:sz w:val="20"/>
          <w:szCs w:val="20"/>
        </w:rPr>
        <w:t xml:space="preserve">+ faaliyetine benzer şekilde, yükseköğretim öğrenci ve personeline diğer bir ülkede öğrenme ya da mesleki deneyim edinme imkânı sunan bir faaliyet türüdür. Bu faaliyetten yararlanan </w:t>
      </w:r>
      <w:r w:rsidR="00F3409B" w:rsidRPr="00897503">
        <w:rPr>
          <w:rFonts w:ascii="Times New Roman" w:hAnsi="Times New Roman" w:cs="Times New Roman"/>
          <w:sz w:val="20"/>
          <w:szCs w:val="20"/>
        </w:rPr>
        <w:t>personel</w:t>
      </w:r>
      <w:r w:rsidRPr="00897503">
        <w:rPr>
          <w:rFonts w:ascii="Times New Roman" w:hAnsi="Times New Roman" w:cs="Times New Roman"/>
          <w:sz w:val="20"/>
          <w:szCs w:val="20"/>
        </w:rPr>
        <w:t xml:space="preserve">, hareketlilik programında yer aldığı süre için </w:t>
      </w:r>
      <w:r w:rsidR="00F3409B" w:rsidRPr="00897503">
        <w:rPr>
          <w:rFonts w:ascii="Times New Roman" w:hAnsi="Times New Roman" w:cs="Times New Roman"/>
          <w:sz w:val="20"/>
          <w:szCs w:val="20"/>
        </w:rPr>
        <w:t>günlük</w:t>
      </w:r>
      <w:r w:rsidRPr="00897503">
        <w:rPr>
          <w:rFonts w:ascii="Times New Roman" w:hAnsi="Times New Roman" w:cs="Times New Roman"/>
          <w:sz w:val="20"/>
          <w:szCs w:val="20"/>
        </w:rPr>
        <w:t xml:space="preserve"> destek hibesi ve seyahat desteği alma</w:t>
      </w:r>
      <w:r w:rsidR="00F3409B" w:rsidRPr="00897503">
        <w:rPr>
          <w:rFonts w:ascii="Times New Roman" w:hAnsi="Times New Roman" w:cs="Times New Roman"/>
          <w:sz w:val="20"/>
          <w:szCs w:val="20"/>
        </w:rPr>
        <w:t xml:space="preserve">ya hak kazanır. Ortak Ülkelerle, </w:t>
      </w:r>
      <w:r w:rsidRPr="00897503">
        <w:rPr>
          <w:rFonts w:ascii="Times New Roman" w:hAnsi="Times New Roman" w:cs="Times New Roman"/>
          <w:sz w:val="20"/>
          <w:szCs w:val="20"/>
        </w:rPr>
        <w:t>KA1</w:t>
      </w:r>
      <w:r w:rsidR="008E3E60">
        <w:rPr>
          <w:rFonts w:ascii="Times New Roman" w:hAnsi="Times New Roman" w:cs="Times New Roman"/>
          <w:sz w:val="20"/>
          <w:szCs w:val="20"/>
        </w:rPr>
        <w:t>71</w:t>
      </w:r>
      <w:r w:rsidRPr="00897503">
        <w:rPr>
          <w:rFonts w:ascii="Times New Roman" w:hAnsi="Times New Roman" w:cs="Times New Roman"/>
          <w:sz w:val="20"/>
          <w:szCs w:val="20"/>
        </w:rPr>
        <w:t xml:space="preserve"> adıyla bilinen özel </w:t>
      </w: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xml:space="preserve">+ projeleri yoluyla, sadece projede tanımlı ülkelerde ve bu ülkelerde bulunan anlaşmalı yükseköğretim kurumlarında ve anlaşmalarla belirli </w:t>
      </w:r>
      <w:r w:rsidR="00A54D66" w:rsidRPr="00897503">
        <w:rPr>
          <w:rFonts w:ascii="Times New Roman" w:hAnsi="Times New Roman" w:cs="Times New Roman"/>
          <w:sz w:val="20"/>
          <w:szCs w:val="20"/>
        </w:rPr>
        <w:t>ders verme</w:t>
      </w:r>
      <w:r w:rsidRPr="00897503">
        <w:rPr>
          <w:rFonts w:ascii="Times New Roman" w:hAnsi="Times New Roman" w:cs="Times New Roman"/>
          <w:sz w:val="20"/>
          <w:szCs w:val="20"/>
        </w:rPr>
        <w:t xml:space="preserve"> alanlarında yürütülmektedir. Üniversitemiz, yürütmekte olduğu </w:t>
      </w:r>
      <w:r w:rsidR="00E805BD">
        <w:rPr>
          <w:rFonts w:ascii="Times New Roman" w:hAnsi="Times New Roman" w:cs="Times New Roman"/>
          <w:sz w:val="20"/>
          <w:szCs w:val="20"/>
        </w:rPr>
        <w:t>KA107/</w:t>
      </w:r>
      <w:r w:rsidRPr="00897503">
        <w:rPr>
          <w:rFonts w:ascii="Times New Roman" w:hAnsi="Times New Roman" w:cs="Times New Roman"/>
          <w:sz w:val="20"/>
          <w:szCs w:val="20"/>
        </w:rPr>
        <w:t>KA</w:t>
      </w:r>
      <w:proofErr w:type="gramStart"/>
      <w:r w:rsidRPr="00897503">
        <w:rPr>
          <w:rFonts w:ascii="Times New Roman" w:hAnsi="Times New Roman" w:cs="Times New Roman"/>
          <w:sz w:val="20"/>
          <w:szCs w:val="20"/>
        </w:rPr>
        <w:t>17</w:t>
      </w:r>
      <w:r w:rsidR="008B4289">
        <w:rPr>
          <w:rFonts w:ascii="Times New Roman" w:hAnsi="Times New Roman" w:cs="Times New Roman"/>
          <w:sz w:val="20"/>
          <w:szCs w:val="20"/>
        </w:rPr>
        <w:t>1</w:t>
      </w:r>
      <w:r w:rsidRPr="00897503">
        <w:rPr>
          <w:rFonts w:ascii="Times New Roman" w:hAnsi="Times New Roman" w:cs="Times New Roman"/>
          <w:sz w:val="20"/>
          <w:szCs w:val="20"/>
        </w:rPr>
        <w:t xml:space="preserve"> -</w:t>
      </w:r>
      <w:proofErr w:type="gramEnd"/>
      <w:r w:rsidRPr="00897503">
        <w:rPr>
          <w:rFonts w:ascii="Times New Roman" w:hAnsi="Times New Roman" w:cs="Times New Roman"/>
          <w:sz w:val="20"/>
          <w:szCs w:val="20"/>
        </w:rPr>
        <w:t xml:space="preserve"> Ortak Ülkelerle Hareketlilik Projesi kapsamında, belirli ortak ülkelerdeki anlaşmalı üniversitelere göndermek üzere, belirli bölümlerden sınırlı sayıda </w:t>
      </w:r>
      <w:r w:rsidR="00F3409B" w:rsidRPr="00897503">
        <w:rPr>
          <w:rFonts w:ascii="Times New Roman" w:hAnsi="Times New Roman" w:cs="Times New Roman"/>
          <w:sz w:val="20"/>
          <w:szCs w:val="20"/>
        </w:rPr>
        <w:t>personel</w:t>
      </w:r>
      <w:r w:rsidRPr="00897503">
        <w:rPr>
          <w:rFonts w:ascii="Times New Roman" w:hAnsi="Times New Roman" w:cs="Times New Roman"/>
          <w:sz w:val="20"/>
          <w:szCs w:val="20"/>
        </w:rPr>
        <w:t xml:space="preserve"> seçecektir. </w:t>
      </w: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xml:space="preserve">+ </w:t>
      </w:r>
      <w:r w:rsidR="00E805BD">
        <w:rPr>
          <w:rFonts w:ascii="Times New Roman" w:hAnsi="Times New Roman" w:cs="Times New Roman"/>
          <w:sz w:val="20"/>
          <w:szCs w:val="20"/>
        </w:rPr>
        <w:t>KA107/</w:t>
      </w:r>
      <w:r w:rsidR="008B4289">
        <w:rPr>
          <w:rFonts w:ascii="Times New Roman" w:hAnsi="Times New Roman" w:cs="Times New Roman"/>
          <w:sz w:val="20"/>
          <w:szCs w:val="20"/>
        </w:rPr>
        <w:t>KA171</w:t>
      </w:r>
      <w:r w:rsidR="00076354">
        <w:rPr>
          <w:rFonts w:ascii="Times New Roman" w:hAnsi="Times New Roman" w:cs="Times New Roman"/>
          <w:sz w:val="20"/>
          <w:szCs w:val="20"/>
        </w:rPr>
        <w:t xml:space="preserve"> Ders Verme Hareketliliğinden</w:t>
      </w:r>
      <w:r w:rsidRPr="00897503">
        <w:rPr>
          <w:rFonts w:ascii="Times New Roman" w:hAnsi="Times New Roman" w:cs="Times New Roman"/>
          <w:sz w:val="20"/>
          <w:szCs w:val="20"/>
        </w:rPr>
        <w:t xml:space="preserve"> başvuracak </w:t>
      </w:r>
      <w:r w:rsidR="00F3409B" w:rsidRPr="00897503">
        <w:rPr>
          <w:rFonts w:ascii="Times New Roman" w:hAnsi="Times New Roman" w:cs="Times New Roman"/>
          <w:sz w:val="20"/>
          <w:szCs w:val="20"/>
        </w:rPr>
        <w:t xml:space="preserve">personellerin Pamukkale </w:t>
      </w:r>
      <w:r w:rsidRPr="00897503">
        <w:rPr>
          <w:rFonts w:ascii="Times New Roman" w:hAnsi="Times New Roman" w:cs="Times New Roman"/>
          <w:sz w:val="20"/>
          <w:szCs w:val="20"/>
        </w:rPr>
        <w:t>Üniversitesi’nde yukar</w:t>
      </w:r>
      <w:r w:rsidR="00F3409B" w:rsidRPr="00897503">
        <w:rPr>
          <w:rFonts w:ascii="Times New Roman" w:hAnsi="Times New Roman" w:cs="Times New Roman"/>
          <w:sz w:val="20"/>
          <w:szCs w:val="20"/>
        </w:rPr>
        <w:t xml:space="preserve">ıda belirtilen bölümlerinden </w:t>
      </w:r>
      <w:r w:rsidRPr="00897503">
        <w:rPr>
          <w:rFonts w:ascii="Times New Roman" w:hAnsi="Times New Roman" w:cs="Times New Roman"/>
          <w:sz w:val="20"/>
          <w:szCs w:val="20"/>
        </w:rPr>
        <w:t xml:space="preserve">birinde </w:t>
      </w:r>
      <w:r w:rsidR="00F3409B" w:rsidRPr="00897503">
        <w:rPr>
          <w:rFonts w:ascii="Times New Roman" w:hAnsi="Times New Roman" w:cs="Times New Roman"/>
          <w:sz w:val="20"/>
          <w:szCs w:val="20"/>
        </w:rPr>
        <w:t xml:space="preserve">çalışıyor </w:t>
      </w:r>
      <w:r w:rsidRPr="00897503">
        <w:rPr>
          <w:rFonts w:ascii="Times New Roman" w:hAnsi="Times New Roman" w:cs="Times New Roman"/>
          <w:sz w:val="20"/>
          <w:szCs w:val="20"/>
        </w:rPr>
        <w:t xml:space="preserve">olmaları gerekmektedir. </w:t>
      </w:r>
    </w:p>
    <w:p w14:paraId="581D2FC8" w14:textId="77777777" w:rsidR="00825DE0" w:rsidRPr="00897503" w:rsidRDefault="00825DE0" w:rsidP="00C61975">
      <w:pPr>
        <w:spacing w:line="360" w:lineRule="auto"/>
        <w:jc w:val="both"/>
        <w:rPr>
          <w:rFonts w:ascii="Times New Roman" w:hAnsi="Times New Roman" w:cs="Times New Roman"/>
          <w:sz w:val="20"/>
          <w:szCs w:val="20"/>
        </w:rPr>
      </w:pPr>
    </w:p>
    <w:p w14:paraId="72BEF35B" w14:textId="77777777" w:rsidR="00825DE0" w:rsidRPr="00897503" w:rsidRDefault="00825DE0" w:rsidP="00825DE0">
      <w:pPr>
        <w:spacing w:line="360" w:lineRule="auto"/>
        <w:ind w:left="2832" w:firstLine="708"/>
        <w:jc w:val="both"/>
        <w:rPr>
          <w:rFonts w:ascii="Times New Roman" w:hAnsi="Times New Roman" w:cs="Times New Roman"/>
          <w:b/>
          <w:sz w:val="20"/>
          <w:szCs w:val="20"/>
        </w:rPr>
      </w:pPr>
      <w:r w:rsidRPr="00897503">
        <w:rPr>
          <w:rFonts w:ascii="Times New Roman" w:hAnsi="Times New Roman" w:cs="Times New Roman"/>
          <w:b/>
          <w:sz w:val="20"/>
          <w:szCs w:val="20"/>
        </w:rPr>
        <w:t xml:space="preserve">BAŞVURU ŞARTLARI </w:t>
      </w:r>
    </w:p>
    <w:p w14:paraId="228AD2E3" w14:textId="77777777" w:rsidR="00BE1C6C" w:rsidRPr="00897503" w:rsidRDefault="00BE1C6C" w:rsidP="00256B7A">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1. Ders Verme </w:t>
      </w:r>
      <w:proofErr w:type="spellStart"/>
      <w:r w:rsidRPr="00897503">
        <w:rPr>
          <w:rFonts w:ascii="Times New Roman" w:hAnsi="Times New Roman" w:cs="Times New Roman"/>
          <w:sz w:val="20"/>
          <w:szCs w:val="20"/>
        </w:rPr>
        <w:t>Hareketliliği’nden</w:t>
      </w:r>
      <w:proofErr w:type="spellEnd"/>
      <w:r w:rsidRPr="00897503">
        <w:rPr>
          <w:rFonts w:ascii="Times New Roman" w:hAnsi="Times New Roman" w:cs="Times New Roman"/>
          <w:sz w:val="20"/>
          <w:szCs w:val="20"/>
        </w:rPr>
        <w:t xml:space="preserve"> faydalanacak olan akademik personelin, Pamukkale</w:t>
      </w:r>
      <w:r w:rsidR="00256B7A" w:rsidRPr="00897503">
        <w:rPr>
          <w:rFonts w:ascii="Times New Roman" w:hAnsi="Times New Roman" w:cs="Times New Roman"/>
          <w:sz w:val="20"/>
          <w:szCs w:val="20"/>
        </w:rPr>
        <w:t xml:space="preserve"> Ü</w:t>
      </w:r>
      <w:r w:rsidRPr="00897503">
        <w:rPr>
          <w:rFonts w:ascii="Times New Roman" w:hAnsi="Times New Roman" w:cs="Times New Roman"/>
          <w:sz w:val="20"/>
          <w:szCs w:val="20"/>
        </w:rPr>
        <w:t xml:space="preserve">niversitesi’nde resmi olarak ders verme yükümlülüğü bulunması gerekmektedir. </w:t>
      </w:r>
      <w:r w:rsidR="005C59B1" w:rsidRPr="00897503">
        <w:rPr>
          <w:rFonts w:ascii="Times New Roman" w:hAnsi="Times New Roman" w:cs="Times New Roman"/>
          <w:sz w:val="20"/>
          <w:szCs w:val="20"/>
        </w:rPr>
        <w:t>Araştırma görevlisi, u</w:t>
      </w:r>
      <w:r w:rsidRPr="00897503">
        <w:rPr>
          <w:rFonts w:ascii="Times New Roman" w:hAnsi="Times New Roman" w:cs="Times New Roman"/>
          <w:sz w:val="20"/>
          <w:szCs w:val="20"/>
        </w:rPr>
        <w:t>zman ve idari personeller bu hareketlilik için başvuru yapamazlar.</w:t>
      </w:r>
    </w:p>
    <w:p w14:paraId="42C90670" w14:textId="77777777" w:rsidR="00BE1C6C" w:rsidRPr="00897503" w:rsidRDefault="00BE1C6C" w:rsidP="00256B7A">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t>2. Hareketliliği gerçekleştirilecek olan personel, yukarıda belirtilen ortak ülkelere ve bu ülkelerdeki anlaşmalı olduğumuz üniversitelerin anlaşmalı bölümlerine ders verme hareketliliği kapsamında</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 xml:space="preserve">gidebilmektedir. </w:t>
      </w:r>
    </w:p>
    <w:p w14:paraId="3508C477" w14:textId="77777777" w:rsidR="00BE1C6C" w:rsidRPr="00897503" w:rsidRDefault="00BE1C6C" w:rsidP="00256B7A">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3. Ders Verme </w:t>
      </w:r>
      <w:proofErr w:type="spellStart"/>
      <w:r w:rsidRPr="00897503">
        <w:rPr>
          <w:rFonts w:ascii="Times New Roman" w:hAnsi="Times New Roman" w:cs="Times New Roman"/>
          <w:sz w:val="20"/>
          <w:szCs w:val="20"/>
        </w:rPr>
        <w:t>Hareketliliği’nden</w:t>
      </w:r>
      <w:proofErr w:type="spellEnd"/>
      <w:r w:rsidRPr="00897503">
        <w:rPr>
          <w:rFonts w:ascii="Times New Roman" w:hAnsi="Times New Roman" w:cs="Times New Roman"/>
          <w:sz w:val="20"/>
          <w:szCs w:val="20"/>
        </w:rPr>
        <w:t xml:space="preserve"> faydalanmak üzere seçilmiş olan akademik personelin,</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gideceği</w:t>
      </w:r>
      <w:r w:rsidR="009E1178" w:rsidRPr="00897503">
        <w:rPr>
          <w:rFonts w:ascii="Times New Roman" w:hAnsi="Times New Roman" w:cs="Times New Roman"/>
          <w:sz w:val="20"/>
          <w:szCs w:val="20"/>
        </w:rPr>
        <w:t xml:space="preserve"> </w:t>
      </w:r>
      <w:r w:rsidR="00256B7A" w:rsidRPr="00897503">
        <w:rPr>
          <w:rFonts w:ascii="Times New Roman" w:hAnsi="Times New Roman" w:cs="Times New Roman"/>
          <w:sz w:val="20"/>
          <w:szCs w:val="20"/>
        </w:rPr>
        <w:t>y</w:t>
      </w:r>
      <w:r w:rsidR="009E1178" w:rsidRPr="00897503">
        <w:rPr>
          <w:rFonts w:ascii="Times New Roman" w:hAnsi="Times New Roman" w:cs="Times New Roman"/>
          <w:sz w:val="20"/>
          <w:szCs w:val="20"/>
        </w:rPr>
        <w:t>ükseköğretim kurumunda en az 5</w:t>
      </w:r>
      <w:r w:rsidRPr="00897503">
        <w:rPr>
          <w:rFonts w:ascii="Times New Roman" w:hAnsi="Times New Roman" w:cs="Times New Roman"/>
          <w:sz w:val="20"/>
          <w:szCs w:val="20"/>
        </w:rPr>
        <w:t xml:space="preserve"> gün, en fazla 2 ay olmak koşuluyla en az</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 xml:space="preserve">8 saat ders verme </w:t>
      </w:r>
      <w:r w:rsidR="00256B7A" w:rsidRPr="00897503">
        <w:rPr>
          <w:rFonts w:ascii="Times New Roman" w:hAnsi="Times New Roman" w:cs="Times New Roman"/>
          <w:sz w:val="20"/>
          <w:szCs w:val="20"/>
        </w:rPr>
        <w:t>f</w:t>
      </w:r>
      <w:r w:rsidRPr="00897503">
        <w:rPr>
          <w:rFonts w:ascii="Times New Roman" w:hAnsi="Times New Roman" w:cs="Times New Roman"/>
          <w:sz w:val="20"/>
          <w:szCs w:val="20"/>
        </w:rPr>
        <w:t>aaliyetinde bulunması gerekir. Birimimiz mevcut hibe ile daha</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 xml:space="preserve">fazla personelimizin hareketlilikten yararlanmasını sağlamak amacıyla </w:t>
      </w: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Personel Hareketliliği kapsamında hibe ödemesi yapılacak süre, 5 iş günü (buna ek</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olarak gidiş ve dönüş 2 gün yol) olarak sınırlandırılmıştır.</w:t>
      </w:r>
    </w:p>
    <w:p w14:paraId="2C65D18A" w14:textId="77777777" w:rsidR="00BE1C6C" w:rsidRPr="00897503" w:rsidRDefault="00BE1C6C" w:rsidP="00256B7A">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t>5. İsteyen personel maddi destekten feragat ederek “</w:t>
      </w:r>
      <w:proofErr w:type="spellStart"/>
      <w:r w:rsidRPr="00897503">
        <w:rPr>
          <w:rFonts w:ascii="Times New Roman" w:hAnsi="Times New Roman" w:cs="Times New Roman"/>
          <w:sz w:val="20"/>
          <w:szCs w:val="20"/>
        </w:rPr>
        <w:t>Hibesiz</w:t>
      </w:r>
      <w:proofErr w:type="spellEnd"/>
      <w:r w:rsidRPr="00897503">
        <w:rPr>
          <w:rFonts w:ascii="Times New Roman" w:hAnsi="Times New Roman" w:cs="Times New Roman"/>
          <w:sz w:val="20"/>
          <w:szCs w:val="20"/>
        </w:rPr>
        <w:t xml:space="preserve"> Hareketlilik” faaliyetinden</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faydalanabilir.</w:t>
      </w:r>
    </w:p>
    <w:p w14:paraId="59245979" w14:textId="77777777" w:rsidR="00BE1C6C" w:rsidRPr="00897503" w:rsidRDefault="00BE1C6C" w:rsidP="00256B7A">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 </w:t>
      </w:r>
      <w:proofErr w:type="spellStart"/>
      <w:r w:rsidRPr="00897503">
        <w:rPr>
          <w:rFonts w:ascii="Times New Roman" w:hAnsi="Times New Roman" w:cs="Times New Roman"/>
          <w:sz w:val="20"/>
          <w:szCs w:val="20"/>
        </w:rPr>
        <w:t>Hibesiz</w:t>
      </w:r>
      <w:proofErr w:type="spellEnd"/>
      <w:r w:rsidRPr="00897503">
        <w:rPr>
          <w:rFonts w:ascii="Times New Roman" w:hAnsi="Times New Roman" w:cs="Times New Roman"/>
          <w:sz w:val="20"/>
          <w:szCs w:val="20"/>
        </w:rPr>
        <w:t xml:space="preserve"> (“0” Hibeli) Personel Olma Durumu: Personel istediği takdirde hibe</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 xml:space="preserve">almaksızın faaliyete katılabilir. Personelin faaliyetten </w:t>
      </w:r>
      <w:proofErr w:type="spellStart"/>
      <w:r w:rsidRPr="00897503">
        <w:rPr>
          <w:rFonts w:ascii="Times New Roman" w:hAnsi="Times New Roman" w:cs="Times New Roman"/>
          <w:sz w:val="20"/>
          <w:szCs w:val="20"/>
        </w:rPr>
        <w:t>hibesiz</w:t>
      </w:r>
      <w:proofErr w:type="spellEnd"/>
      <w:r w:rsidRPr="00897503">
        <w:rPr>
          <w:rFonts w:ascii="Times New Roman" w:hAnsi="Times New Roman" w:cs="Times New Roman"/>
          <w:sz w:val="20"/>
          <w:szCs w:val="20"/>
        </w:rPr>
        <w:t xml:space="preserve"> faydalanabilmesi için</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de başvuru yapması ve başvurunun diğer başvurularla beraber değerlendirmeye</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tabi tutulması gerekmektedir.</w:t>
      </w:r>
    </w:p>
    <w:p w14:paraId="62895597" w14:textId="0966EC43" w:rsidR="004314CA" w:rsidRPr="00897503" w:rsidRDefault="00BE1C6C" w:rsidP="00256B7A">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6. Yapılacak hareketlilik faaliyetlerinin </w:t>
      </w:r>
      <w:r w:rsidR="00B2438E" w:rsidRPr="00B2438E">
        <w:rPr>
          <w:rFonts w:ascii="Times New Roman" w:hAnsi="Times New Roman" w:cs="Times New Roman"/>
          <w:b/>
          <w:sz w:val="20"/>
          <w:szCs w:val="20"/>
        </w:rPr>
        <w:t>15</w:t>
      </w:r>
      <w:r w:rsidR="00772DE5" w:rsidRPr="00B2438E">
        <w:rPr>
          <w:rFonts w:ascii="Times New Roman" w:hAnsi="Times New Roman" w:cs="Times New Roman"/>
          <w:b/>
          <w:sz w:val="20"/>
          <w:szCs w:val="20"/>
        </w:rPr>
        <w:t xml:space="preserve"> </w:t>
      </w:r>
      <w:r w:rsidR="00B2438E" w:rsidRPr="00B2438E">
        <w:rPr>
          <w:rFonts w:ascii="Times New Roman" w:hAnsi="Times New Roman" w:cs="Times New Roman"/>
          <w:b/>
          <w:sz w:val="20"/>
          <w:szCs w:val="20"/>
        </w:rPr>
        <w:t>Temmuz</w:t>
      </w:r>
      <w:r w:rsidR="005E25C1" w:rsidRPr="00B2438E">
        <w:rPr>
          <w:rFonts w:ascii="Times New Roman" w:hAnsi="Times New Roman" w:cs="Times New Roman"/>
          <w:b/>
          <w:sz w:val="20"/>
          <w:szCs w:val="20"/>
        </w:rPr>
        <w:t xml:space="preserve"> 202</w:t>
      </w:r>
      <w:r w:rsidR="00B2438E" w:rsidRPr="00B2438E">
        <w:rPr>
          <w:rFonts w:ascii="Times New Roman" w:hAnsi="Times New Roman" w:cs="Times New Roman"/>
          <w:b/>
          <w:sz w:val="20"/>
          <w:szCs w:val="20"/>
        </w:rPr>
        <w:t>3</w:t>
      </w:r>
      <w:r w:rsidRPr="00897503">
        <w:rPr>
          <w:rFonts w:ascii="Times New Roman" w:hAnsi="Times New Roman" w:cs="Times New Roman"/>
          <w:sz w:val="20"/>
          <w:szCs w:val="20"/>
        </w:rPr>
        <w:t xml:space="preserve"> tarihine kadar gerçekleştirilmiş</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 xml:space="preserve">olması </w:t>
      </w:r>
      <w:r w:rsidR="00256B7A" w:rsidRPr="00897503">
        <w:rPr>
          <w:rFonts w:ascii="Times New Roman" w:hAnsi="Times New Roman" w:cs="Times New Roman"/>
          <w:sz w:val="20"/>
          <w:szCs w:val="20"/>
        </w:rPr>
        <w:t>g</w:t>
      </w:r>
      <w:r w:rsidRPr="00897503">
        <w:rPr>
          <w:rFonts w:ascii="Times New Roman" w:hAnsi="Times New Roman" w:cs="Times New Roman"/>
          <w:sz w:val="20"/>
          <w:szCs w:val="20"/>
        </w:rPr>
        <w:t>erekmektedir.</w:t>
      </w:r>
    </w:p>
    <w:p w14:paraId="49A56B81" w14:textId="77777777" w:rsidR="00F94DA2" w:rsidRPr="00897503" w:rsidRDefault="00F94DA2" w:rsidP="007F48E5">
      <w:pPr>
        <w:spacing w:line="360" w:lineRule="auto"/>
        <w:ind w:left="2124" w:firstLine="708"/>
        <w:jc w:val="both"/>
        <w:rPr>
          <w:rFonts w:ascii="Times New Roman" w:hAnsi="Times New Roman" w:cs="Times New Roman"/>
          <w:b/>
          <w:sz w:val="20"/>
          <w:szCs w:val="20"/>
        </w:rPr>
      </w:pPr>
    </w:p>
    <w:p w14:paraId="77ABDE31" w14:textId="77777777" w:rsidR="00897503" w:rsidRDefault="00897503" w:rsidP="00C61975">
      <w:pPr>
        <w:spacing w:line="360" w:lineRule="auto"/>
        <w:jc w:val="both"/>
        <w:rPr>
          <w:rFonts w:ascii="Times New Roman" w:hAnsi="Times New Roman" w:cs="Times New Roman"/>
          <w:i/>
          <w:sz w:val="20"/>
          <w:szCs w:val="20"/>
        </w:rPr>
      </w:pPr>
    </w:p>
    <w:p w14:paraId="701C0C55" w14:textId="14669520" w:rsidR="004314CA" w:rsidRPr="00897503" w:rsidRDefault="008611F3" w:rsidP="00C61975">
      <w:pPr>
        <w:spacing w:line="360" w:lineRule="auto"/>
        <w:jc w:val="both"/>
        <w:rPr>
          <w:rFonts w:ascii="Times New Roman" w:hAnsi="Times New Roman" w:cs="Times New Roman"/>
          <w:i/>
          <w:sz w:val="20"/>
          <w:szCs w:val="20"/>
        </w:rPr>
      </w:pPr>
      <w:r w:rsidRPr="00897503">
        <w:rPr>
          <w:rFonts w:ascii="Times New Roman" w:hAnsi="Times New Roman" w:cs="Times New Roman"/>
          <w:i/>
          <w:sz w:val="20"/>
          <w:szCs w:val="20"/>
        </w:rPr>
        <w:t>.</w:t>
      </w:r>
    </w:p>
    <w:p w14:paraId="7F12188E" w14:textId="77777777" w:rsidR="004314CA" w:rsidRPr="00897503" w:rsidRDefault="004314CA" w:rsidP="00C61975">
      <w:pPr>
        <w:spacing w:line="360" w:lineRule="auto"/>
        <w:jc w:val="both"/>
        <w:rPr>
          <w:rFonts w:ascii="Times New Roman" w:hAnsi="Times New Roman" w:cs="Times New Roman"/>
          <w:sz w:val="20"/>
          <w:szCs w:val="20"/>
        </w:rPr>
      </w:pPr>
    </w:p>
    <w:p w14:paraId="7444ED34" w14:textId="77777777" w:rsidR="005E25C1" w:rsidRDefault="005E25C1" w:rsidP="00903503">
      <w:pPr>
        <w:spacing w:line="360" w:lineRule="auto"/>
        <w:ind w:left="2832" w:hanging="422"/>
        <w:rPr>
          <w:rFonts w:ascii="Times New Roman" w:hAnsi="Times New Roman" w:cs="Times New Roman"/>
          <w:b/>
          <w:sz w:val="20"/>
          <w:szCs w:val="20"/>
        </w:rPr>
      </w:pPr>
    </w:p>
    <w:p w14:paraId="134CDA35" w14:textId="77777777" w:rsidR="004314CA" w:rsidRPr="00897503" w:rsidRDefault="001412A4" w:rsidP="00903503">
      <w:pPr>
        <w:spacing w:line="360" w:lineRule="auto"/>
        <w:ind w:left="2832" w:hanging="422"/>
        <w:rPr>
          <w:rFonts w:ascii="Times New Roman" w:hAnsi="Times New Roman" w:cs="Times New Roman"/>
          <w:b/>
          <w:sz w:val="20"/>
          <w:szCs w:val="20"/>
        </w:rPr>
      </w:pPr>
      <w:r w:rsidRPr="00897503">
        <w:rPr>
          <w:rFonts w:ascii="Times New Roman" w:hAnsi="Times New Roman" w:cs="Times New Roman"/>
          <w:b/>
          <w:sz w:val="20"/>
          <w:szCs w:val="20"/>
        </w:rPr>
        <w:lastRenderedPageBreak/>
        <w:t>PERSONEL HAREKETLİLİĞİ BELGELERİ</w:t>
      </w:r>
    </w:p>
    <w:p w14:paraId="065BCF8A" w14:textId="77777777" w:rsidR="00CF6C87" w:rsidRPr="00897503" w:rsidRDefault="00903503" w:rsidP="00CF6C87">
      <w:pPr>
        <w:spacing w:line="360" w:lineRule="auto"/>
        <w:rPr>
          <w:rFonts w:ascii="Times New Roman" w:hAnsi="Times New Roman" w:cs="Times New Roman"/>
          <w:sz w:val="20"/>
          <w:szCs w:val="20"/>
        </w:rPr>
      </w:pPr>
      <w:r w:rsidRPr="00897503">
        <w:rPr>
          <w:rFonts w:ascii="Times New Roman" w:hAnsi="Times New Roman" w:cs="Times New Roman"/>
          <w:sz w:val="20"/>
          <w:szCs w:val="20"/>
        </w:rPr>
        <w:t>Hareketlilikten faydalanmayı hak eden ası</w:t>
      </w:r>
      <w:r w:rsidR="00CF6C87" w:rsidRPr="00897503">
        <w:rPr>
          <w:rFonts w:ascii="Times New Roman" w:hAnsi="Times New Roman" w:cs="Times New Roman"/>
          <w:sz w:val="20"/>
          <w:szCs w:val="20"/>
        </w:rPr>
        <w:t>l ve ya yed</w:t>
      </w:r>
      <w:r w:rsidR="00256B7A" w:rsidRPr="00897503">
        <w:rPr>
          <w:rFonts w:ascii="Times New Roman" w:hAnsi="Times New Roman" w:cs="Times New Roman"/>
          <w:sz w:val="20"/>
          <w:szCs w:val="20"/>
        </w:rPr>
        <w:t xml:space="preserve">ek </w:t>
      </w:r>
      <w:r w:rsidRPr="00897503">
        <w:rPr>
          <w:rFonts w:ascii="Times New Roman" w:hAnsi="Times New Roman" w:cs="Times New Roman"/>
          <w:sz w:val="20"/>
          <w:szCs w:val="20"/>
        </w:rPr>
        <w:t>listesinde yer alan personelin hazırlaması gereken belgeler</w:t>
      </w:r>
      <w:r w:rsidR="00CF6C87" w:rsidRPr="00897503">
        <w:rPr>
          <w:rFonts w:ascii="Times New Roman" w:hAnsi="Times New Roman" w:cs="Times New Roman"/>
          <w:sz w:val="20"/>
          <w:szCs w:val="20"/>
        </w:rPr>
        <w:t xml:space="preserve">: </w:t>
      </w:r>
    </w:p>
    <w:p w14:paraId="0B35A206" w14:textId="734493E3" w:rsidR="00CF6C87" w:rsidRPr="00897503" w:rsidRDefault="00CF6C87" w:rsidP="00CF6C87">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1. </w:t>
      </w:r>
      <w:r w:rsidR="004314CA" w:rsidRPr="00897503">
        <w:rPr>
          <w:rFonts w:ascii="Times New Roman" w:hAnsi="Times New Roman" w:cs="Times New Roman"/>
          <w:sz w:val="20"/>
          <w:szCs w:val="20"/>
        </w:rPr>
        <w:t xml:space="preserve">Başvuru Formu </w:t>
      </w:r>
      <w:proofErr w:type="gramStart"/>
      <w:r w:rsidRPr="00897503">
        <w:rPr>
          <w:rFonts w:ascii="Times New Roman" w:hAnsi="Times New Roman" w:cs="Times New Roman"/>
          <w:sz w:val="20"/>
          <w:szCs w:val="20"/>
        </w:rPr>
        <w:t>( Karş</w:t>
      </w:r>
      <w:r w:rsidR="00FC0975">
        <w:rPr>
          <w:rFonts w:ascii="Times New Roman" w:hAnsi="Times New Roman" w:cs="Times New Roman"/>
          <w:sz w:val="20"/>
          <w:szCs w:val="20"/>
        </w:rPr>
        <w:t>ı</w:t>
      </w:r>
      <w:proofErr w:type="gramEnd"/>
      <w:r w:rsidR="00FC0975">
        <w:rPr>
          <w:rFonts w:ascii="Times New Roman" w:hAnsi="Times New Roman" w:cs="Times New Roman"/>
          <w:sz w:val="20"/>
          <w:szCs w:val="20"/>
        </w:rPr>
        <w:t xml:space="preserve"> üniversite tarafından onaylı </w:t>
      </w:r>
      <w:r w:rsidRPr="00897503">
        <w:rPr>
          <w:rFonts w:ascii="Times New Roman" w:hAnsi="Times New Roman" w:cs="Times New Roman"/>
          <w:sz w:val="20"/>
          <w:szCs w:val="20"/>
        </w:rPr>
        <w:t>)</w:t>
      </w:r>
      <w:r w:rsidR="006738B9">
        <w:rPr>
          <w:rFonts w:ascii="Times New Roman" w:hAnsi="Times New Roman" w:cs="Times New Roman"/>
          <w:sz w:val="20"/>
          <w:szCs w:val="20"/>
        </w:rPr>
        <w:t xml:space="preserve"> ve Davet Mektubu</w:t>
      </w:r>
    </w:p>
    <w:p w14:paraId="23957F32" w14:textId="77777777" w:rsidR="00C10757" w:rsidRPr="00897503" w:rsidRDefault="008611F3" w:rsidP="007F48E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2. Fakülte Görevlendirme ve Rektörlük O</w:t>
      </w:r>
      <w:r w:rsidR="00C10757" w:rsidRPr="00897503">
        <w:rPr>
          <w:rFonts w:ascii="Times New Roman" w:hAnsi="Times New Roman" w:cs="Times New Roman"/>
          <w:sz w:val="20"/>
          <w:szCs w:val="20"/>
        </w:rPr>
        <w:t>lur Kararı</w:t>
      </w:r>
    </w:p>
    <w:p w14:paraId="393D71CA" w14:textId="77777777" w:rsidR="00FC0975" w:rsidRDefault="00FC0975" w:rsidP="004314CA">
      <w:pPr>
        <w:spacing w:line="360" w:lineRule="auto"/>
        <w:ind w:left="3540"/>
        <w:jc w:val="both"/>
        <w:rPr>
          <w:rFonts w:ascii="Times New Roman" w:hAnsi="Times New Roman" w:cs="Times New Roman"/>
          <w:b/>
          <w:sz w:val="20"/>
          <w:szCs w:val="20"/>
        </w:rPr>
      </w:pPr>
    </w:p>
    <w:p w14:paraId="054316F2" w14:textId="77777777" w:rsidR="00FC0975" w:rsidRDefault="00FC0975" w:rsidP="004314CA">
      <w:pPr>
        <w:spacing w:line="360" w:lineRule="auto"/>
        <w:ind w:left="3540"/>
        <w:jc w:val="both"/>
        <w:rPr>
          <w:rFonts w:ascii="Times New Roman" w:hAnsi="Times New Roman" w:cs="Times New Roman"/>
          <w:b/>
          <w:sz w:val="20"/>
          <w:szCs w:val="20"/>
        </w:rPr>
      </w:pPr>
    </w:p>
    <w:p w14:paraId="79D3FD1B" w14:textId="77777777" w:rsidR="00FC0975" w:rsidRDefault="00FC0975" w:rsidP="004314CA">
      <w:pPr>
        <w:spacing w:line="360" w:lineRule="auto"/>
        <w:ind w:left="3540"/>
        <w:jc w:val="both"/>
        <w:rPr>
          <w:rFonts w:ascii="Times New Roman" w:hAnsi="Times New Roman" w:cs="Times New Roman"/>
          <w:b/>
          <w:sz w:val="20"/>
          <w:szCs w:val="20"/>
        </w:rPr>
      </w:pPr>
    </w:p>
    <w:p w14:paraId="54A1E1AE" w14:textId="77777777" w:rsidR="00FC0975" w:rsidRDefault="00FC0975" w:rsidP="004314CA">
      <w:pPr>
        <w:spacing w:line="360" w:lineRule="auto"/>
        <w:ind w:left="3540"/>
        <w:jc w:val="both"/>
        <w:rPr>
          <w:rFonts w:ascii="Times New Roman" w:hAnsi="Times New Roman" w:cs="Times New Roman"/>
          <w:b/>
          <w:sz w:val="20"/>
          <w:szCs w:val="20"/>
        </w:rPr>
      </w:pPr>
    </w:p>
    <w:p w14:paraId="615BA733" w14:textId="77777777" w:rsidR="00772C64" w:rsidRDefault="00772C64" w:rsidP="004314CA">
      <w:pPr>
        <w:spacing w:line="360" w:lineRule="auto"/>
        <w:ind w:left="3540"/>
        <w:jc w:val="both"/>
        <w:rPr>
          <w:rFonts w:ascii="Times New Roman" w:hAnsi="Times New Roman" w:cs="Times New Roman"/>
          <w:b/>
          <w:sz w:val="20"/>
          <w:szCs w:val="20"/>
        </w:rPr>
      </w:pPr>
    </w:p>
    <w:p w14:paraId="142A4B50" w14:textId="77777777" w:rsidR="004314CA" w:rsidRPr="00897503" w:rsidRDefault="004314CA" w:rsidP="004314CA">
      <w:pPr>
        <w:spacing w:line="360" w:lineRule="auto"/>
        <w:ind w:left="3540"/>
        <w:jc w:val="both"/>
        <w:rPr>
          <w:rFonts w:ascii="Times New Roman" w:hAnsi="Times New Roman" w:cs="Times New Roman"/>
          <w:b/>
          <w:sz w:val="20"/>
          <w:szCs w:val="20"/>
        </w:rPr>
      </w:pPr>
      <w:r w:rsidRPr="00897503">
        <w:rPr>
          <w:rFonts w:ascii="Times New Roman" w:hAnsi="Times New Roman" w:cs="Times New Roman"/>
          <w:b/>
          <w:sz w:val="20"/>
          <w:szCs w:val="20"/>
        </w:rPr>
        <w:t xml:space="preserve">HİBELER </w:t>
      </w:r>
    </w:p>
    <w:p w14:paraId="3597F23D" w14:textId="65C3BC60" w:rsidR="004314CA" w:rsidRPr="00897503" w:rsidRDefault="004314CA" w:rsidP="007F48E5">
      <w:pPr>
        <w:spacing w:line="480" w:lineRule="auto"/>
        <w:jc w:val="both"/>
        <w:rPr>
          <w:rFonts w:ascii="Times New Roman" w:hAnsi="Times New Roman" w:cs="Times New Roman"/>
          <w:sz w:val="20"/>
          <w:szCs w:val="20"/>
        </w:rPr>
      </w:pP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xml:space="preserve">+ </w:t>
      </w:r>
      <w:r w:rsidR="009C17E1">
        <w:rPr>
          <w:rFonts w:ascii="Times New Roman" w:hAnsi="Times New Roman" w:cs="Times New Roman"/>
          <w:sz w:val="20"/>
          <w:szCs w:val="20"/>
        </w:rPr>
        <w:t>KA107/</w:t>
      </w:r>
      <w:r w:rsidR="006738B9">
        <w:rPr>
          <w:rFonts w:ascii="Times New Roman" w:hAnsi="Times New Roman" w:cs="Times New Roman"/>
          <w:sz w:val="20"/>
          <w:szCs w:val="20"/>
        </w:rPr>
        <w:t>KA171 Ders Verme</w:t>
      </w:r>
      <w:r w:rsidRPr="00897503">
        <w:rPr>
          <w:rFonts w:ascii="Times New Roman" w:hAnsi="Times New Roman" w:cs="Times New Roman"/>
          <w:sz w:val="20"/>
          <w:szCs w:val="20"/>
        </w:rPr>
        <w:t xml:space="preserve"> Hareketli</w:t>
      </w:r>
      <w:r w:rsidR="00A54D66" w:rsidRPr="00897503">
        <w:rPr>
          <w:rFonts w:ascii="Times New Roman" w:hAnsi="Times New Roman" w:cs="Times New Roman"/>
          <w:sz w:val="20"/>
          <w:szCs w:val="20"/>
        </w:rPr>
        <w:t>lik</w:t>
      </w:r>
      <w:r w:rsidR="00256B7A" w:rsidRPr="00897503">
        <w:rPr>
          <w:rFonts w:ascii="Times New Roman" w:hAnsi="Times New Roman" w:cs="Times New Roman"/>
          <w:sz w:val="20"/>
          <w:szCs w:val="20"/>
        </w:rPr>
        <w:t>t</w:t>
      </w:r>
      <w:r w:rsidR="00C10757" w:rsidRPr="00897503">
        <w:rPr>
          <w:rFonts w:ascii="Times New Roman" w:hAnsi="Times New Roman" w:cs="Times New Roman"/>
          <w:sz w:val="20"/>
          <w:szCs w:val="20"/>
        </w:rPr>
        <w:t>en faydalanacak personele</w:t>
      </w:r>
      <w:r w:rsidRPr="00897503">
        <w:rPr>
          <w:rFonts w:ascii="Times New Roman" w:hAnsi="Times New Roman" w:cs="Times New Roman"/>
          <w:sz w:val="20"/>
          <w:szCs w:val="20"/>
        </w:rPr>
        <w:t xml:space="preserve"> verilecek hibe katkı niteliğinde ol</w:t>
      </w:r>
      <w:r w:rsidR="00C10757" w:rsidRPr="00897503">
        <w:rPr>
          <w:rFonts w:ascii="Times New Roman" w:hAnsi="Times New Roman" w:cs="Times New Roman"/>
          <w:sz w:val="20"/>
          <w:szCs w:val="20"/>
        </w:rPr>
        <w:t>up; yurtdışında geçirilen süreye</w:t>
      </w:r>
      <w:r w:rsidRPr="00897503">
        <w:rPr>
          <w:rFonts w:ascii="Times New Roman" w:hAnsi="Times New Roman" w:cs="Times New Roman"/>
          <w:sz w:val="20"/>
          <w:szCs w:val="20"/>
        </w:rPr>
        <w:t xml:space="preserve"> ilişkin tüm masrafları karşılamaya yönelik değildir. </w:t>
      </w:r>
    </w:p>
    <w:p w14:paraId="2134CE27" w14:textId="77777777" w:rsidR="004314CA" w:rsidRPr="00897503" w:rsidRDefault="004314CA" w:rsidP="007F48E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Verilecek olan hibe miktarları, gitmeden önce onaylanmış tarihler kapsamında gidilecek ülke için Avrupa Birliği Komisyonu tarafından belirlenen ve aşağıdaki tabloda gösterilen tutarlar dikkate alınarak hesaplanır. </w:t>
      </w:r>
    </w:p>
    <w:p w14:paraId="01D5664B" w14:textId="77777777" w:rsidR="004314CA" w:rsidRPr="00897503" w:rsidRDefault="004314CA" w:rsidP="007F48E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S</w:t>
      </w:r>
      <w:r w:rsidR="00F65411" w:rsidRPr="00897503">
        <w:rPr>
          <w:rFonts w:ascii="Times New Roman" w:hAnsi="Times New Roman" w:cs="Times New Roman"/>
          <w:sz w:val="20"/>
          <w:szCs w:val="20"/>
        </w:rPr>
        <w:t>eçilmeye hak kazanan per</w:t>
      </w:r>
      <w:r w:rsidR="00256B7A" w:rsidRPr="00897503">
        <w:rPr>
          <w:rFonts w:ascii="Times New Roman" w:hAnsi="Times New Roman" w:cs="Times New Roman"/>
          <w:sz w:val="20"/>
          <w:szCs w:val="20"/>
        </w:rPr>
        <w:t>s</w:t>
      </w:r>
      <w:r w:rsidR="00F65411" w:rsidRPr="00897503">
        <w:rPr>
          <w:rFonts w:ascii="Times New Roman" w:hAnsi="Times New Roman" w:cs="Times New Roman"/>
          <w:sz w:val="20"/>
          <w:szCs w:val="20"/>
        </w:rPr>
        <w:t>onelin</w:t>
      </w:r>
      <w:r w:rsidRPr="00897503">
        <w:rPr>
          <w:rFonts w:ascii="Times New Roman" w:hAnsi="Times New Roman" w:cs="Times New Roman"/>
          <w:sz w:val="20"/>
          <w:szCs w:val="20"/>
        </w:rPr>
        <w:t xml:space="preserve"> al</w:t>
      </w:r>
      <w:r w:rsidR="00F72DA8">
        <w:rPr>
          <w:rFonts w:ascii="Times New Roman" w:hAnsi="Times New Roman" w:cs="Times New Roman"/>
          <w:sz w:val="20"/>
          <w:szCs w:val="20"/>
        </w:rPr>
        <w:t>acağı günlük hibe miktarı 18</w:t>
      </w:r>
      <w:r w:rsidR="00F65411" w:rsidRPr="00897503">
        <w:rPr>
          <w:rFonts w:ascii="Times New Roman" w:hAnsi="Times New Roman" w:cs="Times New Roman"/>
          <w:sz w:val="20"/>
          <w:szCs w:val="20"/>
        </w:rPr>
        <w:t>0</w:t>
      </w:r>
      <w:r w:rsidRPr="00897503">
        <w:rPr>
          <w:rFonts w:ascii="Times New Roman" w:hAnsi="Times New Roman" w:cs="Times New Roman"/>
          <w:sz w:val="20"/>
          <w:szCs w:val="20"/>
        </w:rPr>
        <w:t xml:space="preserve"> Euro’dur. </w:t>
      </w:r>
    </w:p>
    <w:p w14:paraId="72C20098" w14:textId="77777777" w:rsidR="00604AD0" w:rsidRPr="00897503" w:rsidRDefault="004314CA" w:rsidP="007F48E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Ödemeler 2 taksitte yapılır. İlk ödeme; toplam hibenin (bireysel destek + seyaha</w:t>
      </w:r>
      <w:r w:rsidR="00F65411" w:rsidRPr="00897503">
        <w:rPr>
          <w:rFonts w:ascii="Times New Roman" w:hAnsi="Times New Roman" w:cs="Times New Roman"/>
          <w:sz w:val="20"/>
          <w:szCs w:val="20"/>
        </w:rPr>
        <w:t>t hibesi) %70’i oranında personel</w:t>
      </w:r>
      <w:r w:rsidRPr="00897503">
        <w:rPr>
          <w:rFonts w:ascii="Times New Roman" w:hAnsi="Times New Roman" w:cs="Times New Roman"/>
          <w:sz w:val="20"/>
          <w:szCs w:val="20"/>
        </w:rPr>
        <w:t xml:space="preserve"> gitmeden önce hesabına yatırılır. Ka</w:t>
      </w:r>
      <w:r w:rsidR="00F65411" w:rsidRPr="00897503">
        <w:rPr>
          <w:rFonts w:ascii="Times New Roman" w:hAnsi="Times New Roman" w:cs="Times New Roman"/>
          <w:sz w:val="20"/>
          <w:szCs w:val="20"/>
        </w:rPr>
        <w:t>lan %30 hibe ödemesi ise personel tüm evraklarını eksiksiz</w:t>
      </w:r>
      <w:r w:rsidRPr="00897503">
        <w:rPr>
          <w:rFonts w:ascii="Times New Roman" w:hAnsi="Times New Roman" w:cs="Times New Roman"/>
          <w:sz w:val="20"/>
          <w:szCs w:val="20"/>
        </w:rPr>
        <w:t xml:space="preserve"> bir şekilde</w:t>
      </w:r>
      <w:r w:rsidR="00604AD0" w:rsidRPr="00897503">
        <w:rPr>
          <w:rFonts w:ascii="Times New Roman" w:hAnsi="Times New Roman" w:cs="Times New Roman"/>
          <w:sz w:val="20"/>
          <w:szCs w:val="20"/>
        </w:rPr>
        <w:t xml:space="preserve"> teslim ettikten sonra yapılır.</w:t>
      </w:r>
    </w:p>
    <w:p w14:paraId="179DADA7" w14:textId="77777777" w:rsidR="007F48E5" w:rsidRPr="00897503" w:rsidRDefault="00F65411" w:rsidP="00FC097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Personeller istedikleri</w:t>
      </w:r>
      <w:r w:rsidR="004314CA" w:rsidRPr="00897503">
        <w:rPr>
          <w:rFonts w:ascii="Times New Roman" w:hAnsi="Times New Roman" w:cs="Times New Roman"/>
          <w:sz w:val="20"/>
          <w:szCs w:val="20"/>
        </w:rPr>
        <w:t xml:space="preserve"> takdirde hibe almaksızın faaliyete ka</w:t>
      </w:r>
      <w:r w:rsidRPr="00897503">
        <w:rPr>
          <w:rFonts w:ascii="Times New Roman" w:hAnsi="Times New Roman" w:cs="Times New Roman"/>
          <w:sz w:val="20"/>
          <w:szCs w:val="20"/>
        </w:rPr>
        <w:t xml:space="preserve">tılabilirler. </w:t>
      </w:r>
      <w:proofErr w:type="spellStart"/>
      <w:r w:rsidRPr="00897503">
        <w:rPr>
          <w:rFonts w:ascii="Times New Roman" w:hAnsi="Times New Roman" w:cs="Times New Roman"/>
          <w:sz w:val="20"/>
          <w:szCs w:val="20"/>
        </w:rPr>
        <w:t>Hibesiz</w:t>
      </w:r>
      <w:proofErr w:type="spellEnd"/>
      <w:r w:rsidRPr="00897503">
        <w:rPr>
          <w:rFonts w:ascii="Times New Roman" w:hAnsi="Times New Roman" w:cs="Times New Roman"/>
          <w:sz w:val="20"/>
          <w:szCs w:val="20"/>
        </w:rPr>
        <w:t xml:space="preserve"> personeller</w:t>
      </w:r>
      <w:r w:rsidR="004314CA" w:rsidRPr="00897503">
        <w:rPr>
          <w:rFonts w:ascii="Times New Roman" w:hAnsi="Times New Roman" w:cs="Times New Roman"/>
          <w:sz w:val="20"/>
          <w:szCs w:val="20"/>
        </w:rPr>
        <w:t xml:space="preserve"> de diğer başvuranlarla beraber genel değerlendirmeye tabi</w:t>
      </w:r>
      <w:r w:rsidRPr="00897503">
        <w:rPr>
          <w:rFonts w:ascii="Times New Roman" w:hAnsi="Times New Roman" w:cs="Times New Roman"/>
          <w:sz w:val="20"/>
          <w:szCs w:val="20"/>
        </w:rPr>
        <w:t>i tutulur ve hibeli personellerle</w:t>
      </w:r>
      <w:r w:rsidR="004314CA" w:rsidRPr="00897503">
        <w:rPr>
          <w:rFonts w:ascii="Times New Roman" w:hAnsi="Times New Roman" w:cs="Times New Roman"/>
          <w:sz w:val="20"/>
          <w:szCs w:val="20"/>
        </w:rPr>
        <w:t xml:space="preserve"> aynı süreçten geçerler</w:t>
      </w:r>
      <w:r w:rsidR="00E10096" w:rsidRPr="00897503">
        <w:rPr>
          <w:rFonts w:ascii="Times New Roman" w:hAnsi="Times New Roman" w:cs="Times New Roman"/>
          <w:sz w:val="20"/>
          <w:szCs w:val="20"/>
        </w:rPr>
        <w:t>.</w:t>
      </w:r>
    </w:p>
    <w:p w14:paraId="171B8F66" w14:textId="13C35B1A" w:rsidR="00E10096" w:rsidRPr="00897503" w:rsidRDefault="00E10096" w:rsidP="007F48E5">
      <w:pPr>
        <w:spacing w:line="480" w:lineRule="auto"/>
        <w:jc w:val="both"/>
        <w:rPr>
          <w:rFonts w:ascii="Times New Roman" w:hAnsi="Times New Roman" w:cs="Times New Roman"/>
          <w:sz w:val="20"/>
          <w:szCs w:val="20"/>
        </w:rPr>
      </w:pPr>
      <w:proofErr w:type="spellStart"/>
      <w:r w:rsidRPr="00897503">
        <w:rPr>
          <w:rFonts w:ascii="Times New Roman" w:hAnsi="Times New Roman" w:cs="Times New Roman"/>
          <w:sz w:val="20"/>
          <w:szCs w:val="20"/>
        </w:rPr>
        <w:t>Erasmus</w:t>
      </w:r>
      <w:proofErr w:type="spellEnd"/>
      <w:r w:rsidR="00451728" w:rsidRPr="00451728">
        <w:rPr>
          <w:rFonts w:ascii="Times New Roman" w:hAnsi="Times New Roman" w:cs="Times New Roman"/>
          <w:sz w:val="20"/>
          <w:szCs w:val="20"/>
        </w:rPr>
        <w:t xml:space="preserve"> </w:t>
      </w:r>
      <w:r w:rsidR="00EB3415">
        <w:rPr>
          <w:rFonts w:ascii="Times New Roman" w:hAnsi="Times New Roman" w:cs="Times New Roman"/>
          <w:sz w:val="20"/>
          <w:szCs w:val="20"/>
        </w:rPr>
        <w:t>KA107/</w:t>
      </w:r>
      <w:r w:rsidR="00451728">
        <w:rPr>
          <w:rFonts w:ascii="Times New Roman" w:hAnsi="Times New Roman" w:cs="Times New Roman"/>
          <w:sz w:val="20"/>
          <w:szCs w:val="20"/>
        </w:rPr>
        <w:t>KA171 Ders Verme</w:t>
      </w:r>
      <w:r w:rsidR="00451728" w:rsidRPr="00897503">
        <w:rPr>
          <w:rFonts w:ascii="Times New Roman" w:hAnsi="Times New Roman" w:cs="Times New Roman"/>
          <w:sz w:val="20"/>
          <w:szCs w:val="20"/>
        </w:rPr>
        <w:t xml:space="preserve"> </w:t>
      </w:r>
      <w:r w:rsidRPr="00897503">
        <w:rPr>
          <w:rFonts w:ascii="Times New Roman" w:hAnsi="Times New Roman" w:cs="Times New Roman"/>
          <w:sz w:val="20"/>
          <w:szCs w:val="20"/>
        </w:rPr>
        <w:t xml:space="preserve">Hareketlilik kapsamında </w:t>
      </w:r>
      <w:r w:rsidR="00F65411" w:rsidRPr="00897503">
        <w:rPr>
          <w:rFonts w:ascii="Times New Roman" w:hAnsi="Times New Roman" w:cs="Times New Roman"/>
          <w:sz w:val="20"/>
          <w:szCs w:val="20"/>
        </w:rPr>
        <w:t>hareketlilik gerçekleştirecek personeller günlük</w:t>
      </w:r>
      <w:r w:rsidRPr="00897503">
        <w:rPr>
          <w:rFonts w:ascii="Times New Roman" w:hAnsi="Times New Roman" w:cs="Times New Roman"/>
          <w:sz w:val="20"/>
          <w:szCs w:val="20"/>
        </w:rPr>
        <w:t xml:space="preserve"> hibe miktarına ek olarak seyahat maliyetlerini karşılamak için seyahat mesafelerine karşı gelen tutarı alacaktır. Gidiş dönüş seyahat desteği ile ilgili ayrıntılar aşağıdaki tabloda verilmiştir.</w:t>
      </w:r>
    </w:p>
    <w:tbl>
      <w:tblPr>
        <w:tblStyle w:val="TabloKlavuzu"/>
        <w:tblpPr w:leftFromText="141" w:rightFromText="141" w:vertAnchor="page" w:horzAnchor="margin" w:tblpY="6133"/>
        <w:tblW w:w="0" w:type="auto"/>
        <w:tblLook w:val="04A0" w:firstRow="1" w:lastRow="0" w:firstColumn="1" w:lastColumn="0" w:noHBand="0" w:noVBand="1"/>
      </w:tblPr>
      <w:tblGrid>
        <w:gridCol w:w="4531"/>
        <w:gridCol w:w="4531"/>
      </w:tblGrid>
      <w:tr w:rsidR="00F21C91" w:rsidRPr="009A30D3" w14:paraId="33435930" w14:textId="77777777" w:rsidTr="00F21C91">
        <w:tc>
          <w:tcPr>
            <w:tcW w:w="4531" w:type="dxa"/>
          </w:tcPr>
          <w:p w14:paraId="17590A95" w14:textId="77777777" w:rsidR="00F21C91" w:rsidRPr="009A30D3" w:rsidRDefault="00F21C91" w:rsidP="00F21C91">
            <w:pPr>
              <w:spacing w:line="360" w:lineRule="auto"/>
              <w:jc w:val="both"/>
              <w:rPr>
                <w:rFonts w:ascii="Times New Roman" w:hAnsi="Times New Roman" w:cs="Times New Roman"/>
                <w:b/>
              </w:rPr>
            </w:pPr>
            <w:r w:rsidRPr="009A30D3">
              <w:rPr>
                <w:rFonts w:ascii="Times New Roman" w:hAnsi="Times New Roman" w:cs="Times New Roman"/>
                <w:b/>
              </w:rPr>
              <w:lastRenderedPageBreak/>
              <w:t>SEYAHAT MESAFELERİ</w:t>
            </w:r>
          </w:p>
        </w:tc>
        <w:tc>
          <w:tcPr>
            <w:tcW w:w="4531" w:type="dxa"/>
          </w:tcPr>
          <w:p w14:paraId="4DF7B764" w14:textId="77777777" w:rsidR="00F21C91" w:rsidRPr="009A30D3" w:rsidRDefault="00F21C91" w:rsidP="00F21C91">
            <w:pPr>
              <w:spacing w:line="360" w:lineRule="auto"/>
              <w:jc w:val="both"/>
              <w:rPr>
                <w:rFonts w:ascii="Times New Roman" w:hAnsi="Times New Roman" w:cs="Times New Roman"/>
                <w:b/>
              </w:rPr>
            </w:pPr>
            <w:r w:rsidRPr="009A30D3">
              <w:rPr>
                <w:rFonts w:ascii="Times New Roman" w:hAnsi="Times New Roman" w:cs="Times New Roman"/>
                <w:b/>
              </w:rPr>
              <w:t>TUTAR (€)</w:t>
            </w:r>
          </w:p>
        </w:tc>
      </w:tr>
      <w:tr w:rsidR="00F21C91" w:rsidRPr="009A30D3" w14:paraId="393DEF23" w14:textId="77777777" w:rsidTr="00F21C91">
        <w:tc>
          <w:tcPr>
            <w:tcW w:w="4531" w:type="dxa"/>
          </w:tcPr>
          <w:p w14:paraId="39C14275"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20 ile 99 km arasında</w:t>
            </w:r>
          </w:p>
        </w:tc>
        <w:tc>
          <w:tcPr>
            <w:tcW w:w="4531" w:type="dxa"/>
          </w:tcPr>
          <w:p w14:paraId="461F48F0" w14:textId="30360774"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2</w:t>
            </w:r>
            <w:r w:rsidR="0061680C">
              <w:rPr>
                <w:rFonts w:ascii="Times New Roman" w:hAnsi="Times New Roman" w:cs="Times New Roman"/>
              </w:rPr>
              <w:t>3</w:t>
            </w:r>
          </w:p>
        </w:tc>
      </w:tr>
      <w:tr w:rsidR="00F21C91" w:rsidRPr="009A30D3" w14:paraId="405C35F9" w14:textId="77777777" w:rsidTr="00F21C91">
        <w:tc>
          <w:tcPr>
            <w:tcW w:w="4531" w:type="dxa"/>
          </w:tcPr>
          <w:p w14:paraId="180BE44A"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100 ile 499 km arasında</w:t>
            </w:r>
          </w:p>
        </w:tc>
        <w:tc>
          <w:tcPr>
            <w:tcW w:w="4531" w:type="dxa"/>
          </w:tcPr>
          <w:p w14:paraId="1B41A4CE"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180</w:t>
            </w:r>
          </w:p>
        </w:tc>
      </w:tr>
      <w:tr w:rsidR="00F21C91" w:rsidRPr="009A30D3" w14:paraId="1B25F58B" w14:textId="77777777" w:rsidTr="00F21C91">
        <w:tc>
          <w:tcPr>
            <w:tcW w:w="4531" w:type="dxa"/>
          </w:tcPr>
          <w:p w14:paraId="2C8F61B5" w14:textId="77777777" w:rsidR="00F21C91" w:rsidRPr="009A30D3" w:rsidRDefault="00F21C91" w:rsidP="00F65411">
            <w:pPr>
              <w:spacing w:line="360" w:lineRule="auto"/>
              <w:jc w:val="both"/>
              <w:rPr>
                <w:rFonts w:ascii="Times New Roman" w:hAnsi="Times New Roman" w:cs="Times New Roman"/>
              </w:rPr>
            </w:pPr>
            <w:r w:rsidRPr="009A30D3">
              <w:rPr>
                <w:rFonts w:ascii="Times New Roman" w:hAnsi="Times New Roman" w:cs="Times New Roman"/>
              </w:rPr>
              <w:t xml:space="preserve">500 ile 1999 km arasında </w:t>
            </w:r>
          </w:p>
        </w:tc>
        <w:tc>
          <w:tcPr>
            <w:tcW w:w="4531" w:type="dxa"/>
          </w:tcPr>
          <w:p w14:paraId="13A424D7"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275</w:t>
            </w:r>
          </w:p>
        </w:tc>
      </w:tr>
      <w:tr w:rsidR="00F21C91" w:rsidRPr="009A30D3" w14:paraId="7774A656" w14:textId="77777777" w:rsidTr="00F21C91">
        <w:tc>
          <w:tcPr>
            <w:tcW w:w="4531" w:type="dxa"/>
          </w:tcPr>
          <w:p w14:paraId="1A499A22"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2000 ile 2999 km arasında</w:t>
            </w:r>
          </w:p>
        </w:tc>
        <w:tc>
          <w:tcPr>
            <w:tcW w:w="4531" w:type="dxa"/>
          </w:tcPr>
          <w:p w14:paraId="14AACC84"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360</w:t>
            </w:r>
          </w:p>
        </w:tc>
      </w:tr>
      <w:tr w:rsidR="00F21C91" w:rsidRPr="009A30D3" w14:paraId="49C158F8" w14:textId="77777777" w:rsidTr="00F21C91">
        <w:tc>
          <w:tcPr>
            <w:tcW w:w="4531" w:type="dxa"/>
          </w:tcPr>
          <w:p w14:paraId="511E2EE5"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 xml:space="preserve">3000 ile 3999 km arasında </w:t>
            </w:r>
          </w:p>
        </w:tc>
        <w:tc>
          <w:tcPr>
            <w:tcW w:w="4531" w:type="dxa"/>
          </w:tcPr>
          <w:p w14:paraId="0DF9F890"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530</w:t>
            </w:r>
          </w:p>
        </w:tc>
      </w:tr>
      <w:tr w:rsidR="00F21C91" w:rsidRPr="009A30D3" w14:paraId="19276819" w14:textId="77777777" w:rsidTr="00F21C91">
        <w:tc>
          <w:tcPr>
            <w:tcW w:w="4531" w:type="dxa"/>
          </w:tcPr>
          <w:p w14:paraId="197F05D3"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4000 ile 7999 km arasında</w:t>
            </w:r>
          </w:p>
        </w:tc>
        <w:tc>
          <w:tcPr>
            <w:tcW w:w="4531" w:type="dxa"/>
          </w:tcPr>
          <w:p w14:paraId="390F406D"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820</w:t>
            </w:r>
          </w:p>
        </w:tc>
      </w:tr>
      <w:tr w:rsidR="00F21C91" w:rsidRPr="009A30D3" w14:paraId="791B34EA" w14:textId="77777777" w:rsidTr="00F21C91">
        <w:tc>
          <w:tcPr>
            <w:tcW w:w="4531" w:type="dxa"/>
          </w:tcPr>
          <w:p w14:paraId="17D13A09"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8000 km ve üzeri</w:t>
            </w:r>
          </w:p>
        </w:tc>
        <w:tc>
          <w:tcPr>
            <w:tcW w:w="4531" w:type="dxa"/>
          </w:tcPr>
          <w:p w14:paraId="50AC3287"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1500</w:t>
            </w:r>
          </w:p>
        </w:tc>
      </w:tr>
    </w:tbl>
    <w:p w14:paraId="23C9E6FA" w14:textId="77777777" w:rsidR="00E10096" w:rsidRPr="00897503" w:rsidRDefault="00E10096" w:rsidP="007F48E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Seyahat mesafesinin hesaplanmasında Avrupa Birliği’nin </w:t>
      </w: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programının yürütülmesinden sorumlu kurum olan Avrupa Komisyonu’nun mesafe hesaplayıcısı (</w:t>
      </w:r>
      <w:proofErr w:type="spellStart"/>
      <w:r w:rsidRPr="00897503">
        <w:rPr>
          <w:rFonts w:ascii="Times New Roman" w:hAnsi="Times New Roman" w:cs="Times New Roman"/>
          <w:sz w:val="20"/>
          <w:szCs w:val="20"/>
        </w:rPr>
        <w:t>distance</w:t>
      </w:r>
      <w:proofErr w:type="spellEnd"/>
      <w:r w:rsidRPr="00897503">
        <w:rPr>
          <w:rFonts w:ascii="Times New Roman" w:hAnsi="Times New Roman" w:cs="Times New Roman"/>
          <w:sz w:val="20"/>
          <w:szCs w:val="20"/>
        </w:rPr>
        <w:t xml:space="preserve"> </w:t>
      </w:r>
      <w:proofErr w:type="spellStart"/>
      <w:r w:rsidRPr="00897503">
        <w:rPr>
          <w:rFonts w:ascii="Times New Roman" w:hAnsi="Times New Roman" w:cs="Times New Roman"/>
          <w:sz w:val="20"/>
          <w:szCs w:val="20"/>
        </w:rPr>
        <w:t>calculator</w:t>
      </w:r>
      <w:proofErr w:type="spellEnd"/>
      <w:r w:rsidRPr="00897503">
        <w:rPr>
          <w:rFonts w:ascii="Times New Roman" w:hAnsi="Times New Roman" w:cs="Times New Roman"/>
          <w:sz w:val="20"/>
          <w:szCs w:val="20"/>
        </w:rPr>
        <w:t xml:space="preserve">) kullanılacaktır. Belirtilen mesafe hesaplayıcısına ulaşmak için: </w:t>
      </w:r>
    </w:p>
    <w:p w14:paraId="13AEC2F0" w14:textId="77777777" w:rsidR="00E10096" w:rsidRPr="00897503" w:rsidRDefault="002F0562" w:rsidP="00C61975">
      <w:pPr>
        <w:spacing w:line="360" w:lineRule="auto"/>
        <w:jc w:val="both"/>
        <w:rPr>
          <w:rFonts w:ascii="Times New Roman" w:hAnsi="Times New Roman" w:cs="Times New Roman"/>
          <w:sz w:val="20"/>
          <w:szCs w:val="20"/>
        </w:rPr>
      </w:pPr>
      <w:hyperlink r:id="rId10" w:history="1">
        <w:r w:rsidR="00E10096" w:rsidRPr="00897503">
          <w:rPr>
            <w:rStyle w:val="Kpr"/>
            <w:rFonts w:ascii="Times New Roman" w:hAnsi="Times New Roman" w:cs="Times New Roman"/>
            <w:sz w:val="20"/>
            <w:szCs w:val="20"/>
          </w:rPr>
          <w:t>http://ec.europa.eu/programmes/erasmus-plus/tools/distance_en.htm</w:t>
        </w:r>
      </w:hyperlink>
    </w:p>
    <w:p w14:paraId="32793AEB" w14:textId="77777777" w:rsidR="00F21C91" w:rsidRPr="00897503" w:rsidRDefault="00F21C91" w:rsidP="00C61975">
      <w:pPr>
        <w:spacing w:line="360" w:lineRule="auto"/>
        <w:jc w:val="both"/>
        <w:rPr>
          <w:rFonts w:ascii="Times New Roman" w:hAnsi="Times New Roman" w:cs="Times New Roman"/>
          <w:sz w:val="20"/>
          <w:szCs w:val="20"/>
        </w:rPr>
      </w:pPr>
    </w:p>
    <w:p w14:paraId="6FD61904" w14:textId="77777777" w:rsidR="00E10096" w:rsidRPr="00897503" w:rsidRDefault="00E10096" w:rsidP="007F48E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 Se</w:t>
      </w:r>
      <w:r w:rsidR="00F65411" w:rsidRPr="00897503">
        <w:rPr>
          <w:rFonts w:ascii="Times New Roman" w:hAnsi="Times New Roman" w:cs="Times New Roman"/>
          <w:sz w:val="20"/>
          <w:szCs w:val="20"/>
        </w:rPr>
        <w:t xml:space="preserve">yahat gideri ödemesi, Denizli’den </w:t>
      </w:r>
      <w:r w:rsidRPr="00897503">
        <w:rPr>
          <w:rFonts w:ascii="Times New Roman" w:hAnsi="Times New Roman" w:cs="Times New Roman"/>
          <w:sz w:val="20"/>
          <w:szCs w:val="20"/>
        </w:rPr>
        <w:t>faaliyet gerçekleştireceği üniversite şehrine kadar olan ulaşımı karşılamaktadır. Mesafe hesaplayıcısında belirtilen tutar haricinde hiçbir ücret ödenmeyecektir.</w:t>
      </w:r>
    </w:p>
    <w:p w14:paraId="038AB1E2" w14:textId="77777777" w:rsidR="00F21C91" w:rsidRPr="00897503" w:rsidRDefault="00E10096" w:rsidP="007F48E5">
      <w:pPr>
        <w:spacing w:line="480" w:lineRule="auto"/>
        <w:jc w:val="both"/>
        <w:rPr>
          <w:rFonts w:ascii="Times New Roman" w:hAnsi="Times New Roman" w:cs="Times New Roman"/>
          <w:sz w:val="20"/>
          <w:szCs w:val="20"/>
          <w:u w:val="single"/>
        </w:rPr>
      </w:pPr>
      <w:r w:rsidRPr="00897503">
        <w:rPr>
          <w:rFonts w:ascii="Times New Roman" w:hAnsi="Times New Roman" w:cs="Times New Roman"/>
          <w:sz w:val="20"/>
          <w:szCs w:val="20"/>
          <w:u w:val="single"/>
        </w:rPr>
        <w:t xml:space="preserve"> Örnek Bireysel Destek ve Seyahat Hibesi Hesaplaması</w:t>
      </w:r>
    </w:p>
    <w:p w14:paraId="7AD6CF4A" w14:textId="77777777" w:rsidR="00F21C91" w:rsidRPr="00897503" w:rsidRDefault="00F06707" w:rsidP="007F48E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 Cezayir’de 7</w:t>
      </w:r>
      <w:r w:rsidR="00F65411" w:rsidRPr="00897503">
        <w:rPr>
          <w:rFonts w:ascii="Times New Roman" w:hAnsi="Times New Roman" w:cs="Times New Roman"/>
          <w:sz w:val="20"/>
          <w:szCs w:val="20"/>
        </w:rPr>
        <w:t xml:space="preserve"> gün</w:t>
      </w:r>
      <w:r w:rsidR="00E10096" w:rsidRPr="00897503">
        <w:rPr>
          <w:rFonts w:ascii="Times New Roman" w:hAnsi="Times New Roman" w:cs="Times New Roman"/>
          <w:sz w:val="20"/>
          <w:szCs w:val="20"/>
        </w:rPr>
        <w:t xml:space="preserve"> hareketlilik </w:t>
      </w:r>
      <w:r w:rsidRPr="00897503">
        <w:rPr>
          <w:rFonts w:ascii="Times New Roman" w:hAnsi="Times New Roman" w:cs="Times New Roman"/>
          <w:sz w:val="20"/>
          <w:szCs w:val="20"/>
        </w:rPr>
        <w:t>(5 g</w:t>
      </w:r>
      <w:r w:rsidR="009E1178" w:rsidRPr="00897503">
        <w:rPr>
          <w:rFonts w:ascii="Times New Roman" w:hAnsi="Times New Roman" w:cs="Times New Roman"/>
          <w:sz w:val="20"/>
          <w:szCs w:val="20"/>
        </w:rPr>
        <w:t xml:space="preserve">ün ders verme hareketliliği </w:t>
      </w:r>
      <w:r w:rsidRPr="00897503">
        <w:rPr>
          <w:rFonts w:ascii="Times New Roman" w:hAnsi="Times New Roman" w:cs="Times New Roman"/>
          <w:sz w:val="20"/>
          <w:szCs w:val="20"/>
        </w:rPr>
        <w:t xml:space="preserve">artı 2 gün seyahat için bireysel destek) </w:t>
      </w:r>
      <w:r w:rsidR="00E10096" w:rsidRPr="00897503">
        <w:rPr>
          <w:rFonts w:ascii="Times New Roman" w:hAnsi="Times New Roman" w:cs="Times New Roman"/>
          <w:sz w:val="20"/>
          <w:szCs w:val="20"/>
        </w:rPr>
        <w:t xml:space="preserve">gerçekleştirildiği takdirde alınacak hibe aşağıdaki gibidir: </w:t>
      </w:r>
    </w:p>
    <w:p w14:paraId="1DDB3FD3" w14:textId="77777777" w:rsidR="00F21C91" w:rsidRPr="00897503" w:rsidRDefault="00F65411" w:rsidP="007F48E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Günlük hibe mikt</w:t>
      </w:r>
      <w:r w:rsidR="005C6CD4" w:rsidRPr="00897503">
        <w:rPr>
          <w:rFonts w:ascii="Times New Roman" w:hAnsi="Times New Roman" w:cs="Times New Roman"/>
          <w:sz w:val="20"/>
          <w:szCs w:val="20"/>
        </w:rPr>
        <w:t>arı 18</w:t>
      </w:r>
      <w:r w:rsidR="00256B7A" w:rsidRPr="00897503">
        <w:rPr>
          <w:rFonts w:ascii="Times New Roman" w:hAnsi="Times New Roman" w:cs="Times New Roman"/>
          <w:sz w:val="20"/>
          <w:szCs w:val="20"/>
        </w:rPr>
        <w:t xml:space="preserve">0 € </w:t>
      </w:r>
      <w:r w:rsidR="00121D0C" w:rsidRPr="00897503">
        <w:rPr>
          <w:rFonts w:ascii="Times New Roman" w:hAnsi="Times New Roman" w:cs="Times New Roman"/>
          <w:sz w:val="20"/>
          <w:szCs w:val="20"/>
        </w:rPr>
        <w:t xml:space="preserve">olup </w:t>
      </w:r>
      <w:r w:rsidR="005C6CD4" w:rsidRPr="00897503">
        <w:rPr>
          <w:rFonts w:ascii="Times New Roman" w:hAnsi="Times New Roman" w:cs="Times New Roman"/>
          <w:sz w:val="20"/>
          <w:szCs w:val="20"/>
        </w:rPr>
        <w:t>7 gün için hibe: 180x7=1260 € + 360 € Seyahat Hibesi = 1620</w:t>
      </w:r>
      <w:r w:rsidR="00E10096" w:rsidRPr="00897503">
        <w:rPr>
          <w:rFonts w:ascii="Times New Roman" w:hAnsi="Times New Roman" w:cs="Times New Roman"/>
          <w:sz w:val="20"/>
          <w:szCs w:val="20"/>
        </w:rPr>
        <w:t xml:space="preserve"> Avro </w:t>
      </w:r>
    </w:p>
    <w:p w14:paraId="7F2C3187" w14:textId="77777777" w:rsidR="00897503" w:rsidRPr="00FC0975" w:rsidRDefault="00E10096" w:rsidP="00FC097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Gitmeden önc</w:t>
      </w:r>
      <w:r w:rsidR="00F06707" w:rsidRPr="00897503">
        <w:rPr>
          <w:rFonts w:ascii="Times New Roman" w:hAnsi="Times New Roman" w:cs="Times New Roman"/>
          <w:sz w:val="20"/>
          <w:szCs w:val="20"/>
        </w:rPr>
        <w:t>e</w:t>
      </w:r>
      <w:r w:rsidR="005C6CD4" w:rsidRPr="00897503">
        <w:rPr>
          <w:rFonts w:ascii="Times New Roman" w:hAnsi="Times New Roman" w:cs="Times New Roman"/>
          <w:sz w:val="20"/>
          <w:szCs w:val="20"/>
        </w:rPr>
        <w:t xml:space="preserve"> bu miktarın %70’lik kısmı (1134</w:t>
      </w:r>
      <w:r w:rsidRPr="00897503">
        <w:rPr>
          <w:rFonts w:ascii="Times New Roman" w:hAnsi="Times New Roman" w:cs="Times New Roman"/>
          <w:sz w:val="20"/>
          <w:szCs w:val="20"/>
        </w:rPr>
        <w:t xml:space="preserve"> €), döndük</w:t>
      </w:r>
      <w:r w:rsidR="005C6CD4" w:rsidRPr="00897503">
        <w:rPr>
          <w:rFonts w:ascii="Times New Roman" w:hAnsi="Times New Roman" w:cs="Times New Roman"/>
          <w:sz w:val="20"/>
          <w:szCs w:val="20"/>
        </w:rPr>
        <w:t>ten sonra ise %30’lik kısmı (486</w:t>
      </w:r>
      <w:r w:rsidRPr="00897503">
        <w:rPr>
          <w:rFonts w:ascii="Times New Roman" w:hAnsi="Times New Roman" w:cs="Times New Roman"/>
          <w:sz w:val="20"/>
          <w:szCs w:val="20"/>
        </w:rPr>
        <w:t xml:space="preserve"> €) ödenir. </w:t>
      </w:r>
    </w:p>
    <w:p w14:paraId="5D750ADE" w14:textId="77777777" w:rsidR="0030735D" w:rsidRDefault="0030735D" w:rsidP="00F21C91">
      <w:pPr>
        <w:spacing w:line="360" w:lineRule="auto"/>
        <w:ind w:left="2832"/>
        <w:jc w:val="both"/>
        <w:rPr>
          <w:rFonts w:ascii="Times New Roman" w:hAnsi="Times New Roman" w:cs="Times New Roman"/>
          <w:b/>
          <w:sz w:val="20"/>
          <w:szCs w:val="20"/>
        </w:rPr>
      </w:pPr>
    </w:p>
    <w:p w14:paraId="6E2EC62E" w14:textId="77777777" w:rsidR="0030735D" w:rsidRDefault="0030735D" w:rsidP="00F21C91">
      <w:pPr>
        <w:spacing w:line="360" w:lineRule="auto"/>
        <w:ind w:left="2832"/>
        <w:jc w:val="both"/>
        <w:rPr>
          <w:rFonts w:ascii="Times New Roman" w:hAnsi="Times New Roman" w:cs="Times New Roman"/>
          <w:b/>
          <w:sz w:val="20"/>
          <w:szCs w:val="20"/>
        </w:rPr>
      </w:pPr>
    </w:p>
    <w:p w14:paraId="1375C342" w14:textId="77777777" w:rsidR="0030735D" w:rsidRDefault="0030735D" w:rsidP="00F21C91">
      <w:pPr>
        <w:spacing w:line="360" w:lineRule="auto"/>
        <w:ind w:left="2832"/>
        <w:jc w:val="both"/>
        <w:rPr>
          <w:rFonts w:ascii="Times New Roman" w:hAnsi="Times New Roman" w:cs="Times New Roman"/>
          <w:b/>
          <w:sz w:val="20"/>
          <w:szCs w:val="20"/>
        </w:rPr>
      </w:pPr>
    </w:p>
    <w:p w14:paraId="27D067DC" w14:textId="77777777" w:rsidR="0030735D" w:rsidRDefault="0030735D" w:rsidP="00F21C91">
      <w:pPr>
        <w:spacing w:line="360" w:lineRule="auto"/>
        <w:ind w:left="2832"/>
        <w:jc w:val="both"/>
        <w:rPr>
          <w:rFonts w:ascii="Times New Roman" w:hAnsi="Times New Roman" w:cs="Times New Roman"/>
          <w:b/>
          <w:sz w:val="20"/>
          <w:szCs w:val="20"/>
        </w:rPr>
      </w:pPr>
    </w:p>
    <w:p w14:paraId="012D3533" w14:textId="77777777" w:rsidR="0030735D" w:rsidRDefault="0030735D" w:rsidP="00F21C91">
      <w:pPr>
        <w:spacing w:line="360" w:lineRule="auto"/>
        <w:ind w:left="2832"/>
        <w:jc w:val="both"/>
        <w:rPr>
          <w:rFonts w:ascii="Times New Roman" w:hAnsi="Times New Roman" w:cs="Times New Roman"/>
          <w:b/>
          <w:sz w:val="20"/>
          <w:szCs w:val="20"/>
        </w:rPr>
      </w:pPr>
    </w:p>
    <w:p w14:paraId="3E5E8393" w14:textId="77777777" w:rsidR="00F21C91" w:rsidRPr="00897503" w:rsidRDefault="00F21C91" w:rsidP="00F21C91">
      <w:pPr>
        <w:spacing w:line="360" w:lineRule="auto"/>
        <w:ind w:left="2832"/>
        <w:jc w:val="both"/>
        <w:rPr>
          <w:rFonts w:ascii="Times New Roman" w:hAnsi="Times New Roman" w:cs="Times New Roman"/>
          <w:b/>
          <w:sz w:val="20"/>
          <w:szCs w:val="20"/>
        </w:rPr>
      </w:pPr>
      <w:r w:rsidRPr="00897503">
        <w:rPr>
          <w:rFonts w:ascii="Times New Roman" w:hAnsi="Times New Roman" w:cs="Times New Roman"/>
          <w:b/>
          <w:sz w:val="20"/>
          <w:szCs w:val="20"/>
        </w:rPr>
        <w:t xml:space="preserve">ÖZEL İHTİYAÇ DESTEĞİ </w:t>
      </w:r>
    </w:p>
    <w:p w14:paraId="4AEA7206" w14:textId="77777777" w:rsidR="00F21C91" w:rsidRPr="00897503" w:rsidRDefault="0013549C" w:rsidP="007F48E5">
      <w:pPr>
        <w:spacing w:line="480" w:lineRule="auto"/>
        <w:jc w:val="both"/>
        <w:rPr>
          <w:rFonts w:ascii="Times New Roman" w:hAnsi="Times New Roman" w:cs="Times New Roman"/>
          <w:sz w:val="20"/>
          <w:szCs w:val="20"/>
        </w:rPr>
      </w:pP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xml:space="preserve">+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Özel ihtiyaç desteğine gereksinim duyan öğrenci ve </w:t>
      </w:r>
      <w:r w:rsidRPr="00897503">
        <w:rPr>
          <w:rFonts w:ascii="Times New Roman" w:hAnsi="Times New Roman" w:cs="Times New Roman"/>
          <w:sz w:val="20"/>
          <w:szCs w:val="20"/>
        </w:rPr>
        <w:lastRenderedPageBreak/>
        <w:t xml:space="preserve">personele fazla hibe verilebilmesi için yararlanıcı yükseköğretim kurumu tarafından Merkezden ilave hibe talebinde bulunulması gerekmektedir. Özel ihtiyaç desteği sahibi katılımcı seçildikten sonra, katılımcının ek hibe talebi varsa, yaklaşık ek masrafları belirlenir ve Merkezden ilave hibe talep edilir. İlave hibe talebi sözleşme dönemi içerisinde, ama her hal ve durumda sözleşme bitiş tarihinden 60 gün öncesine kadar yapılabilir. Katılımcı faaliyeti sona erdikten sonra hibesinde artış talep edilemez. Özel İhtiyaç Desteği hibe başvuru formları, Merkezin internet sitesinde, http://bit.ly/1VeGOLV yayımlanmaktadır. Başvuru formunda, özel ihtiyaç desteğine niçin ihtiyaç duyulduğunun açıklanması, kanıtlayıcı belgelerin eklenmesi (örneğin özel ihtiyaç desteği engelliliğe ilişkinse, engelliliğe ve düzeyine ilişkin bilgileri veren doktor raporu (3 aydan eski olmayacak şekilde) veya engellilik kartı fotokopisi, kronik hastalıklar için doktor raporu) gerekir. Forma ayrıca gidilecek yükseköğretim kurumunun misafir edeceği öğrenci/personelin özel ihtiyaç desteğine gereksinim duyan bir katılımcı olduğundan haberdar olduğu bilgisi ve uygun donanıma sahip olduğuna ilişkin taahhüdünü içeren belgeler eklenir. Talep edilen ilave hibe miktarları ve neden ihtiyaç duyulduğu formda istenildiği şekilde detaylıca gösterilmelidir. Talep edilen hibe, özel ihtiyaç desteği sahibi katılımcının faaliyete katılımını mümkün kılma amacıyla doğrudan ilişkili olmalıdır. Özel İhtiyaç Desteği başvuruları öğrenci/personelin halen almakta bulunduğu diğer mali desteklerle ilgili bilgi vermek ve bunların yurtdışında geçirilecek bir hareketlilik dönemi için niçin yetersiz olduğunu açıklamak zorundadır. </w:t>
      </w:r>
    </w:p>
    <w:p w14:paraId="1F252A65" w14:textId="77777777" w:rsidR="00F21C91" w:rsidRDefault="00F21C91" w:rsidP="007F48E5">
      <w:pPr>
        <w:spacing w:line="480" w:lineRule="auto"/>
        <w:jc w:val="both"/>
        <w:rPr>
          <w:rFonts w:ascii="Times New Roman" w:hAnsi="Times New Roman" w:cs="Times New Roman"/>
          <w:sz w:val="20"/>
          <w:szCs w:val="20"/>
        </w:rPr>
      </w:pP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özel ihtiyaç desteği başvuru formu hakkında yardımcı olmaları için Uluslararası İlişkiler Koordinatörlüğüne talebinizi iletiniz.</w:t>
      </w:r>
    </w:p>
    <w:p w14:paraId="6FD832D7" w14:textId="77777777" w:rsidR="005E25C1" w:rsidRDefault="005E25C1" w:rsidP="007F48E5">
      <w:pPr>
        <w:spacing w:line="480" w:lineRule="auto"/>
        <w:jc w:val="both"/>
        <w:rPr>
          <w:rFonts w:ascii="Times New Roman" w:hAnsi="Times New Roman" w:cs="Times New Roman"/>
          <w:sz w:val="20"/>
          <w:szCs w:val="20"/>
        </w:rPr>
      </w:pPr>
    </w:p>
    <w:p w14:paraId="54234D41" w14:textId="77777777" w:rsidR="005E25C1" w:rsidRDefault="005E25C1" w:rsidP="007F48E5">
      <w:pPr>
        <w:spacing w:line="480" w:lineRule="auto"/>
        <w:jc w:val="both"/>
        <w:rPr>
          <w:rFonts w:ascii="Times New Roman" w:hAnsi="Times New Roman" w:cs="Times New Roman"/>
          <w:sz w:val="20"/>
          <w:szCs w:val="20"/>
        </w:rPr>
      </w:pPr>
    </w:p>
    <w:p w14:paraId="695786DC" w14:textId="77777777" w:rsidR="005E25C1" w:rsidRDefault="005E25C1" w:rsidP="007F48E5">
      <w:pPr>
        <w:spacing w:line="480" w:lineRule="auto"/>
        <w:jc w:val="both"/>
        <w:rPr>
          <w:rFonts w:ascii="Times New Roman" w:hAnsi="Times New Roman" w:cs="Times New Roman"/>
          <w:sz w:val="20"/>
          <w:szCs w:val="20"/>
        </w:rPr>
      </w:pPr>
    </w:p>
    <w:p w14:paraId="5DDD945D" w14:textId="77777777" w:rsidR="005E25C1" w:rsidRDefault="005E25C1" w:rsidP="007F48E5">
      <w:pPr>
        <w:spacing w:line="480" w:lineRule="auto"/>
        <w:jc w:val="both"/>
        <w:rPr>
          <w:rFonts w:ascii="Times New Roman" w:hAnsi="Times New Roman" w:cs="Times New Roman"/>
          <w:sz w:val="20"/>
          <w:szCs w:val="20"/>
        </w:rPr>
      </w:pPr>
    </w:p>
    <w:p w14:paraId="1891A9F3" w14:textId="77777777" w:rsidR="005E25C1" w:rsidRDefault="005E25C1" w:rsidP="007F48E5">
      <w:pPr>
        <w:spacing w:line="480" w:lineRule="auto"/>
        <w:jc w:val="both"/>
        <w:rPr>
          <w:rFonts w:ascii="Times New Roman" w:hAnsi="Times New Roman" w:cs="Times New Roman"/>
          <w:sz w:val="20"/>
          <w:szCs w:val="20"/>
        </w:rPr>
      </w:pPr>
    </w:p>
    <w:p w14:paraId="273193EA" w14:textId="77777777" w:rsidR="0030735D" w:rsidRDefault="0030735D" w:rsidP="007F48E5">
      <w:pPr>
        <w:spacing w:line="480" w:lineRule="auto"/>
        <w:jc w:val="both"/>
        <w:rPr>
          <w:rFonts w:ascii="Times New Roman" w:hAnsi="Times New Roman" w:cs="Times New Roman"/>
          <w:sz w:val="20"/>
          <w:szCs w:val="20"/>
        </w:rPr>
      </w:pPr>
    </w:p>
    <w:p w14:paraId="34043A2C" w14:textId="7DEE13F6" w:rsidR="005E25C1" w:rsidRDefault="005E25C1" w:rsidP="007F48E5">
      <w:pPr>
        <w:spacing w:line="480" w:lineRule="auto"/>
        <w:jc w:val="both"/>
        <w:rPr>
          <w:rFonts w:ascii="Times New Roman" w:hAnsi="Times New Roman" w:cs="Times New Roman"/>
          <w:sz w:val="20"/>
          <w:szCs w:val="20"/>
        </w:rPr>
      </w:pPr>
    </w:p>
    <w:p w14:paraId="3180D01C" w14:textId="77777777" w:rsidR="006C6FA6" w:rsidRPr="00897503" w:rsidRDefault="006C6FA6" w:rsidP="007F48E5">
      <w:pPr>
        <w:spacing w:line="480" w:lineRule="auto"/>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5807"/>
        <w:gridCol w:w="3255"/>
      </w:tblGrid>
      <w:tr w:rsidR="00C139E0" w14:paraId="2CACBC7B" w14:textId="77777777" w:rsidTr="004A3471">
        <w:trPr>
          <w:gridAfter w:val="1"/>
          <w:wAfter w:w="3255" w:type="dxa"/>
          <w:trHeight w:val="678"/>
        </w:trPr>
        <w:tc>
          <w:tcPr>
            <w:tcW w:w="5807" w:type="dxa"/>
          </w:tcPr>
          <w:p w14:paraId="1E4A8A6A" w14:textId="77777777" w:rsidR="00C139E0" w:rsidRPr="008F4710" w:rsidRDefault="00C139E0" w:rsidP="004A3471">
            <w:pPr>
              <w:jc w:val="center"/>
              <w:rPr>
                <w:b/>
              </w:rPr>
            </w:pPr>
            <w:r w:rsidRPr="008F4710">
              <w:rPr>
                <w:b/>
                <w:sz w:val="28"/>
              </w:rPr>
              <w:lastRenderedPageBreak/>
              <w:t>SEÇİM TAKVİMİ</w:t>
            </w:r>
          </w:p>
        </w:tc>
      </w:tr>
      <w:tr w:rsidR="00C139E0" w14:paraId="5FE07FC3" w14:textId="77777777" w:rsidTr="004A3471">
        <w:trPr>
          <w:trHeight w:val="809"/>
        </w:trPr>
        <w:tc>
          <w:tcPr>
            <w:tcW w:w="5807" w:type="dxa"/>
          </w:tcPr>
          <w:p w14:paraId="79C78875" w14:textId="77777777" w:rsidR="00C139E0" w:rsidRDefault="00C139E0" w:rsidP="004A3471">
            <w:r w:rsidRPr="008F4710">
              <w:t>Hareketlilik İlan Tarihi</w:t>
            </w:r>
          </w:p>
        </w:tc>
        <w:tc>
          <w:tcPr>
            <w:tcW w:w="3255" w:type="dxa"/>
          </w:tcPr>
          <w:p w14:paraId="76CADF2C" w14:textId="17226121" w:rsidR="00C139E0" w:rsidRDefault="00C4392F" w:rsidP="004A3471">
            <w:r>
              <w:rPr>
                <w:rFonts w:ascii="Times New Roman" w:eastAsia="Times New Roman" w:hAnsi="Times New Roman" w:cs="Times New Roman"/>
                <w:color w:val="212529"/>
                <w:sz w:val="24"/>
                <w:szCs w:val="24"/>
                <w:lang w:eastAsia="tr-TR"/>
              </w:rPr>
              <w:t>10.03.2023-24.03.2023</w:t>
            </w:r>
          </w:p>
        </w:tc>
      </w:tr>
      <w:tr w:rsidR="00C139E0" w14:paraId="0E898338" w14:textId="77777777" w:rsidTr="004A3471">
        <w:trPr>
          <w:trHeight w:val="827"/>
        </w:trPr>
        <w:tc>
          <w:tcPr>
            <w:tcW w:w="5807" w:type="dxa"/>
          </w:tcPr>
          <w:p w14:paraId="42924185" w14:textId="77777777" w:rsidR="00C139E0" w:rsidRDefault="00C139E0" w:rsidP="004A3471">
            <w:r w:rsidRPr="008F4710">
              <w:t>Puanlama Tablolarının Alınması</w:t>
            </w:r>
          </w:p>
        </w:tc>
        <w:tc>
          <w:tcPr>
            <w:tcW w:w="3255" w:type="dxa"/>
          </w:tcPr>
          <w:p w14:paraId="7FE85172" w14:textId="4A0101CF" w:rsidR="00C139E0" w:rsidRDefault="00C4392F" w:rsidP="004A3471">
            <w:r>
              <w:rPr>
                <w:rFonts w:ascii="Times New Roman" w:eastAsia="Times New Roman" w:hAnsi="Times New Roman" w:cs="Times New Roman"/>
                <w:color w:val="212529"/>
                <w:sz w:val="24"/>
                <w:szCs w:val="24"/>
                <w:lang w:eastAsia="tr-TR"/>
              </w:rPr>
              <w:t>27.03.2023-14.04.2023</w:t>
            </w:r>
          </w:p>
        </w:tc>
      </w:tr>
      <w:tr w:rsidR="00C139E0" w14:paraId="25CB2433" w14:textId="77777777" w:rsidTr="004A3471">
        <w:trPr>
          <w:trHeight w:val="835"/>
        </w:trPr>
        <w:tc>
          <w:tcPr>
            <w:tcW w:w="5807" w:type="dxa"/>
          </w:tcPr>
          <w:p w14:paraId="4C7BB81C" w14:textId="77777777" w:rsidR="00C139E0" w:rsidRDefault="00C139E0" w:rsidP="004A3471">
            <w:r w:rsidRPr="008F4710">
              <w:t>Başvuruların Uluslararası İlişkiler Komisyonu Tarafından Değerlendirilmesi</w:t>
            </w:r>
          </w:p>
        </w:tc>
        <w:tc>
          <w:tcPr>
            <w:tcW w:w="3255" w:type="dxa"/>
          </w:tcPr>
          <w:p w14:paraId="4152EFED" w14:textId="03EEE942" w:rsidR="00C139E0" w:rsidRDefault="00C4392F" w:rsidP="004A3471">
            <w:r>
              <w:rPr>
                <w:rFonts w:ascii="Times New Roman" w:eastAsia="Times New Roman" w:hAnsi="Times New Roman" w:cs="Times New Roman"/>
                <w:color w:val="212529"/>
                <w:sz w:val="24"/>
                <w:szCs w:val="24"/>
                <w:lang w:eastAsia="tr-TR"/>
              </w:rPr>
              <w:t>19.04.2023</w:t>
            </w:r>
          </w:p>
        </w:tc>
      </w:tr>
      <w:tr w:rsidR="00C139E0" w14:paraId="36836DE5" w14:textId="77777777" w:rsidTr="004A3471">
        <w:trPr>
          <w:trHeight w:val="839"/>
        </w:trPr>
        <w:tc>
          <w:tcPr>
            <w:tcW w:w="5807" w:type="dxa"/>
          </w:tcPr>
          <w:p w14:paraId="7D388ED7" w14:textId="77777777" w:rsidR="00C139E0" w:rsidRDefault="00C139E0" w:rsidP="004A3471">
            <w:r w:rsidRPr="008F4710">
              <w:t>Başvuru Sonuçlarının İlanı</w:t>
            </w:r>
          </w:p>
        </w:tc>
        <w:tc>
          <w:tcPr>
            <w:tcW w:w="3255" w:type="dxa"/>
          </w:tcPr>
          <w:p w14:paraId="7DCCD7E5" w14:textId="5AF48468" w:rsidR="00C139E0" w:rsidRDefault="00C4392F" w:rsidP="004A3471">
            <w:r>
              <w:rPr>
                <w:rFonts w:ascii="Times New Roman" w:eastAsia="Times New Roman" w:hAnsi="Times New Roman" w:cs="Times New Roman"/>
                <w:color w:val="212529"/>
                <w:sz w:val="24"/>
                <w:szCs w:val="24"/>
                <w:lang w:eastAsia="tr-TR"/>
              </w:rPr>
              <w:t>20.04.2023</w:t>
            </w:r>
          </w:p>
        </w:tc>
      </w:tr>
      <w:tr w:rsidR="00C139E0" w14:paraId="56E8EFAB" w14:textId="77777777" w:rsidTr="004A3471">
        <w:trPr>
          <w:trHeight w:val="697"/>
        </w:trPr>
        <w:tc>
          <w:tcPr>
            <w:tcW w:w="5807" w:type="dxa"/>
          </w:tcPr>
          <w:p w14:paraId="6B1BADD9" w14:textId="77777777" w:rsidR="00C139E0" w:rsidRDefault="00C139E0" w:rsidP="004A3471">
            <w:r w:rsidRPr="00C27B4F">
              <w:t xml:space="preserve">Asıl olarak Seçilmiş Personellerin Başvuru Formlarını (Öğrenim Formlarını) </w:t>
            </w:r>
            <w:proofErr w:type="spellStart"/>
            <w:r w:rsidRPr="00C27B4F">
              <w:t>Kordinatörlüğümüze</w:t>
            </w:r>
            <w:proofErr w:type="spellEnd"/>
            <w:r w:rsidRPr="00C27B4F">
              <w:t xml:space="preserve"> Son Teslim Tarihi</w:t>
            </w:r>
          </w:p>
        </w:tc>
        <w:tc>
          <w:tcPr>
            <w:tcW w:w="3255" w:type="dxa"/>
          </w:tcPr>
          <w:p w14:paraId="1FE95EDC" w14:textId="13AB8B0E" w:rsidR="00C139E0" w:rsidRDefault="00C4392F" w:rsidP="004A3471">
            <w:r>
              <w:rPr>
                <w:rFonts w:ascii="Times New Roman" w:eastAsia="Times New Roman" w:hAnsi="Times New Roman" w:cs="Times New Roman"/>
                <w:color w:val="212529"/>
                <w:sz w:val="24"/>
                <w:szCs w:val="24"/>
                <w:lang w:eastAsia="tr-TR"/>
              </w:rPr>
              <w:t>01.06.2023</w:t>
            </w:r>
          </w:p>
        </w:tc>
      </w:tr>
      <w:tr w:rsidR="00C139E0" w14:paraId="7FD19482" w14:textId="77777777" w:rsidTr="004A3471">
        <w:trPr>
          <w:trHeight w:val="707"/>
        </w:trPr>
        <w:tc>
          <w:tcPr>
            <w:tcW w:w="5807" w:type="dxa"/>
          </w:tcPr>
          <w:p w14:paraId="413F537B" w14:textId="77777777" w:rsidR="00C139E0" w:rsidRDefault="00C139E0" w:rsidP="004A3471">
            <w:r w:rsidRPr="00C27B4F">
              <w:t xml:space="preserve">Yedek Olarak Seçilmiş Personellerin </w:t>
            </w:r>
            <w:proofErr w:type="spellStart"/>
            <w:r w:rsidRPr="00C27B4F">
              <w:t>Bavuru</w:t>
            </w:r>
            <w:proofErr w:type="spellEnd"/>
            <w:r w:rsidRPr="00C27B4F">
              <w:t xml:space="preserve"> Formlarını (Öğrenim Formlarını) Koordinatörlüğümüze Son Teslim Tarihi</w:t>
            </w:r>
          </w:p>
        </w:tc>
        <w:tc>
          <w:tcPr>
            <w:tcW w:w="3255" w:type="dxa"/>
          </w:tcPr>
          <w:p w14:paraId="35725FCA" w14:textId="54E80EA1" w:rsidR="00C139E0" w:rsidRDefault="00C4392F" w:rsidP="004A3471">
            <w:r>
              <w:rPr>
                <w:rFonts w:ascii="Times New Roman" w:eastAsia="Times New Roman" w:hAnsi="Times New Roman" w:cs="Times New Roman"/>
                <w:color w:val="212529"/>
                <w:sz w:val="24"/>
                <w:szCs w:val="24"/>
                <w:lang w:eastAsia="tr-TR"/>
              </w:rPr>
              <w:t>27.06.2023</w:t>
            </w:r>
          </w:p>
        </w:tc>
      </w:tr>
      <w:tr w:rsidR="00C139E0" w14:paraId="2172797B" w14:textId="77777777" w:rsidTr="004A3471">
        <w:trPr>
          <w:trHeight w:val="707"/>
        </w:trPr>
        <w:tc>
          <w:tcPr>
            <w:tcW w:w="5807" w:type="dxa"/>
          </w:tcPr>
          <w:p w14:paraId="263B2E0C" w14:textId="77777777" w:rsidR="00C139E0" w:rsidRPr="00C27B4F" w:rsidRDefault="00C139E0" w:rsidP="004A3471">
            <w:r w:rsidRPr="00C27B4F">
              <w:t>Hareketliliği Gerçekleştirme Aralığı</w:t>
            </w:r>
          </w:p>
        </w:tc>
        <w:tc>
          <w:tcPr>
            <w:tcW w:w="3255" w:type="dxa"/>
          </w:tcPr>
          <w:p w14:paraId="47624EB6" w14:textId="4CAA6A0D" w:rsidR="00C139E0" w:rsidRDefault="00C4392F" w:rsidP="004A3471">
            <w:r>
              <w:rPr>
                <w:rFonts w:ascii="Times New Roman" w:eastAsia="Times New Roman" w:hAnsi="Times New Roman" w:cs="Times New Roman"/>
                <w:color w:val="212529"/>
                <w:sz w:val="24"/>
                <w:szCs w:val="24"/>
                <w:lang w:eastAsia="tr-TR"/>
              </w:rPr>
              <w:t>01.06.2023-14.07.2023</w:t>
            </w:r>
          </w:p>
        </w:tc>
      </w:tr>
    </w:tbl>
    <w:p w14:paraId="56E31ED8" w14:textId="77777777" w:rsidR="00F94DA2" w:rsidRPr="00897503" w:rsidRDefault="00F94DA2" w:rsidP="00FC0975">
      <w:pPr>
        <w:pStyle w:val="NormalWeb"/>
        <w:shd w:val="clear" w:color="auto" w:fill="FFFFFF"/>
        <w:spacing w:before="0" w:beforeAutospacing="0" w:after="150" w:afterAutospacing="0"/>
        <w:rPr>
          <w:b/>
          <w:sz w:val="20"/>
          <w:szCs w:val="20"/>
        </w:rPr>
      </w:pPr>
    </w:p>
    <w:p w14:paraId="33B68BB2" w14:textId="768D7985" w:rsidR="006C6FA6" w:rsidRDefault="00604AD0" w:rsidP="00604AD0">
      <w:pPr>
        <w:pStyle w:val="NormalWeb"/>
        <w:shd w:val="clear" w:color="auto" w:fill="FFFFFF"/>
        <w:spacing w:before="0" w:beforeAutospacing="0" w:after="150" w:afterAutospacing="0"/>
        <w:rPr>
          <w:color w:val="333333"/>
          <w:sz w:val="20"/>
          <w:szCs w:val="20"/>
        </w:rPr>
      </w:pPr>
      <w:proofErr w:type="spellStart"/>
      <w:r w:rsidRPr="00897503">
        <w:rPr>
          <w:color w:val="333333"/>
          <w:sz w:val="20"/>
          <w:szCs w:val="20"/>
        </w:rPr>
        <w:t>Erasmus</w:t>
      </w:r>
      <w:proofErr w:type="spellEnd"/>
      <w:r w:rsidRPr="00897503">
        <w:rPr>
          <w:color w:val="333333"/>
          <w:sz w:val="20"/>
          <w:szCs w:val="20"/>
        </w:rPr>
        <w:t>+ Ders Verme Hareketliliği ile ilgili işlemleriniz ya da daha fazla bilgi almak için Uluslararası İlişkiler Koordinatörlüğümüzle iletişime geçebilirsiniz:</w:t>
      </w:r>
    </w:p>
    <w:p w14:paraId="2C7BD549" w14:textId="77777777" w:rsidR="006C6FA6" w:rsidRDefault="006C6FA6" w:rsidP="00604AD0">
      <w:pPr>
        <w:pStyle w:val="NormalWeb"/>
        <w:shd w:val="clear" w:color="auto" w:fill="FFFFFF"/>
        <w:spacing w:before="0" w:beforeAutospacing="0" w:after="150" w:afterAutospacing="0"/>
        <w:rPr>
          <w:b/>
          <w:bCs/>
          <w:color w:val="333333"/>
          <w:sz w:val="20"/>
          <w:szCs w:val="20"/>
        </w:rPr>
      </w:pPr>
    </w:p>
    <w:p w14:paraId="67105D0A" w14:textId="6E52B8EE" w:rsidR="006C6FA6" w:rsidRDefault="006C6FA6" w:rsidP="00604AD0">
      <w:pPr>
        <w:pStyle w:val="NormalWeb"/>
        <w:shd w:val="clear" w:color="auto" w:fill="FFFFFF"/>
        <w:spacing w:before="0" w:beforeAutospacing="0" w:after="150" w:afterAutospacing="0"/>
        <w:rPr>
          <w:b/>
          <w:color w:val="333333"/>
          <w:sz w:val="20"/>
          <w:szCs w:val="20"/>
        </w:rPr>
      </w:pPr>
      <w:r>
        <w:rPr>
          <w:b/>
          <w:color w:val="333333"/>
          <w:sz w:val="20"/>
          <w:szCs w:val="20"/>
        </w:rPr>
        <w:t>Asuman YÜCELİŞ</w:t>
      </w:r>
    </w:p>
    <w:p w14:paraId="395988C0" w14:textId="7D19EFC5" w:rsidR="006C6FA6" w:rsidRPr="006C6FA6" w:rsidRDefault="00604AD0" w:rsidP="00604AD0">
      <w:pPr>
        <w:pStyle w:val="NormalWeb"/>
        <w:shd w:val="clear" w:color="auto" w:fill="FFFFFF"/>
        <w:spacing w:before="0" w:beforeAutospacing="0" w:after="150" w:afterAutospacing="0"/>
        <w:rPr>
          <w:b/>
          <w:bCs/>
          <w:color w:val="333333"/>
          <w:sz w:val="20"/>
          <w:szCs w:val="20"/>
        </w:rPr>
      </w:pPr>
      <w:r w:rsidRPr="00897503">
        <w:rPr>
          <w:b/>
          <w:color w:val="333333"/>
          <w:sz w:val="20"/>
          <w:szCs w:val="20"/>
        </w:rPr>
        <w:t>E-posta:</w:t>
      </w:r>
      <w:r w:rsidRPr="00897503">
        <w:rPr>
          <w:color w:val="333333"/>
          <w:sz w:val="20"/>
          <w:szCs w:val="20"/>
        </w:rPr>
        <w:t xml:space="preserve"> </w:t>
      </w:r>
      <w:r w:rsidR="006C6FA6">
        <w:rPr>
          <w:color w:val="333333"/>
          <w:sz w:val="20"/>
          <w:szCs w:val="20"/>
        </w:rPr>
        <w:t>erasmus4</w:t>
      </w:r>
      <w:r w:rsidRPr="00897503">
        <w:rPr>
          <w:color w:val="333333"/>
          <w:sz w:val="20"/>
          <w:szCs w:val="20"/>
        </w:rPr>
        <w:t>@pau.edu.tr</w:t>
      </w:r>
    </w:p>
    <w:p w14:paraId="41A247FE" w14:textId="0D231465" w:rsidR="00604AD0" w:rsidRPr="00897503" w:rsidRDefault="00604AD0" w:rsidP="00604AD0">
      <w:pPr>
        <w:pStyle w:val="NormalWeb"/>
        <w:shd w:val="clear" w:color="auto" w:fill="FFFFFF"/>
        <w:spacing w:before="0" w:beforeAutospacing="0" w:after="150" w:afterAutospacing="0"/>
        <w:rPr>
          <w:color w:val="333333"/>
          <w:sz w:val="20"/>
          <w:szCs w:val="20"/>
          <w:u w:val="single"/>
        </w:rPr>
      </w:pPr>
      <w:r w:rsidRPr="00897503">
        <w:rPr>
          <w:b/>
          <w:color w:val="333333"/>
          <w:sz w:val="20"/>
          <w:szCs w:val="20"/>
        </w:rPr>
        <w:t>Tel:</w:t>
      </w:r>
      <w:r w:rsidRPr="00897503">
        <w:rPr>
          <w:color w:val="333333"/>
          <w:sz w:val="20"/>
          <w:szCs w:val="20"/>
        </w:rPr>
        <w:t>0258 296 </w:t>
      </w:r>
      <w:r w:rsidR="006C6FA6">
        <w:rPr>
          <w:color w:val="333333"/>
          <w:sz w:val="20"/>
          <w:szCs w:val="20"/>
          <w:u w:val="single"/>
        </w:rPr>
        <w:t>75</w:t>
      </w:r>
      <w:r w:rsidRPr="00897503">
        <w:rPr>
          <w:color w:val="333333"/>
          <w:sz w:val="20"/>
          <w:szCs w:val="20"/>
          <w:u w:val="single"/>
        </w:rPr>
        <w:t xml:space="preserve"> 9</w:t>
      </w:r>
      <w:r w:rsidR="006C6FA6">
        <w:rPr>
          <w:color w:val="333333"/>
          <w:sz w:val="20"/>
          <w:szCs w:val="20"/>
          <w:u w:val="single"/>
        </w:rPr>
        <w:t>2</w:t>
      </w:r>
    </w:p>
    <w:p w14:paraId="09B0AF0C" w14:textId="77777777" w:rsidR="00604AD0" w:rsidRPr="00897503" w:rsidRDefault="00604AD0" w:rsidP="00604AD0">
      <w:pPr>
        <w:pStyle w:val="NormalWeb"/>
        <w:shd w:val="clear" w:color="auto" w:fill="FFFFFF"/>
        <w:spacing w:before="0" w:beforeAutospacing="0" w:after="150" w:afterAutospacing="0"/>
        <w:rPr>
          <w:color w:val="333333"/>
          <w:sz w:val="20"/>
          <w:szCs w:val="20"/>
        </w:rPr>
      </w:pPr>
      <w:r w:rsidRPr="00897503">
        <w:rPr>
          <w:b/>
          <w:color w:val="333333"/>
          <w:sz w:val="20"/>
          <w:szCs w:val="20"/>
        </w:rPr>
        <w:t>Adres:</w:t>
      </w:r>
      <w:r w:rsidRPr="00897503">
        <w:rPr>
          <w:color w:val="333333"/>
          <w:sz w:val="20"/>
          <w:szCs w:val="20"/>
        </w:rPr>
        <w:t xml:space="preserve"> PAMUKKALE ÜNİVERSİTESİ</w:t>
      </w:r>
    </w:p>
    <w:p w14:paraId="5A3815AE" w14:textId="77777777" w:rsidR="00604AD0" w:rsidRPr="00897503" w:rsidRDefault="00604AD0" w:rsidP="00604AD0">
      <w:pPr>
        <w:pStyle w:val="NormalWeb"/>
        <w:shd w:val="clear" w:color="auto" w:fill="FFFFFF"/>
        <w:spacing w:before="0" w:beforeAutospacing="0" w:after="150" w:afterAutospacing="0"/>
        <w:rPr>
          <w:color w:val="333333"/>
          <w:sz w:val="20"/>
          <w:szCs w:val="20"/>
        </w:rPr>
      </w:pPr>
      <w:proofErr w:type="spellStart"/>
      <w:r w:rsidRPr="00897503">
        <w:rPr>
          <w:color w:val="333333"/>
          <w:sz w:val="20"/>
          <w:szCs w:val="20"/>
        </w:rPr>
        <w:t>Çamlaraltı</w:t>
      </w:r>
      <w:proofErr w:type="spellEnd"/>
      <w:r w:rsidRPr="00897503">
        <w:rPr>
          <w:color w:val="333333"/>
          <w:sz w:val="20"/>
          <w:szCs w:val="20"/>
        </w:rPr>
        <w:t xml:space="preserve"> Mahallesi  Kınıklı Kampüsü  </w:t>
      </w:r>
    </w:p>
    <w:p w14:paraId="34A4A880" w14:textId="77777777" w:rsidR="00604AD0" w:rsidRPr="00897503" w:rsidRDefault="00604AD0" w:rsidP="00604AD0">
      <w:pPr>
        <w:pStyle w:val="NormalWeb"/>
        <w:shd w:val="clear" w:color="auto" w:fill="FFFFFF"/>
        <w:spacing w:before="0" w:beforeAutospacing="0" w:after="150" w:afterAutospacing="0"/>
        <w:rPr>
          <w:color w:val="333333"/>
          <w:sz w:val="20"/>
          <w:szCs w:val="20"/>
        </w:rPr>
      </w:pPr>
      <w:r w:rsidRPr="00897503">
        <w:rPr>
          <w:color w:val="333333"/>
          <w:sz w:val="20"/>
          <w:szCs w:val="20"/>
        </w:rPr>
        <w:t> İLERİ ARAŞTIRMA LABORATUVAR MERKEZİ BİNASI KAT:2   </w:t>
      </w:r>
    </w:p>
    <w:p w14:paraId="2BE10CBE" w14:textId="77777777" w:rsidR="00604AD0" w:rsidRPr="00897503" w:rsidRDefault="00604AD0" w:rsidP="00604AD0">
      <w:pPr>
        <w:pStyle w:val="NormalWeb"/>
        <w:shd w:val="clear" w:color="auto" w:fill="FFFFFF"/>
        <w:spacing w:before="0" w:beforeAutospacing="0" w:after="150" w:afterAutospacing="0"/>
        <w:rPr>
          <w:color w:val="333333"/>
          <w:sz w:val="20"/>
          <w:szCs w:val="20"/>
        </w:rPr>
      </w:pPr>
      <w:r w:rsidRPr="00897503">
        <w:rPr>
          <w:color w:val="333333"/>
          <w:sz w:val="20"/>
          <w:szCs w:val="20"/>
        </w:rPr>
        <w:t>Üniversite Caddesi No: 11/A </w:t>
      </w:r>
    </w:p>
    <w:p w14:paraId="73B2B17B" w14:textId="77777777" w:rsidR="00604AD0" w:rsidRPr="00897503" w:rsidRDefault="00604AD0" w:rsidP="00604AD0">
      <w:pPr>
        <w:pStyle w:val="NormalWeb"/>
        <w:shd w:val="clear" w:color="auto" w:fill="FFFFFF"/>
        <w:spacing w:before="0" w:beforeAutospacing="0" w:after="150" w:afterAutospacing="0"/>
        <w:rPr>
          <w:color w:val="333333"/>
          <w:sz w:val="20"/>
          <w:szCs w:val="20"/>
        </w:rPr>
      </w:pPr>
      <w:r w:rsidRPr="00897503">
        <w:rPr>
          <w:color w:val="333333"/>
          <w:sz w:val="20"/>
          <w:szCs w:val="20"/>
        </w:rPr>
        <w:t>20160</w:t>
      </w:r>
    </w:p>
    <w:p w14:paraId="294FC16F" w14:textId="77777777" w:rsidR="00604AD0" w:rsidRPr="00897503" w:rsidRDefault="00604AD0" w:rsidP="00604AD0">
      <w:pPr>
        <w:pStyle w:val="NormalWeb"/>
        <w:shd w:val="clear" w:color="auto" w:fill="FFFFFF"/>
        <w:spacing w:before="0" w:beforeAutospacing="0" w:after="150" w:afterAutospacing="0"/>
        <w:rPr>
          <w:rStyle w:val="Gl"/>
          <w:color w:val="333333"/>
          <w:sz w:val="20"/>
          <w:szCs w:val="20"/>
        </w:rPr>
      </w:pPr>
      <w:r w:rsidRPr="00897503">
        <w:rPr>
          <w:color w:val="333333"/>
          <w:sz w:val="20"/>
          <w:szCs w:val="20"/>
        </w:rPr>
        <w:t>Pamukkale/</w:t>
      </w:r>
      <w:r w:rsidRPr="00897503">
        <w:rPr>
          <w:rStyle w:val="Gl"/>
          <w:color w:val="333333"/>
          <w:sz w:val="20"/>
          <w:szCs w:val="20"/>
        </w:rPr>
        <w:t>DENİZLİ </w:t>
      </w:r>
    </w:p>
    <w:p w14:paraId="73BC7BA3" w14:textId="77777777" w:rsidR="00604AD0" w:rsidRPr="00D51C84" w:rsidRDefault="00604AD0" w:rsidP="00604AD0">
      <w:pPr>
        <w:pStyle w:val="NormalWeb"/>
        <w:shd w:val="clear" w:color="auto" w:fill="FFFFFF"/>
        <w:spacing w:before="0" w:beforeAutospacing="0" w:after="150" w:afterAutospacing="0"/>
        <w:rPr>
          <w:color w:val="333333"/>
          <w:sz w:val="21"/>
          <w:szCs w:val="21"/>
          <w:u w:val="single"/>
        </w:rPr>
      </w:pPr>
    </w:p>
    <w:p w14:paraId="20E024E3" w14:textId="77777777" w:rsidR="00604AD0" w:rsidRPr="00D51C84" w:rsidRDefault="00604AD0" w:rsidP="00604AD0">
      <w:pPr>
        <w:pStyle w:val="NormalWeb"/>
        <w:shd w:val="clear" w:color="auto" w:fill="FFFFFF"/>
        <w:spacing w:before="0" w:beforeAutospacing="0" w:after="150" w:afterAutospacing="0"/>
        <w:rPr>
          <w:color w:val="333333"/>
          <w:sz w:val="21"/>
          <w:szCs w:val="21"/>
          <w:u w:val="single"/>
        </w:rPr>
      </w:pPr>
    </w:p>
    <w:p w14:paraId="51F3D7EE" w14:textId="77777777" w:rsidR="00121D0C" w:rsidRDefault="00121D0C" w:rsidP="00604AD0">
      <w:pPr>
        <w:pStyle w:val="NormalWeb"/>
        <w:shd w:val="clear" w:color="auto" w:fill="FFFFFF"/>
        <w:spacing w:before="0" w:beforeAutospacing="0" w:after="150" w:afterAutospacing="0"/>
        <w:rPr>
          <w:color w:val="333333"/>
          <w:sz w:val="21"/>
          <w:szCs w:val="21"/>
          <w:u w:val="single"/>
        </w:rPr>
      </w:pPr>
    </w:p>
    <w:p w14:paraId="12AF9989" w14:textId="77777777" w:rsidR="00604AD0" w:rsidRDefault="00604AD0" w:rsidP="00F21C91">
      <w:pPr>
        <w:rPr>
          <w:rFonts w:ascii="Times New Roman" w:hAnsi="Times New Roman" w:cs="Times New Roman"/>
        </w:rPr>
      </w:pPr>
    </w:p>
    <w:p w14:paraId="75A1C89A" w14:textId="77777777" w:rsidR="00E10096" w:rsidRPr="00F21C91" w:rsidRDefault="002F0562" w:rsidP="00F94DA2">
      <w:pPr>
        <w:jc w:val="center"/>
      </w:pPr>
      <w:r>
        <w:rPr>
          <w:rFonts w:ascii="Times New Roman" w:hAnsi="Times New Roman" w:cs="Times New Roman"/>
        </w:rPr>
        <w:pict w14:anchorId="4A2B5ADF">
          <v:shape id="_x0000_i1026" type="#_x0000_t75" style="width:174pt;height:48pt">
            <v:imagedata r:id="rId7" o:title="koordinatörlük logo"/>
          </v:shape>
        </w:pict>
      </w:r>
      <w:r w:rsidR="00F21C91">
        <w:rPr>
          <w:noProof/>
          <w:lang w:eastAsia="tr-TR"/>
        </w:rPr>
        <w:drawing>
          <wp:inline distT="0" distB="0" distL="0" distR="0" wp14:anchorId="65533752" wp14:editId="447E273F">
            <wp:extent cx="1762125" cy="740628"/>
            <wp:effectExtent l="0" t="0" r="0" b="254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rasmus2020fl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4431" cy="909719"/>
                    </a:xfrm>
                    <a:prstGeom prst="rect">
                      <a:avLst/>
                    </a:prstGeom>
                  </pic:spPr>
                </pic:pic>
              </a:graphicData>
            </a:graphic>
          </wp:inline>
        </w:drawing>
      </w:r>
      <w:r w:rsidR="00F94DA2" w:rsidRPr="00A54D66">
        <w:rPr>
          <w:rFonts w:ascii="Times New Roman" w:hAnsi="Times New Roman" w:cs="Times New Roman"/>
          <w:noProof/>
          <w:lang w:eastAsia="tr-TR"/>
        </w:rPr>
        <w:drawing>
          <wp:inline distT="0" distB="0" distL="0" distR="0" wp14:anchorId="2367CBAE" wp14:editId="5FFD853C">
            <wp:extent cx="1219200" cy="642929"/>
            <wp:effectExtent l="0" t="0" r="0" b="508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usal_Ajans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5244" cy="698850"/>
                    </a:xfrm>
                    <a:prstGeom prst="rect">
                      <a:avLst/>
                    </a:prstGeom>
                  </pic:spPr>
                </pic:pic>
              </a:graphicData>
            </a:graphic>
          </wp:inline>
        </w:drawing>
      </w:r>
    </w:p>
    <w:sectPr w:rsidR="00E10096" w:rsidRPr="00F21C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812AF"/>
    <w:multiLevelType w:val="hybridMultilevel"/>
    <w:tmpl w:val="F4B434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D2B"/>
    <w:rsid w:val="000311D3"/>
    <w:rsid w:val="00076354"/>
    <w:rsid w:val="000A1C6A"/>
    <w:rsid w:val="000F2149"/>
    <w:rsid w:val="00110257"/>
    <w:rsid w:val="00121D0C"/>
    <w:rsid w:val="0013549C"/>
    <w:rsid w:val="001412A4"/>
    <w:rsid w:val="001B04E1"/>
    <w:rsid w:val="001D10CB"/>
    <w:rsid w:val="001E5545"/>
    <w:rsid w:val="00216E2D"/>
    <w:rsid w:val="00256B7A"/>
    <w:rsid w:val="0025784F"/>
    <w:rsid w:val="002C516C"/>
    <w:rsid w:val="002F0562"/>
    <w:rsid w:val="0030735D"/>
    <w:rsid w:val="00396CC5"/>
    <w:rsid w:val="003D043C"/>
    <w:rsid w:val="004314CA"/>
    <w:rsid w:val="00451728"/>
    <w:rsid w:val="0047355C"/>
    <w:rsid w:val="004B7E5D"/>
    <w:rsid w:val="00505729"/>
    <w:rsid w:val="00515382"/>
    <w:rsid w:val="00530899"/>
    <w:rsid w:val="005546E2"/>
    <w:rsid w:val="005B7654"/>
    <w:rsid w:val="005C1692"/>
    <w:rsid w:val="005C59B1"/>
    <w:rsid w:val="005C6CD4"/>
    <w:rsid w:val="005E25C1"/>
    <w:rsid w:val="005F6ED0"/>
    <w:rsid w:val="006038D5"/>
    <w:rsid w:val="00604AD0"/>
    <w:rsid w:val="0061680C"/>
    <w:rsid w:val="00636662"/>
    <w:rsid w:val="006738B9"/>
    <w:rsid w:val="006C0D86"/>
    <w:rsid w:val="006C6FA6"/>
    <w:rsid w:val="00705052"/>
    <w:rsid w:val="00757C4E"/>
    <w:rsid w:val="00772C64"/>
    <w:rsid w:val="00772DE5"/>
    <w:rsid w:val="00794A64"/>
    <w:rsid w:val="007C75E3"/>
    <w:rsid w:val="007F48E5"/>
    <w:rsid w:val="00825DE0"/>
    <w:rsid w:val="008611F3"/>
    <w:rsid w:val="00896844"/>
    <w:rsid w:val="00897503"/>
    <w:rsid w:val="008A1611"/>
    <w:rsid w:val="008B0A59"/>
    <w:rsid w:val="008B4289"/>
    <w:rsid w:val="008C06B7"/>
    <w:rsid w:val="008E260A"/>
    <w:rsid w:val="008E3E60"/>
    <w:rsid w:val="008F03FD"/>
    <w:rsid w:val="00903503"/>
    <w:rsid w:val="00907630"/>
    <w:rsid w:val="00937C6E"/>
    <w:rsid w:val="0098603C"/>
    <w:rsid w:val="009A30D3"/>
    <w:rsid w:val="009C17E1"/>
    <w:rsid w:val="009C1B14"/>
    <w:rsid w:val="009E1178"/>
    <w:rsid w:val="00A15EC1"/>
    <w:rsid w:val="00A54D66"/>
    <w:rsid w:val="00A617B7"/>
    <w:rsid w:val="00A75B4B"/>
    <w:rsid w:val="00AC0D2B"/>
    <w:rsid w:val="00B2438E"/>
    <w:rsid w:val="00B707DC"/>
    <w:rsid w:val="00BB644C"/>
    <w:rsid w:val="00BE1C6C"/>
    <w:rsid w:val="00BE539A"/>
    <w:rsid w:val="00C10757"/>
    <w:rsid w:val="00C139E0"/>
    <w:rsid w:val="00C25487"/>
    <w:rsid w:val="00C26C6F"/>
    <w:rsid w:val="00C4392F"/>
    <w:rsid w:val="00C61975"/>
    <w:rsid w:val="00CA3DA2"/>
    <w:rsid w:val="00CF6C87"/>
    <w:rsid w:val="00CF750D"/>
    <w:rsid w:val="00D25FB8"/>
    <w:rsid w:val="00D406EA"/>
    <w:rsid w:val="00D51C84"/>
    <w:rsid w:val="00DC3B7F"/>
    <w:rsid w:val="00DD1E63"/>
    <w:rsid w:val="00E10096"/>
    <w:rsid w:val="00E805BD"/>
    <w:rsid w:val="00E80742"/>
    <w:rsid w:val="00EA337D"/>
    <w:rsid w:val="00EB3415"/>
    <w:rsid w:val="00EC3A27"/>
    <w:rsid w:val="00F05B92"/>
    <w:rsid w:val="00F06707"/>
    <w:rsid w:val="00F21C91"/>
    <w:rsid w:val="00F3409B"/>
    <w:rsid w:val="00F65411"/>
    <w:rsid w:val="00F72DA8"/>
    <w:rsid w:val="00F937BE"/>
    <w:rsid w:val="00F94DA2"/>
    <w:rsid w:val="00FC09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3DEA"/>
  <w15:chartTrackingRefBased/>
  <w15:docId w15:val="{15BD9F62-9C89-47AA-A171-5B9481A5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25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DE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10096"/>
    <w:rPr>
      <w:color w:val="0563C1" w:themeColor="hyperlink"/>
      <w:u w:val="single"/>
    </w:rPr>
  </w:style>
  <w:style w:type="character" w:styleId="Gl">
    <w:name w:val="Strong"/>
    <w:basedOn w:val="VarsaylanParagrafYazTipi"/>
    <w:uiPriority w:val="22"/>
    <w:qFormat/>
    <w:rsid w:val="00F21C91"/>
    <w:rPr>
      <w:b/>
      <w:bCs/>
    </w:rPr>
  </w:style>
  <w:style w:type="paragraph" w:styleId="BalonMetni">
    <w:name w:val="Balloon Text"/>
    <w:basedOn w:val="Normal"/>
    <w:link w:val="BalonMetniChar"/>
    <w:uiPriority w:val="99"/>
    <w:semiHidden/>
    <w:unhideWhenUsed/>
    <w:rsid w:val="007F48E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48E5"/>
    <w:rPr>
      <w:rFonts w:ascii="Segoe UI" w:hAnsi="Segoe UI" w:cs="Segoe UI"/>
      <w:sz w:val="18"/>
      <w:szCs w:val="18"/>
    </w:rPr>
  </w:style>
  <w:style w:type="paragraph" w:styleId="ListeParagraf">
    <w:name w:val="List Paragraph"/>
    <w:basedOn w:val="Normal"/>
    <w:uiPriority w:val="34"/>
    <w:qFormat/>
    <w:rsid w:val="00CF6C87"/>
    <w:pPr>
      <w:ind w:left="720"/>
      <w:contextualSpacing/>
    </w:pPr>
  </w:style>
  <w:style w:type="character" w:styleId="Vurgu">
    <w:name w:val="Emphasis"/>
    <w:basedOn w:val="VarsaylanParagrafYazTipi"/>
    <w:uiPriority w:val="20"/>
    <w:qFormat/>
    <w:rsid w:val="006C0D86"/>
    <w:rPr>
      <w:i/>
      <w:iCs/>
    </w:rPr>
  </w:style>
  <w:style w:type="character" w:styleId="zmlenmeyenBahsetme">
    <w:name w:val="Unresolved Mention"/>
    <w:basedOn w:val="VarsaylanParagrafYazTipi"/>
    <w:uiPriority w:val="99"/>
    <w:semiHidden/>
    <w:unhideWhenUsed/>
    <w:rsid w:val="006C6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58969">
      <w:bodyDiv w:val="1"/>
      <w:marLeft w:val="0"/>
      <w:marRight w:val="0"/>
      <w:marTop w:val="0"/>
      <w:marBottom w:val="0"/>
      <w:divBdr>
        <w:top w:val="none" w:sz="0" w:space="0" w:color="auto"/>
        <w:left w:val="none" w:sz="0" w:space="0" w:color="auto"/>
        <w:bottom w:val="none" w:sz="0" w:space="0" w:color="auto"/>
        <w:right w:val="none" w:sz="0" w:space="0" w:color="auto"/>
      </w:divBdr>
    </w:div>
    <w:div w:id="592511332">
      <w:bodyDiv w:val="1"/>
      <w:marLeft w:val="0"/>
      <w:marRight w:val="0"/>
      <w:marTop w:val="0"/>
      <w:marBottom w:val="0"/>
      <w:divBdr>
        <w:top w:val="none" w:sz="0" w:space="0" w:color="auto"/>
        <w:left w:val="none" w:sz="0" w:space="0" w:color="auto"/>
        <w:bottom w:val="none" w:sz="0" w:space="0" w:color="auto"/>
        <w:right w:val="none" w:sz="0" w:space="0" w:color="auto"/>
      </w:divBdr>
    </w:div>
    <w:div w:id="1436441106">
      <w:bodyDiv w:val="1"/>
      <w:marLeft w:val="0"/>
      <w:marRight w:val="0"/>
      <w:marTop w:val="0"/>
      <w:marBottom w:val="0"/>
      <w:divBdr>
        <w:top w:val="none" w:sz="0" w:space="0" w:color="auto"/>
        <w:left w:val="none" w:sz="0" w:space="0" w:color="auto"/>
        <w:bottom w:val="none" w:sz="0" w:space="0" w:color="auto"/>
        <w:right w:val="none" w:sz="0" w:space="0" w:color="auto"/>
      </w:divBdr>
    </w:div>
    <w:div w:id="169307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http://ec.europa.eu/programmes/erasmus-plus/tools/distance_en.htm"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72D62-76E6-4E0C-B5F4-2EB6C91DB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1632</Words>
  <Characters>9306</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Pamukkale Üniversitesi Uluslararası İlişkiler Koordinatörlüğü</cp:lastModifiedBy>
  <cp:revision>22</cp:revision>
  <cp:lastPrinted>2019-09-18T08:32:00Z</cp:lastPrinted>
  <dcterms:created xsi:type="dcterms:W3CDTF">2023-03-08T06:41:00Z</dcterms:created>
  <dcterms:modified xsi:type="dcterms:W3CDTF">2023-03-10T09:07:00Z</dcterms:modified>
</cp:coreProperties>
</file>