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EA2" w:rsidRPr="006E2EA2" w:rsidRDefault="006E2EA2" w:rsidP="006E2EA2">
      <w:pPr>
        <w:spacing w:before="100" w:beforeAutospacing="1" w:after="100" w:afterAutospacing="1" w:line="240" w:lineRule="auto"/>
        <w:jc w:val="center"/>
        <w:rPr>
          <w:rFonts w:ascii="Calibri" w:eastAsia="Times New Roman" w:hAnsi="Calibri" w:cs="Calibri"/>
          <w:b/>
          <w:lang w:eastAsia="tr-TR"/>
        </w:rPr>
      </w:pPr>
      <w:r w:rsidRPr="006E2EA2">
        <w:rPr>
          <w:rFonts w:ascii="Calibri" w:eastAsia="Times New Roman" w:hAnsi="Calibri" w:cs="Calibri"/>
          <w:b/>
          <w:lang w:eastAsia="tr-TR"/>
        </w:rPr>
        <w:t>T.C.</w:t>
      </w:r>
      <w:r w:rsidRPr="006E2EA2">
        <w:rPr>
          <w:rFonts w:ascii="Calibri" w:eastAsia="Times New Roman" w:hAnsi="Calibri" w:cs="Calibri"/>
          <w:b/>
          <w:lang w:eastAsia="tr-TR"/>
        </w:rPr>
        <w:br/>
        <w:t>PAMUKKALE ÜNİVERSİTESİ</w:t>
      </w:r>
      <w:r w:rsidRPr="006E2EA2">
        <w:rPr>
          <w:rFonts w:ascii="Calibri" w:eastAsia="Times New Roman" w:hAnsi="Calibri" w:cs="Calibri"/>
          <w:b/>
          <w:lang w:eastAsia="tr-TR"/>
        </w:rPr>
        <w:br/>
        <w:t>MÜZİK VE SAHNE SANATLARI FAKÜLTESİ</w:t>
      </w:r>
      <w:r w:rsidRPr="006E2EA2">
        <w:rPr>
          <w:rFonts w:ascii="Calibri" w:eastAsia="Times New Roman" w:hAnsi="Calibri" w:cs="Calibri"/>
          <w:b/>
          <w:lang w:eastAsia="tr-TR"/>
        </w:rPr>
        <w:br/>
        <w:t>MÜZİK BÖLÜMÜ</w:t>
      </w:r>
    </w:p>
    <w:p w:rsidR="006E2EA2" w:rsidRPr="006E2EA2" w:rsidRDefault="006E2EA2" w:rsidP="006E2EA2">
      <w:pPr>
        <w:spacing w:before="100" w:beforeAutospacing="1" w:after="100" w:afterAutospacing="1" w:line="240" w:lineRule="auto"/>
        <w:jc w:val="center"/>
        <w:outlineLvl w:val="0"/>
        <w:rPr>
          <w:rFonts w:ascii="Calibri" w:eastAsia="Times New Roman" w:hAnsi="Calibri" w:cs="Calibri"/>
          <w:b/>
          <w:bCs/>
          <w:kern w:val="36"/>
          <w:lang w:eastAsia="tr-TR"/>
        </w:rPr>
      </w:pPr>
      <w:r w:rsidRPr="006E2EA2">
        <w:rPr>
          <w:rFonts w:ascii="Calibri" w:eastAsia="Times New Roman" w:hAnsi="Calibri" w:cs="Calibri"/>
          <w:b/>
          <w:bCs/>
          <w:kern w:val="36"/>
          <w:lang w:eastAsia="tr-TR"/>
        </w:rPr>
        <w:t>MEZUNİYET NOT KOMİSYONU</w:t>
      </w:r>
    </w:p>
    <w:p w:rsidR="006E2EA2" w:rsidRPr="006E2EA2" w:rsidRDefault="006E2EA2" w:rsidP="006E2EA2">
      <w:pPr>
        <w:spacing w:before="100" w:beforeAutospacing="1" w:after="100" w:afterAutospacing="1" w:line="240" w:lineRule="auto"/>
        <w:jc w:val="center"/>
        <w:outlineLvl w:val="1"/>
        <w:rPr>
          <w:rFonts w:ascii="Calibri" w:eastAsia="Times New Roman" w:hAnsi="Calibri" w:cs="Calibri"/>
          <w:b/>
          <w:bCs/>
          <w:lang w:eastAsia="tr-TR"/>
        </w:rPr>
      </w:pPr>
      <w:r w:rsidRPr="006E2EA2">
        <w:rPr>
          <w:rFonts w:ascii="Calibri" w:eastAsia="Times New Roman" w:hAnsi="Calibri" w:cs="Calibri"/>
          <w:b/>
          <w:bCs/>
          <w:lang w:eastAsia="tr-TR"/>
        </w:rPr>
        <w:t>USUL VE ESASLARI</w:t>
      </w:r>
    </w:p>
    <w:p w:rsidR="006E2EA2" w:rsidRPr="006E2EA2" w:rsidRDefault="006E2EA2" w:rsidP="006E2EA2">
      <w:pPr>
        <w:spacing w:before="100" w:beforeAutospacing="1" w:after="100" w:afterAutospacing="1" w:line="240" w:lineRule="auto"/>
        <w:jc w:val="center"/>
        <w:outlineLvl w:val="0"/>
        <w:rPr>
          <w:rFonts w:ascii="Calibri" w:eastAsia="Times New Roman" w:hAnsi="Calibri" w:cs="Calibri"/>
          <w:b/>
          <w:bCs/>
          <w:kern w:val="36"/>
          <w:lang w:eastAsia="tr-TR"/>
        </w:rPr>
      </w:pPr>
      <w:r w:rsidRPr="006E2EA2">
        <w:rPr>
          <w:rFonts w:ascii="Calibri" w:eastAsia="Times New Roman" w:hAnsi="Calibri" w:cs="Calibri"/>
          <w:b/>
          <w:bCs/>
          <w:kern w:val="36"/>
          <w:lang w:eastAsia="tr-TR"/>
        </w:rPr>
        <w:t>BİRİNCİ BÖLÜM</w:t>
      </w:r>
    </w:p>
    <w:p w:rsidR="006E2EA2" w:rsidRPr="006E2EA2" w:rsidRDefault="006E2EA2" w:rsidP="006E2EA2">
      <w:pPr>
        <w:spacing w:before="100" w:beforeAutospacing="1" w:after="100" w:afterAutospacing="1" w:line="240" w:lineRule="auto"/>
        <w:jc w:val="center"/>
        <w:outlineLvl w:val="1"/>
        <w:rPr>
          <w:rFonts w:ascii="Calibri" w:eastAsia="Times New Roman" w:hAnsi="Calibri" w:cs="Calibri"/>
          <w:b/>
          <w:bCs/>
          <w:lang w:eastAsia="tr-TR"/>
        </w:rPr>
      </w:pPr>
      <w:r w:rsidRPr="006E2EA2">
        <w:rPr>
          <w:rFonts w:ascii="Calibri" w:eastAsia="Times New Roman" w:hAnsi="Calibri" w:cs="Calibri"/>
          <w:b/>
          <w:bCs/>
          <w:lang w:eastAsia="tr-TR"/>
        </w:rPr>
        <w:t>(Amaç, Kapsam, Dayanak ve Tanımlar)</w:t>
      </w:r>
    </w:p>
    <w:p w:rsidR="006E2EA2" w:rsidRPr="006E2EA2" w:rsidRDefault="006E2EA2" w:rsidP="006E2EA2">
      <w:pPr>
        <w:spacing w:before="100" w:beforeAutospacing="1" w:after="100" w:afterAutospacing="1" w:line="240" w:lineRule="auto"/>
        <w:outlineLvl w:val="2"/>
        <w:rPr>
          <w:rFonts w:ascii="Calibri" w:eastAsia="Times New Roman" w:hAnsi="Calibri" w:cs="Calibri"/>
          <w:b/>
          <w:bCs/>
          <w:lang w:eastAsia="tr-TR"/>
        </w:rPr>
      </w:pPr>
      <w:r w:rsidRPr="006E2EA2">
        <w:rPr>
          <w:rFonts w:ascii="Calibri" w:eastAsia="Times New Roman" w:hAnsi="Calibri" w:cs="Calibri"/>
          <w:b/>
          <w:bCs/>
          <w:lang w:eastAsia="tr-TR"/>
        </w:rPr>
        <w:t>AMAÇ</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bCs/>
          <w:lang w:eastAsia="tr-TR"/>
        </w:rPr>
        <w:t>Madde 1-</w:t>
      </w:r>
      <w:r w:rsidRPr="006E2EA2">
        <w:rPr>
          <w:rFonts w:ascii="Calibri" w:eastAsia="Times New Roman" w:hAnsi="Calibri" w:cs="Calibri"/>
          <w:lang w:eastAsia="tr-TR"/>
        </w:rPr>
        <w:t xml:space="preserve"> Bu çalışma esaslarının amacı; Pamukkale Üniversitesi Müzik ve Sahne Sanatları Fakültesi Müzik Bölümü Mezuniyet Not Komisyonu’nun çalışma esaslarını belirlemektir.</w:t>
      </w:r>
    </w:p>
    <w:p w:rsidR="006E2EA2" w:rsidRPr="006E2EA2" w:rsidRDefault="006E2EA2" w:rsidP="00A85B3B">
      <w:pPr>
        <w:spacing w:before="100" w:beforeAutospacing="1" w:after="100" w:afterAutospacing="1" w:line="240" w:lineRule="auto"/>
        <w:jc w:val="both"/>
        <w:outlineLvl w:val="2"/>
        <w:rPr>
          <w:rFonts w:ascii="Calibri" w:eastAsia="Times New Roman" w:hAnsi="Calibri" w:cs="Calibri"/>
          <w:b/>
          <w:bCs/>
          <w:lang w:eastAsia="tr-TR"/>
        </w:rPr>
      </w:pPr>
      <w:r w:rsidRPr="006E2EA2">
        <w:rPr>
          <w:rFonts w:ascii="Calibri" w:eastAsia="Times New Roman" w:hAnsi="Calibri" w:cs="Calibri"/>
          <w:b/>
          <w:bCs/>
          <w:lang w:eastAsia="tr-TR"/>
        </w:rPr>
        <w:t>KAPSAM</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bCs/>
          <w:lang w:eastAsia="tr-TR"/>
        </w:rPr>
        <w:t>Madde 2-</w:t>
      </w:r>
      <w:r w:rsidRPr="006E2EA2">
        <w:rPr>
          <w:rFonts w:ascii="Calibri" w:eastAsia="Times New Roman" w:hAnsi="Calibri" w:cs="Calibri"/>
          <w:lang w:eastAsia="tr-TR"/>
        </w:rPr>
        <w:t xml:space="preserve"> Pamukkale Üniversitesi Müzik ve Sahne Sanatları Fakültesi Müzik Bölümü Mezuniyet Not Komisyonu’nun oluşumunu, işleyişini, görev ve sorumluluklarının ne olduğunu, yetkilerini, kararlarının uygulanmasını ve takibini kapsar.</w:t>
      </w:r>
    </w:p>
    <w:p w:rsidR="006E2EA2" w:rsidRPr="006E2EA2" w:rsidRDefault="006E2EA2" w:rsidP="00A85B3B">
      <w:pPr>
        <w:spacing w:before="100" w:beforeAutospacing="1" w:after="100" w:afterAutospacing="1" w:line="240" w:lineRule="auto"/>
        <w:jc w:val="both"/>
        <w:outlineLvl w:val="2"/>
        <w:rPr>
          <w:rFonts w:ascii="Calibri" w:eastAsia="Times New Roman" w:hAnsi="Calibri" w:cs="Calibri"/>
          <w:b/>
          <w:bCs/>
          <w:lang w:eastAsia="tr-TR"/>
        </w:rPr>
      </w:pPr>
      <w:r w:rsidRPr="006E2EA2">
        <w:rPr>
          <w:rFonts w:ascii="Calibri" w:eastAsia="Times New Roman" w:hAnsi="Calibri" w:cs="Calibri"/>
          <w:b/>
          <w:bCs/>
          <w:lang w:eastAsia="tr-TR"/>
        </w:rPr>
        <w:t>DAYANAK</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proofErr w:type="gramStart"/>
      <w:r w:rsidRPr="006E2EA2">
        <w:rPr>
          <w:rFonts w:ascii="Calibri" w:eastAsia="Times New Roman" w:hAnsi="Calibri" w:cs="Calibri"/>
          <w:b/>
          <w:bCs/>
          <w:lang w:eastAsia="tr-TR"/>
        </w:rPr>
        <w:t>Madde 3-</w:t>
      </w:r>
      <w:r w:rsidRPr="006E2EA2">
        <w:rPr>
          <w:rFonts w:ascii="Calibri" w:eastAsia="Times New Roman" w:hAnsi="Calibri" w:cs="Calibri"/>
          <w:lang w:eastAsia="tr-TR"/>
        </w:rPr>
        <w:t xml:space="preserve"> Bu esaslar; 04/11/1981 tarihli ve 2547 sayılı Yükseköğretim Kanunu’nun 14’üncü maddesine, 08/09/2024 tarihli ve 32656 sayılı Resmî </w:t>
      </w:r>
      <w:proofErr w:type="spellStart"/>
      <w:r w:rsidRPr="006E2EA2">
        <w:rPr>
          <w:rFonts w:ascii="Calibri" w:eastAsia="Times New Roman" w:hAnsi="Calibri" w:cs="Calibri"/>
          <w:lang w:eastAsia="tr-TR"/>
        </w:rPr>
        <w:t>Gazete’de</w:t>
      </w:r>
      <w:proofErr w:type="spellEnd"/>
      <w:r w:rsidRPr="006E2EA2">
        <w:rPr>
          <w:rFonts w:ascii="Calibri" w:eastAsia="Times New Roman" w:hAnsi="Calibri" w:cs="Calibri"/>
          <w:lang w:eastAsia="tr-TR"/>
        </w:rPr>
        <w:t xml:space="preserve"> yayımlanarak yürürlüğe giren Pamukkale Üniversitesi Ön Lisans ve Lisans Eğitim-Öğretim Yönetmeliği ile 19/09/2024 tarihli ve 18/4 sayılı Üniversite Senatosu kararı ile kabul edilen Pamukkale Üniversitesi Ön Lisans ve Lisans Eğitim-Öğretim Yönetmeliği Uygulama Esasları Yönergesi doğrultusunda hazırlanmıştır.</w:t>
      </w:r>
      <w:proofErr w:type="gramEnd"/>
    </w:p>
    <w:p w:rsidR="006E2EA2" w:rsidRPr="006E2EA2" w:rsidRDefault="006E2EA2" w:rsidP="00A85B3B">
      <w:pPr>
        <w:spacing w:before="100" w:beforeAutospacing="1" w:after="100" w:afterAutospacing="1" w:line="240" w:lineRule="auto"/>
        <w:jc w:val="both"/>
        <w:outlineLvl w:val="2"/>
        <w:rPr>
          <w:rFonts w:ascii="Calibri" w:eastAsia="Times New Roman" w:hAnsi="Calibri" w:cs="Calibri"/>
          <w:b/>
          <w:bCs/>
          <w:lang w:eastAsia="tr-TR"/>
        </w:rPr>
      </w:pPr>
      <w:r w:rsidRPr="006E2EA2">
        <w:rPr>
          <w:rFonts w:ascii="Calibri" w:eastAsia="Times New Roman" w:hAnsi="Calibri" w:cs="Calibri"/>
          <w:b/>
          <w:bCs/>
          <w:lang w:eastAsia="tr-TR"/>
        </w:rPr>
        <w:t>TANIMLAR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bCs/>
          <w:lang w:eastAsia="tr-TR"/>
        </w:rPr>
        <w:t>Madde 4-</w:t>
      </w:r>
      <w:r w:rsidRPr="006E2EA2">
        <w:rPr>
          <w:rFonts w:ascii="Calibri" w:eastAsia="Times New Roman" w:hAnsi="Calibri" w:cs="Calibri"/>
          <w:lang w:eastAsia="tr-TR"/>
        </w:rPr>
        <w:t xml:space="preserve"> Bu çalışma esaslarının uygulanmasında yer alan tanımlar aşağıdaki gibidir.</w:t>
      </w:r>
    </w:p>
    <w:p w:rsidR="00A85B3B" w:rsidRDefault="006E2EA2" w:rsidP="00A85B3B">
      <w:pPr>
        <w:spacing w:before="100" w:beforeAutospacing="1" w:after="100" w:afterAutospacing="1" w:line="240" w:lineRule="auto"/>
        <w:rPr>
          <w:rFonts w:ascii="Calibri" w:eastAsia="Times New Roman" w:hAnsi="Calibri" w:cs="Calibri"/>
          <w:b/>
          <w:lang w:eastAsia="tr-TR"/>
        </w:rPr>
      </w:pPr>
      <w:proofErr w:type="gramStart"/>
      <w:r w:rsidRPr="006E2EA2">
        <w:rPr>
          <w:rFonts w:ascii="Calibri" w:eastAsia="Times New Roman" w:hAnsi="Calibri" w:cs="Calibri"/>
          <w:b/>
          <w:lang w:eastAsia="tr-TR"/>
        </w:rPr>
        <w:t>a) Fakülte:</w:t>
      </w:r>
      <w:r w:rsidRPr="006E2EA2">
        <w:rPr>
          <w:rFonts w:ascii="Calibri" w:eastAsia="Times New Roman" w:hAnsi="Calibri" w:cs="Calibri"/>
          <w:lang w:eastAsia="tr-TR"/>
        </w:rPr>
        <w:t xml:space="preserve"> Pamukkale Üniversitesi Müzik ve Sahne Sanatları Fakültesi’ni,</w:t>
      </w:r>
      <w:r w:rsidRPr="006E2EA2">
        <w:rPr>
          <w:rFonts w:ascii="Calibri" w:eastAsia="Times New Roman" w:hAnsi="Calibri" w:cs="Calibri"/>
          <w:lang w:eastAsia="tr-TR"/>
        </w:rPr>
        <w:br/>
      </w:r>
      <w:r w:rsidRPr="006E2EA2">
        <w:rPr>
          <w:rFonts w:ascii="Calibri" w:eastAsia="Times New Roman" w:hAnsi="Calibri" w:cs="Calibri"/>
          <w:b/>
          <w:lang w:eastAsia="tr-TR"/>
        </w:rPr>
        <w:t>b) Dekanlık:</w:t>
      </w:r>
      <w:r w:rsidRPr="006E2EA2">
        <w:rPr>
          <w:rFonts w:ascii="Calibri" w:eastAsia="Times New Roman" w:hAnsi="Calibri" w:cs="Calibri"/>
          <w:lang w:eastAsia="tr-TR"/>
        </w:rPr>
        <w:t xml:space="preserve"> Pamukkale Üniversitesi Müzik ve Sahne Sanatları Fakültesi Dekanlığını,</w:t>
      </w:r>
      <w:r w:rsidRPr="006E2EA2">
        <w:rPr>
          <w:rFonts w:ascii="Calibri" w:eastAsia="Times New Roman" w:hAnsi="Calibri" w:cs="Calibri"/>
          <w:lang w:eastAsia="tr-TR"/>
        </w:rPr>
        <w:br/>
      </w:r>
      <w:r w:rsidRPr="006E2EA2">
        <w:rPr>
          <w:rFonts w:ascii="Calibri" w:eastAsia="Times New Roman" w:hAnsi="Calibri" w:cs="Calibri"/>
          <w:b/>
          <w:lang w:eastAsia="tr-TR"/>
        </w:rPr>
        <w:t>c) Bölüm:</w:t>
      </w:r>
      <w:r w:rsidRPr="006E2EA2">
        <w:rPr>
          <w:rFonts w:ascii="Calibri" w:eastAsia="Times New Roman" w:hAnsi="Calibri" w:cs="Calibri"/>
          <w:lang w:eastAsia="tr-TR"/>
        </w:rPr>
        <w:t xml:space="preserve"> Müzik Bölümü’nü,</w:t>
      </w:r>
      <w:r w:rsidRPr="006E2EA2">
        <w:rPr>
          <w:rFonts w:ascii="Calibri" w:eastAsia="Times New Roman" w:hAnsi="Calibri" w:cs="Calibri"/>
          <w:lang w:eastAsia="tr-TR"/>
        </w:rPr>
        <w:br/>
      </w:r>
      <w:r w:rsidRPr="006E2EA2">
        <w:rPr>
          <w:rFonts w:ascii="Calibri" w:eastAsia="Times New Roman" w:hAnsi="Calibri" w:cs="Calibri"/>
          <w:b/>
          <w:lang w:eastAsia="tr-TR"/>
        </w:rPr>
        <w:t>d) Bölüm Başkanlığı:</w:t>
      </w:r>
      <w:r w:rsidRPr="006E2EA2">
        <w:rPr>
          <w:rFonts w:ascii="Calibri" w:eastAsia="Times New Roman" w:hAnsi="Calibri" w:cs="Calibri"/>
          <w:lang w:eastAsia="tr-TR"/>
        </w:rPr>
        <w:t xml:space="preserve"> Pamukkale Üniversitesi Müzik ve Sahne Sanatları Fakültesi Müzik Bölüm Başkanlığı’nı,</w:t>
      </w:r>
      <w:r w:rsidRPr="006E2EA2">
        <w:rPr>
          <w:rFonts w:ascii="Calibri" w:eastAsia="Times New Roman" w:hAnsi="Calibri" w:cs="Calibri"/>
          <w:lang w:eastAsia="tr-TR"/>
        </w:rPr>
        <w:br/>
      </w:r>
      <w:r w:rsidRPr="006E2EA2">
        <w:rPr>
          <w:rFonts w:ascii="Calibri" w:eastAsia="Times New Roman" w:hAnsi="Calibri" w:cs="Calibri"/>
          <w:b/>
          <w:lang w:eastAsia="tr-TR"/>
        </w:rPr>
        <w:t>e) Lisans Eğitim Programı:</w:t>
      </w:r>
      <w:r w:rsidRPr="006E2EA2">
        <w:rPr>
          <w:rFonts w:ascii="Calibri" w:eastAsia="Times New Roman" w:hAnsi="Calibri" w:cs="Calibri"/>
          <w:lang w:eastAsia="tr-TR"/>
        </w:rPr>
        <w:t xml:space="preserve"> Pamukkale Üniversitesi Müzik ve Sahne Sanatları Fakültesi Müzik Bölümü lisans eğitim programını,</w:t>
      </w:r>
      <w:r w:rsidRPr="006E2EA2">
        <w:rPr>
          <w:rFonts w:ascii="Calibri" w:eastAsia="Times New Roman" w:hAnsi="Calibri" w:cs="Calibri"/>
          <w:lang w:eastAsia="tr-TR"/>
        </w:rPr>
        <w:br/>
      </w:r>
      <w:r w:rsidRPr="006E2EA2">
        <w:rPr>
          <w:rFonts w:ascii="Calibri" w:eastAsia="Times New Roman" w:hAnsi="Calibri" w:cs="Calibri"/>
          <w:b/>
          <w:lang w:eastAsia="tr-TR"/>
        </w:rPr>
        <w:t>f) Mezuniyet Not Komisyonu:</w:t>
      </w:r>
      <w:r w:rsidRPr="006E2EA2">
        <w:rPr>
          <w:rFonts w:ascii="Calibri" w:eastAsia="Times New Roman" w:hAnsi="Calibri" w:cs="Calibri"/>
          <w:lang w:eastAsia="tr-TR"/>
        </w:rPr>
        <w:t xml:space="preserve"> Pamukkale Üniversitesi Müzik ve Sahne Sanatları Fakültesi Müzik Bölümü’nde mezuniyet not çalışmalarının düzenlenmesi ve yürütülmesinden sorumlu olan komisyonu,</w:t>
      </w:r>
      <w:r w:rsidRPr="006E2EA2">
        <w:rPr>
          <w:rFonts w:ascii="Calibri" w:eastAsia="Times New Roman" w:hAnsi="Calibri" w:cs="Calibri"/>
          <w:lang w:eastAsia="tr-TR"/>
        </w:rPr>
        <w:br/>
      </w:r>
      <w:r w:rsidRPr="006E2EA2">
        <w:rPr>
          <w:rFonts w:ascii="Calibri" w:eastAsia="Times New Roman" w:hAnsi="Calibri" w:cs="Calibri"/>
          <w:b/>
          <w:lang w:eastAsia="tr-TR"/>
        </w:rPr>
        <w:t>g) Komisyon Başkanı:</w:t>
      </w:r>
      <w:r w:rsidRPr="006E2EA2">
        <w:rPr>
          <w:rFonts w:ascii="Calibri" w:eastAsia="Times New Roman" w:hAnsi="Calibri" w:cs="Calibri"/>
          <w:lang w:eastAsia="tr-TR"/>
        </w:rPr>
        <w:t xml:space="preserve"> Pamukkale Üniversitesi Müzik ve Sahne Sanatları Fakültesi Mezuniyet Not Komisyonu başkanını,</w:t>
      </w:r>
      <w:r w:rsidRPr="006E2EA2">
        <w:rPr>
          <w:rFonts w:ascii="Calibri" w:eastAsia="Times New Roman" w:hAnsi="Calibri" w:cs="Calibri"/>
          <w:lang w:eastAsia="tr-TR"/>
        </w:rPr>
        <w:br/>
      </w:r>
      <w:r w:rsidRPr="006E2EA2">
        <w:rPr>
          <w:rFonts w:ascii="Calibri" w:eastAsia="Times New Roman" w:hAnsi="Calibri" w:cs="Calibri"/>
          <w:b/>
          <w:lang w:eastAsia="tr-TR"/>
        </w:rPr>
        <w:t>h) Komisyon Üyeleri:</w:t>
      </w:r>
      <w:r w:rsidRPr="006E2EA2">
        <w:rPr>
          <w:rFonts w:ascii="Calibri" w:eastAsia="Times New Roman" w:hAnsi="Calibri" w:cs="Calibri"/>
          <w:lang w:eastAsia="tr-TR"/>
        </w:rPr>
        <w:t xml:space="preserve"> Pamukkale Üniversitesi Müzik ve Sahne Sanatları Fakültesi Mezuniyet Not Komisyonu üyelerini,</w:t>
      </w:r>
      <w:r w:rsidRPr="006E2EA2">
        <w:rPr>
          <w:rFonts w:ascii="Calibri" w:eastAsia="Times New Roman" w:hAnsi="Calibri" w:cs="Calibri"/>
          <w:lang w:eastAsia="tr-TR"/>
        </w:rPr>
        <w:br/>
      </w:r>
      <w:proofErr w:type="gramEnd"/>
    </w:p>
    <w:p w:rsidR="006E2EA2" w:rsidRPr="006E2EA2" w:rsidRDefault="006E2EA2" w:rsidP="00A85B3B">
      <w:pPr>
        <w:spacing w:before="100" w:beforeAutospacing="1" w:after="100" w:afterAutospacing="1" w:line="240" w:lineRule="auto"/>
        <w:rPr>
          <w:rFonts w:ascii="Calibri" w:eastAsia="Times New Roman" w:hAnsi="Calibri" w:cs="Calibri"/>
          <w:lang w:eastAsia="tr-TR"/>
        </w:rPr>
      </w:pPr>
      <w:r w:rsidRPr="006E2EA2">
        <w:rPr>
          <w:rFonts w:ascii="Calibri" w:eastAsia="Times New Roman" w:hAnsi="Calibri" w:cs="Calibri"/>
          <w:b/>
          <w:lang w:eastAsia="tr-TR"/>
        </w:rPr>
        <w:lastRenderedPageBreak/>
        <w:t>ı) Komisyon Raportörü:</w:t>
      </w:r>
      <w:r w:rsidRPr="006E2EA2">
        <w:rPr>
          <w:rFonts w:ascii="Calibri" w:eastAsia="Times New Roman" w:hAnsi="Calibri" w:cs="Calibri"/>
          <w:lang w:eastAsia="tr-TR"/>
        </w:rPr>
        <w:t xml:space="preserve"> Pamukkale Üniversitesi Müzik ve Sahne Sanatları Fakültesi Mezuniyet Not Komisyonu </w:t>
      </w:r>
      <w:proofErr w:type="gramStart"/>
      <w:r w:rsidRPr="006E2EA2">
        <w:rPr>
          <w:rFonts w:ascii="Calibri" w:eastAsia="Times New Roman" w:hAnsi="Calibri" w:cs="Calibri"/>
          <w:lang w:eastAsia="tr-TR"/>
        </w:rPr>
        <w:t>raportörünü</w:t>
      </w:r>
      <w:proofErr w:type="gramEnd"/>
      <w:r w:rsidRPr="006E2EA2">
        <w:rPr>
          <w:rFonts w:ascii="Calibri" w:eastAsia="Times New Roman" w:hAnsi="Calibri" w:cs="Calibri"/>
          <w:lang w:eastAsia="tr-TR"/>
        </w:rPr>
        <w:t>,</w:t>
      </w:r>
      <w:r w:rsidRPr="006E2EA2">
        <w:rPr>
          <w:rFonts w:ascii="Calibri" w:eastAsia="Times New Roman" w:hAnsi="Calibri" w:cs="Calibri"/>
          <w:lang w:eastAsia="tr-TR"/>
        </w:rPr>
        <w:br/>
      </w:r>
      <w:r w:rsidRPr="006E2EA2">
        <w:rPr>
          <w:rFonts w:ascii="Calibri" w:eastAsia="Times New Roman" w:hAnsi="Calibri" w:cs="Calibri"/>
          <w:b/>
          <w:lang w:eastAsia="tr-TR"/>
        </w:rPr>
        <w:t>i) Akademik Danışman:</w:t>
      </w:r>
      <w:r w:rsidRPr="006E2EA2">
        <w:rPr>
          <w:rFonts w:ascii="Calibri" w:eastAsia="Times New Roman" w:hAnsi="Calibri" w:cs="Calibri"/>
          <w:lang w:eastAsia="tr-TR"/>
        </w:rPr>
        <w:t xml:space="preserve"> Pamukkale Üniversitesi Müzik ve Sahne Sanatları Fakültesi Müzik Bölümü öğrencilerine akademik danışmanlık yürüten öğretim üye</w:t>
      </w:r>
      <w:r w:rsidR="00A85B3B">
        <w:rPr>
          <w:rFonts w:ascii="Calibri" w:eastAsia="Times New Roman" w:hAnsi="Calibri" w:cs="Calibri"/>
          <w:lang w:eastAsia="tr-TR"/>
        </w:rPr>
        <w:t>si</w:t>
      </w:r>
      <w:r w:rsidRPr="006E2EA2">
        <w:rPr>
          <w:rFonts w:ascii="Calibri" w:eastAsia="Times New Roman" w:hAnsi="Calibri" w:cs="Calibri"/>
          <w:lang w:eastAsia="tr-TR"/>
        </w:rPr>
        <w:t>/elemanlarını,</w:t>
      </w:r>
      <w:r w:rsidRPr="006E2EA2">
        <w:rPr>
          <w:rFonts w:ascii="Calibri" w:eastAsia="Times New Roman" w:hAnsi="Calibri" w:cs="Calibri"/>
          <w:lang w:eastAsia="tr-TR"/>
        </w:rPr>
        <w:br/>
      </w:r>
      <w:r w:rsidRPr="006E2EA2">
        <w:rPr>
          <w:rFonts w:ascii="Calibri" w:eastAsia="Times New Roman" w:hAnsi="Calibri" w:cs="Calibri"/>
          <w:b/>
          <w:lang w:eastAsia="tr-TR"/>
        </w:rPr>
        <w:t xml:space="preserve">j) Öğrenci İşleri: </w:t>
      </w:r>
      <w:r w:rsidRPr="006E2EA2">
        <w:rPr>
          <w:rFonts w:ascii="Calibri" w:eastAsia="Times New Roman" w:hAnsi="Calibri" w:cs="Calibri"/>
          <w:lang w:eastAsia="tr-TR"/>
        </w:rPr>
        <w:t>Pamukkale Üniversitesi Müzik ve Sahne Sanatları Fakültesi Müzik Bölümündeki öğrenci işlerinden sorumlu/öğrenci işlerini yürüten idari personeli,</w:t>
      </w:r>
      <w:r w:rsidRPr="006E2EA2">
        <w:rPr>
          <w:rFonts w:ascii="Calibri" w:eastAsia="Times New Roman" w:hAnsi="Calibri" w:cs="Calibri"/>
          <w:lang w:eastAsia="tr-TR"/>
        </w:rPr>
        <w:br/>
      </w:r>
      <w:r w:rsidRPr="006E2EA2">
        <w:rPr>
          <w:rFonts w:ascii="Calibri" w:eastAsia="Times New Roman" w:hAnsi="Calibri" w:cs="Calibri"/>
          <w:b/>
          <w:lang w:eastAsia="tr-TR"/>
        </w:rPr>
        <w:t>k) Öğrenci:</w:t>
      </w:r>
      <w:r w:rsidRPr="006E2EA2">
        <w:rPr>
          <w:rFonts w:ascii="Calibri" w:eastAsia="Times New Roman" w:hAnsi="Calibri" w:cs="Calibri"/>
          <w:lang w:eastAsia="tr-TR"/>
        </w:rPr>
        <w:t xml:space="preserve"> Pamukkale Üniversitesi Müzik ve Sahne Sanatları Fakültesi Müzik Bölümü lisans eğitim programını başarıyla tamamlayarak mezuniyet aşamasına gelmiş öğrenciyi ifade eder.</w:t>
      </w:r>
    </w:p>
    <w:p w:rsidR="006E2EA2" w:rsidRPr="006E2EA2" w:rsidRDefault="006E2EA2" w:rsidP="00A85B3B">
      <w:pPr>
        <w:spacing w:before="100" w:beforeAutospacing="1" w:after="100" w:afterAutospacing="1" w:line="240" w:lineRule="auto"/>
        <w:jc w:val="center"/>
        <w:outlineLvl w:val="0"/>
        <w:rPr>
          <w:rFonts w:ascii="Calibri" w:eastAsia="Times New Roman" w:hAnsi="Calibri" w:cs="Calibri"/>
          <w:b/>
          <w:bCs/>
          <w:kern w:val="36"/>
          <w:lang w:eastAsia="tr-TR"/>
        </w:rPr>
      </w:pPr>
      <w:r w:rsidRPr="006E2EA2">
        <w:rPr>
          <w:rFonts w:ascii="Calibri" w:eastAsia="Times New Roman" w:hAnsi="Calibri" w:cs="Calibri"/>
          <w:b/>
          <w:bCs/>
          <w:kern w:val="36"/>
          <w:lang w:eastAsia="tr-TR"/>
        </w:rPr>
        <w:t>İKİNCİ BÖLÜM</w:t>
      </w:r>
    </w:p>
    <w:p w:rsidR="006E2EA2" w:rsidRPr="006E2EA2" w:rsidRDefault="006E2EA2" w:rsidP="00A85B3B">
      <w:pPr>
        <w:spacing w:before="100" w:beforeAutospacing="1" w:after="100" w:afterAutospacing="1" w:line="240" w:lineRule="auto"/>
        <w:jc w:val="center"/>
        <w:outlineLvl w:val="1"/>
        <w:rPr>
          <w:rFonts w:ascii="Calibri" w:eastAsia="Times New Roman" w:hAnsi="Calibri" w:cs="Calibri"/>
          <w:b/>
          <w:bCs/>
          <w:lang w:eastAsia="tr-TR"/>
        </w:rPr>
      </w:pPr>
      <w:r w:rsidRPr="006E2EA2">
        <w:rPr>
          <w:rFonts w:ascii="Calibri" w:eastAsia="Times New Roman" w:hAnsi="Calibri" w:cs="Calibri"/>
          <w:b/>
          <w:bCs/>
          <w:lang w:eastAsia="tr-TR"/>
        </w:rPr>
        <w:t>(Komisyonun Oluşturulması ve İşleyişi, Görevler ve Sorumluluklar, Komisyon Kararlarının Uygulanması ve Takibi)</w:t>
      </w:r>
    </w:p>
    <w:p w:rsidR="006E2EA2" w:rsidRPr="006E2EA2" w:rsidRDefault="006E2EA2" w:rsidP="00A85B3B">
      <w:pPr>
        <w:spacing w:before="100" w:beforeAutospacing="1" w:after="100" w:afterAutospacing="1" w:line="240" w:lineRule="auto"/>
        <w:jc w:val="both"/>
        <w:outlineLvl w:val="1"/>
        <w:rPr>
          <w:rFonts w:ascii="Calibri" w:eastAsia="Times New Roman" w:hAnsi="Calibri" w:cs="Calibri"/>
          <w:b/>
          <w:bCs/>
          <w:lang w:eastAsia="tr-TR"/>
        </w:rPr>
      </w:pPr>
      <w:r w:rsidRPr="006E2EA2">
        <w:rPr>
          <w:rFonts w:ascii="Calibri" w:eastAsia="Times New Roman" w:hAnsi="Calibri" w:cs="Calibri"/>
          <w:b/>
          <w:bCs/>
          <w:lang w:eastAsia="tr-TR"/>
        </w:rPr>
        <w:t>KOMİSYONUN OLUŞTURULMASI VE İŞLEYİŞİ</w:t>
      </w:r>
    </w:p>
    <w:p w:rsidR="006E2EA2" w:rsidRPr="006E2EA2" w:rsidRDefault="006E2EA2" w:rsidP="00A85B3B">
      <w:pPr>
        <w:spacing w:before="100" w:beforeAutospacing="1" w:after="100" w:afterAutospacing="1" w:line="240" w:lineRule="auto"/>
        <w:jc w:val="both"/>
        <w:outlineLvl w:val="2"/>
        <w:rPr>
          <w:rFonts w:ascii="Calibri" w:eastAsia="Times New Roman" w:hAnsi="Calibri" w:cs="Calibri"/>
          <w:lang w:eastAsia="tr-TR"/>
        </w:rPr>
      </w:pPr>
      <w:r w:rsidRPr="006E2EA2">
        <w:rPr>
          <w:rFonts w:ascii="Calibri" w:eastAsia="Times New Roman" w:hAnsi="Calibri" w:cs="Calibri"/>
          <w:bCs/>
          <w:lang w:eastAsia="tr-TR"/>
        </w:rPr>
        <w:t>Madde 5-</w:t>
      </w:r>
      <w:r w:rsidR="00A85B3B" w:rsidRPr="00A85B3B">
        <w:rPr>
          <w:rFonts w:ascii="Calibri" w:eastAsia="Times New Roman" w:hAnsi="Calibri" w:cs="Calibri"/>
          <w:bCs/>
          <w:lang w:eastAsia="tr-TR"/>
        </w:rPr>
        <w:t xml:space="preserve"> </w:t>
      </w:r>
      <w:r w:rsidRPr="006E2EA2">
        <w:rPr>
          <w:rFonts w:ascii="Calibri" w:eastAsia="Times New Roman" w:hAnsi="Calibri" w:cs="Calibri"/>
          <w:lang w:eastAsia="tr-TR"/>
        </w:rPr>
        <w:t>(1) Komisyon, Bölüm Başkanlığının önerisi ile Fakülte Kurulu kararıyla kurulur.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 xml:space="preserve">(2) </w:t>
      </w:r>
      <w:r w:rsidRPr="006E2EA2">
        <w:rPr>
          <w:rFonts w:ascii="Calibri" w:eastAsia="Times New Roman" w:hAnsi="Calibri" w:cs="Calibri"/>
          <w:lang w:eastAsia="tr-TR"/>
        </w:rPr>
        <w:t>Komisyon üyeleri Dekanlık tarafından görevlendirilen üyelerden oluşur.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(3)</w:t>
      </w:r>
      <w:r w:rsidRPr="006E2EA2">
        <w:rPr>
          <w:rFonts w:ascii="Calibri" w:eastAsia="Times New Roman" w:hAnsi="Calibri" w:cs="Calibri"/>
          <w:lang w:eastAsia="tr-TR"/>
        </w:rPr>
        <w:t xml:space="preserve"> Komisyonun başkanlığı Mezuniyet Not Komisyonu üyeleri arasından yapılacak seçimle belirlenen başkan tarafından yürütülür.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(4)</w:t>
      </w:r>
      <w:r w:rsidRPr="006E2EA2">
        <w:rPr>
          <w:rFonts w:ascii="Calibri" w:eastAsia="Times New Roman" w:hAnsi="Calibri" w:cs="Calibri"/>
          <w:lang w:eastAsia="tr-TR"/>
        </w:rPr>
        <w:t xml:space="preserve"> Komisyon üyelerinin görev süresi iki yıldır. Üyeler görev süreleri bitiminde Dekanlık tarafından yeniden görevlendirilebilir.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(5)</w:t>
      </w:r>
      <w:r w:rsidRPr="006E2EA2">
        <w:rPr>
          <w:rFonts w:ascii="Calibri" w:eastAsia="Times New Roman" w:hAnsi="Calibri" w:cs="Calibri"/>
          <w:lang w:eastAsia="tr-TR"/>
        </w:rPr>
        <w:t xml:space="preserve"> Komisyondan üye çıkması/çıkarılması, komisyona yeni üye eklenmesi; komisyon başkanının önerisi ile Dekanlık tarafından karara bağlanır.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(6)</w:t>
      </w:r>
      <w:r w:rsidRPr="006E2EA2">
        <w:rPr>
          <w:rFonts w:ascii="Calibri" w:eastAsia="Times New Roman" w:hAnsi="Calibri" w:cs="Calibri"/>
          <w:lang w:eastAsia="tr-TR"/>
        </w:rPr>
        <w:t xml:space="preserve"> Komisyon, eğitim-öğretim dönemi sonunda mezuniyet aşamasına gelmiş öğrenci olması durumunda toplanır. Gerekli durumlarda başkanın çağrısı üzerine toplantı sıklığı değişebilir. Toplantıların gündem maddeleri, yeri, zamanı ve süresi komisyon tarafından belirlenir. Toplantı gündemi ve takvimi komisyon üyelerine toplantı öncesinde </w:t>
      </w:r>
      <w:proofErr w:type="gramStart"/>
      <w:r w:rsidRPr="006E2EA2">
        <w:rPr>
          <w:rFonts w:ascii="Calibri" w:eastAsia="Times New Roman" w:hAnsi="Calibri" w:cs="Calibri"/>
          <w:lang w:eastAsia="tr-TR"/>
        </w:rPr>
        <w:t>raportör</w:t>
      </w:r>
      <w:proofErr w:type="gramEnd"/>
      <w:r w:rsidRPr="006E2EA2">
        <w:rPr>
          <w:rFonts w:ascii="Calibri" w:eastAsia="Times New Roman" w:hAnsi="Calibri" w:cs="Calibri"/>
          <w:lang w:eastAsia="tr-TR"/>
        </w:rPr>
        <w:t xml:space="preserve"> aracılığıyla bildirilir.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(7)</w:t>
      </w:r>
      <w:r w:rsidRPr="006E2EA2">
        <w:rPr>
          <w:rFonts w:ascii="Calibri" w:eastAsia="Times New Roman" w:hAnsi="Calibri" w:cs="Calibri"/>
          <w:lang w:eastAsia="tr-TR"/>
        </w:rPr>
        <w:t xml:space="preserve"> Komisyon toplantılarının gün ve saati ile gündemi komisyonun ihtiyaçları çerçevesinde belirlenir ve en az 7 gün öncesinden üyelere duyurulur. İvedi durumlarda komisyon başkanının önerisi üzerine acil toplantı yapılabilir.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(8)</w:t>
      </w:r>
      <w:r w:rsidRPr="006E2EA2">
        <w:rPr>
          <w:rFonts w:ascii="Calibri" w:eastAsia="Times New Roman" w:hAnsi="Calibri" w:cs="Calibri"/>
          <w:lang w:eastAsia="tr-TR"/>
        </w:rPr>
        <w:t xml:space="preserve"> Toplantı gündemine toplantı öncesinde ve sırasında üyelerin teklifi üzerine komisyon kararıyla ek gündem maddesi eklenebilir.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(9)</w:t>
      </w:r>
      <w:r w:rsidRPr="006E2EA2">
        <w:rPr>
          <w:rFonts w:ascii="Calibri" w:eastAsia="Times New Roman" w:hAnsi="Calibri" w:cs="Calibri"/>
          <w:lang w:eastAsia="tr-TR"/>
        </w:rPr>
        <w:t xml:space="preserve"> Komisyon salt çoğunlukla toplanır ve kararlar toplantıya katılan üyelerin oy çokluğuyla alınır. Çekimser oy kullanılamaz. Alınan kararlar toplantı tutanağına kaydedilir; komisyon başkanı ve üyeler tarafından imzalanır.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lang w:eastAsia="tr-TR"/>
        </w:rPr>
        <w:t>(10) Mazeret bildirmeksizin bir dönemde en az üç komisyon toplantısına katılmayan üyeler Dekanlığa bildirilir.</w:t>
      </w:r>
    </w:p>
    <w:p w:rsidR="00A85B3B" w:rsidRDefault="00A85B3B" w:rsidP="00A85B3B">
      <w:pPr>
        <w:spacing w:before="100" w:beforeAutospacing="1" w:after="100" w:afterAutospacing="1" w:line="240" w:lineRule="auto"/>
        <w:jc w:val="both"/>
        <w:outlineLvl w:val="0"/>
        <w:rPr>
          <w:rFonts w:ascii="Calibri" w:eastAsia="Times New Roman" w:hAnsi="Calibri" w:cs="Calibri"/>
          <w:lang w:eastAsia="tr-TR"/>
        </w:rPr>
      </w:pPr>
    </w:p>
    <w:p w:rsidR="00A85B3B" w:rsidRDefault="00A85B3B" w:rsidP="00A85B3B">
      <w:pPr>
        <w:spacing w:before="100" w:beforeAutospacing="1" w:after="100" w:afterAutospacing="1" w:line="240" w:lineRule="auto"/>
        <w:jc w:val="both"/>
        <w:outlineLvl w:val="0"/>
        <w:rPr>
          <w:rFonts w:ascii="Calibri" w:eastAsia="Times New Roman" w:hAnsi="Calibri" w:cs="Calibri"/>
          <w:lang w:eastAsia="tr-TR"/>
        </w:rPr>
      </w:pPr>
    </w:p>
    <w:p w:rsidR="006E2EA2" w:rsidRPr="006E2EA2" w:rsidRDefault="006E2EA2" w:rsidP="00A85B3B">
      <w:pPr>
        <w:spacing w:before="100" w:beforeAutospacing="1" w:after="100" w:afterAutospacing="1" w:line="240" w:lineRule="auto"/>
        <w:jc w:val="both"/>
        <w:outlineLvl w:val="0"/>
        <w:rPr>
          <w:rFonts w:ascii="Calibri" w:eastAsia="Times New Roman" w:hAnsi="Calibri" w:cs="Calibri"/>
          <w:b/>
          <w:bCs/>
          <w:kern w:val="36"/>
          <w:lang w:eastAsia="tr-TR"/>
        </w:rPr>
      </w:pPr>
      <w:r w:rsidRPr="006E2EA2">
        <w:rPr>
          <w:rFonts w:ascii="Calibri" w:eastAsia="Times New Roman" w:hAnsi="Calibri" w:cs="Calibri"/>
          <w:b/>
          <w:bCs/>
          <w:kern w:val="36"/>
          <w:lang w:eastAsia="tr-TR"/>
        </w:rPr>
        <w:lastRenderedPageBreak/>
        <w:t>GÖREVLER VE SORUMLULUKLAR</w:t>
      </w:r>
    </w:p>
    <w:p w:rsidR="006E2EA2" w:rsidRPr="006E2EA2" w:rsidRDefault="006E2EA2" w:rsidP="00A85B3B">
      <w:pPr>
        <w:spacing w:before="100" w:beforeAutospacing="1" w:after="100" w:afterAutospacing="1" w:line="240" w:lineRule="auto"/>
        <w:jc w:val="both"/>
        <w:outlineLvl w:val="2"/>
        <w:rPr>
          <w:rFonts w:ascii="Calibri" w:eastAsia="Times New Roman" w:hAnsi="Calibri" w:cs="Calibri"/>
          <w:b/>
          <w:bCs/>
          <w:lang w:eastAsia="tr-TR"/>
        </w:rPr>
      </w:pPr>
      <w:r w:rsidRPr="006E2EA2">
        <w:rPr>
          <w:rFonts w:ascii="Calibri" w:eastAsia="Times New Roman" w:hAnsi="Calibri" w:cs="Calibri"/>
          <w:b/>
          <w:bCs/>
          <w:lang w:eastAsia="tr-TR"/>
        </w:rPr>
        <w:t>Madde 6- (1) Komisyonun genel görev ve sorumlulukları aşağıdaki gibidir: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a)</w:t>
      </w:r>
      <w:r w:rsidRPr="006E2EA2">
        <w:rPr>
          <w:rFonts w:ascii="Calibri" w:eastAsia="Times New Roman" w:hAnsi="Calibri" w:cs="Calibri"/>
          <w:lang w:eastAsia="tr-TR"/>
        </w:rPr>
        <w:t xml:space="preserve"> Mezuniyet aşamasına gelmiş ve akademik danışmanı tarafından dilekçe ile başvuruda bulunulmuş mezun öğrenci adaylarının durumlarını not durum çizelgesi üzerinden inceler (program müfredatındaki dersleri tamamlama durumu, dersleri başarma durumu, aldığı AKTS sayısı, akademik ortalaması, zorunlu/seçmeli dersleri).</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b)</w:t>
      </w:r>
      <w:r w:rsidRPr="006E2EA2">
        <w:rPr>
          <w:rFonts w:ascii="Calibri" w:eastAsia="Times New Roman" w:hAnsi="Calibri" w:cs="Calibri"/>
          <w:lang w:eastAsia="tr-TR"/>
        </w:rPr>
        <w:t xml:space="preserve"> Öğrencilerin derslerdeki başarı durumlarını Pamukkale Üniversitesi Ön Lisans ve Lisans Eğitim-Öğretim Yönetmeliği’ne göre inceler ve öğrenci not durum çizelgesi üzerinden kontrol eder.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c)</w:t>
      </w:r>
      <w:r w:rsidRPr="006E2EA2">
        <w:rPr>
          <w:rFonts w:ascii="Calibri" w:eastAsia="Times New Roman" w:hAnsi="Calibri" w:cs="Calibri"/>
          <w:lang w:eastAsia="tr-TR"/>
        </w:rPr>
        <w:t xml:space="preserve"> Öğrencinin mezun olması için gerekli koşulları sağlayıp sağlamadığını kontrol eder.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ç)</w:t>
      </w:r>
      <w:r w:rsidRPr="006E2EA2">
        <w:rPr>
          <w:rFonts w:ascii="Calibri" w:eastAsia="Times New Roman" w:hAnsi="Calibri" w:cs="Calibri"/>
          <w:lang w:eastAsia="tr-TR"/>
        </w:rPr>
        <w:t xml:space="preserve"> Müzik Bölümü program müfredatında tanımlanan katalogdaki tüm derslerden geçer not ya da koşullu geçer not alıp almadığını kontrol eder.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d)</w:t>
      </w:r>
      <w:r w:rsidRPr="006E2EA2">
        <w:rPr>
          <w:rFonts w:ascii="Calibri" w:eastAsia="Times New Roman" w:hAnsi="Calibri" w:cs="Calibri"/>
          <w:lang w:eastAsia="tr-TR"/>
        </w:rPr>
        <w:t xml:space="preserve"> Mezun durumdaki öğrencilerin AKTS kredilerini ve akademik ortalamalarını liste halinde hazırlayarak Müzik Bölüm Başkanlığına sunar.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e)</w:t>
      </w:r>
      <w:r w:rsidRPr="006E2EA2">
        <w:rPr>
          <w:rFonts w:ascii="Calibri" w:eastAsia="Times New Roman" w:hAnsi="Calibri" w:cs="Calibri"/>
          <w:lang w:eastAsia="tr-TR"/>
        </w:rPr>
        <w:t xml:space="preserve"> Mezuniyet koşulunu sağlamayan öğrencilerin durumunu gerekçeli olarak rapor eder ve mezuniyet koşulunu sağlayabilmesi için alması gereken dersler ile ilgili raporu Müzik Bölüm Başkanlığına sunar.</w:t>
      </w:r>
    </w:p>
    <w:p w:rsidR="006E2EA2" w:rsidRPr="006E2EA2" w:rsidRDefault="006E2EA2" w:rsidP="00A85B3B">
      <w:pPr>
        <w:spacing w:before="100" w:beforeAutospacing="1" w:after="100" w:afterAutospacing="1" w:line="240" w:lineRule="auto"/>
        <w:jc w:val="both"/>
        <w:outlineLvl w:val="2"/>
        <w:rPr>
          <w:rFonts w:ascii="Calibri" w:eastAsia="Times New Roman" w:hAnsi="Calibri" w:cs="Calibri"/>
          <w:b/>
          <w:bCs/>
          <w:lang w:eastAsia="tr-TR"/>
        </w:rPr>
      </w:pPr>
      <w:r w:rsidRPr="006E2EA2">
        <w:rPr>
          <w:rFonts w:ascii="Calibri" w:eastAsia="Times New Roman" w:hAnsi="Calibri" w:cs="Calibri"/>
          <w:b/>
          <w:bCs/>
          <w:lang w:eastAsia="tr-TR"/>
        </w:rPr>
        <w:t>Madde 6- (2) Komisyon başkanının görev ve sorumlulukları aşağıdaki gibidir: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a)</w:t>
      </w:r>
      <w:r w:rsidRPr="006E2EA2">
        <w:rPr>
          <w:rFonts w:ascii="Calibri" w:eastAsia="Times New Roman" w:hAnsi="Calibri" w:cs="Calibri"/>
          <w:lang w:eastAsia="tr-TR"/>
        </w:rPr>
        <w:t xml:space="preserve"> Mezuniyet Not Komisyonunun görevlerini yerine getirmesinde Bölüm Başkanlığına ve Dekanlığa karşı sorumludur.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b)</w:t>
      </w:r>
      <w:r w:rsidRPr="006E2EA2">
        <w:rPr>
          <w:rFonts w:ascii="Calibri" w:eastAsia="Times New Roman" w:hAnsi="Calibri" w:cs="Calibri"/>
          <w:lang w:eastAsia="tr-TR"/>
        </w:rPr>
        <w:t xml:space="preserve"> Komisyonu fakülte içinde ve dışında temsil eder.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c)</w:t>
      </w:r>
      <w:r w:rsidRPr="006E2EA2">
        <w:rPr>
          <w:rFonts w:ascii="Calibri" w:eastAsia="Times New Roman" w:hAnsi="Calibri" w:cs="Calibri"/>
          <w:lang w:eastAsia="tr-TR"/>
        </w:rPr>
        <w:t xml:space="preserve"> Toplantı gündemini ve toplantı takvimini belirleyerek komisyonu o takvim doğrultusunda toplantıya çağırır.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ç)</w:t>
      </w:r>
      <w:r w:rsidRPr="006E2EA2">
        <w:rPr>
          <w:rFonts w:ascii="Calibri" w:eastAsia="Times New Roman" w:hAnsi="Calibri" w:cs="Calibri"/>
          <w:lang w:eastAsia="tr-TR"/>
        </w:rPr>
        <w:t xml:space="preserve"> Komisyon üyelerinin belirlenen takvim ve hedeflere yönelik çalışmasını sağlar.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d)</w:t>
      </w:r>
      <w:r w:rsidRPr="006E2EA2">
        <w:rPr>
          <w:rFonts w:ascii="Calibri" w:eastAsia="Times New Roman" w:hAnsi="Calibri" w:cs="Calibri"/>
          <w:lang w:eastAsia="tr-TR"/>
        </w:rPr>
        <w:t xml:space="preserve"> Gerekli hallerde alt çalışma grupları oluşturur.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e)</w:t>
      </w:r>
      <w:r w:rsidRPr="006E2EA2">
        <w:rPr>
          <w:rFonts w:ascii="Calibri" w:eastAsia="Times New Roman" w:hAnsi="Calibri" w:cs="Calibri"/>
          <w:lang w:eastAsia="tr-TR"/>
        </w:rPr>
        <w:t xml:space="preserve"> Komisyon raporlarını Dekanlığa, gerektiğinde Bölüm Başkanlığına ve akademik danışmanlara sunar.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f)</w:t>
      </w:r>
      <w:r w:rsidRPr="006E2EA2">
        <w:rPr>
          <w:rFonts w:ascii="Calibri" w:eastAsia="Times New Roman" w:hAnsi="Calibri" w:cs="Calibri"/>
          <w:lang w:eastAsia="tr-TR"/>
        </w:rPr>
        <w:t xml:space="preserve"> Komisyonun toplantı tutanaklarının dosyalanıp arşivlenmesini sağlar.</w:t>
      </w:r>
    </w:p>
    <w:p w:rsidR="006E2EA2" w:rsidRPr="006E2EA2" w:rsidRDefault="006E2EA2" w:rsidP="00A85B3B">
      <w:pPr>
        <w:spacing w:before="100" w:beforeAutospacing="1" w:after="100" w:afterAutospacing="1" w:line="240" w:lineRule="auto"/>
        <w:jc w:val="both"/>
        <w:outlineLvl w:val="2"/>
        <w:rPr>
          <w:rFonts w:ascii="Calibri" w:eastAsia="Times New Roman" w:hAnsi="Calibri" w:cs="Calibri"/>
          <w:b/>
          <w:bCs/>
          <w:lang w:eastAsia="tr-TR"/>
        </w:rPr>
      </w:pPr>
      <w:r w:rsidRPr="006E2EA2">
        <w:rPr>
          <w:rFonts w:ascii="Calibri" w:eastAsia="Times New Roman" w:hAnsi="Calibri" w:cs="Calibri"/>
          <w:b/>
          <w:bCs/>
          <w:lang w:eastAsia="tr-TR"/>
        </w:rPr>
        <w:t>Madde 6- (3) Komisyon üyelerinin görev ve sorumlulukları aşağıdaki gibidir: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a)</w:t>
      </w:r>
      <w:r w:rsidRPr="006E2EA2">
        <w:rPr>
          <w:rFonts w:ascii="Calibri" w:eastAsia="Times New Roman" w:hAnsi="Calibri" w:cs="Calibri"/>
          <w:lang w:eastAsia="tr-TR"/>
        </w:rPr>
        <w:t xml:space="preserve"> Komisyon toplantılarına aktif katılım sağlar.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b)</w:t>
      </w:r>
      <w:r w:rsidRPr="006E2EA2">
        <w:rPr>
          <w:rFonts w:ascii="Calibri" w:eastAsia="Times New Roman" w:hAnsi="Calibri" w:cs="Calibri"/>
          <w:lang w:eastAsia="tr-TR"/>
        </w:rPr>
        <w:t xml:space="preserve"> Komisyonla ilgili görev ve sorumluluklarını yerine getirir.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c)</w:t>
      </w:r>
      <w:r w:rsidRPr="006E2EA2">
        <w:rPr>
          <w:rFonts w:ascii="Calibri" w:eastAsia="Times New Roman" w:hAnsi="Calibri" w:cs="Calibri"/>
          <w:lang w:eastAsia="tr-TR"/>
        </w:rPr>
        <w:t xml:space="preserve"> Komisyonun başarısı için kendi yapacağı işler dışında gerektiğinde diğer üyelerin yapacakları işlere destek olur.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lastRenderedPageBreak/>
        <w:t>ç)</w:t>
      </w:r>
      <w:r w:rsidRPr="006E2EA2">
        <w:rPr>
          <w:rFonts w:ascii="Calibri" w:eastAsia="Times New Roman" w:hAnsi="Calibri" w:cs="Calibri"/>
          <w:lang w:eastAsia="tr-TR"/>
        </w:rPr>
        <w:t xml:space="preserve"> Komisyon üyelerine ve gerekli olduğu durumlarda fakültede yer alan diğer komisyon üyelerine zamanında, tam ve doğru bilgi aktarır ve süreci takip eder.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d)</w:t>
      </w:r>
      <w:r w:rsidRPr="006E2EA2">
        <w:rPr>
          <w:rFonts w:ascii="Calibri" w:eastAsia="Times New Roman" w:hAnsi="Calibri" w:cs="Calibri"/>
          <w:lang w:eastAsia="tr-TR"/>
        </w:rPr>
        <w:t xml:space="preserve"> Komisyonun faaliyetleri hakkında Bölüm Başkanlığına bilgi aktarır; sorun ve önerileri komisyona iletir.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e)</w:t>
      </w:r>
      <w:r w:rsidRPr="006E2EA2">
        <w:rPr>
          <w:rFonts w:ascii="Calibri" w:eastAsia="Times New Roman" w:hAnsi="Calibri" w:cs="Calibri"/>
          <w:lang w:eastAsia="tr-TR"/>
        </w:rPr>
        <w:t xml:space="preserve"> Komisyon işleyişiyle ilgili Bölüm Başkanlığı ve Dekanlık tarafından iletilen mezuniyet ile ilgili konuları inceler ve görüş bildirir.</w:t>
      </w:r>
    </w:p>
    <w:p w:rsidR="006E2EA2" w:rsidRPr="006E2EA2" w:rsidRDefault="006E2EA2" w:rsidP="00A85B3B">
      <w:pPr>
        <w:spacing w:before="100" w:beforeAutospacing="1" w:after="100" w:afterAutospacing="1" w:line="240" w:lineRule="auto"/>
        <w:jc w:val="both"/>
        <w:outlineLvl w:val="2"/>
        <w:rPr>
          <w:rFonts w:ascii="Calibri" w:eastAsia="Times New Roman" w:hAnsi="Calibri" w:cs="Calibri"/>
          <w:b/>
          <w:bCs/>
          <w:lang w:eastAsia="tr-TR"/>
        </w:rPr>
      </w:pPr>
      <w:r w:rsidRPr="006E2EA2">
        <w:rPr>
          <w:rFonts w:ascii="Calibri" w:eastAsia="Times New Roman" w:hAnsi="Calibri" w:cs="Calibri"/>
          <w:b/>
          <w:bCs/>
          <w:lang w:eastAsia="tr-TR"/>
        </w:rPr>
        <w:t xml:space="preserve">Madde 6- (4) Komisyon </w:t>
      </w:r>
      <w:proofErr w:type="gramStart"/>
      <w:r w:rsidRPr="006E2EA2">
        <w:rPr>
          <w:rFonts w:ascii="Calibri" w:eastAsia="Times New Roman" w:hAnsi="Calibri" w:cs="Calibri"/>
          <w:b/>
          <w:bCs/>
          <w:lang w:eastAsia="tr-TR"/>
        </w:rPr>
        <w:t>raportörünün</w:t>
      </w:r>
      <w:proofErr w:type="gramEnd"/>
      <w:r w:rsidRPr="006E2EA2">
        <w:rPr>
          <w:rFonts w:ascii="Calibri" w:eastAsia="Times New Roman" w:hAnsi="Calibri" w:cs="Calibri"/>
          <w:b/>
          <w:bCs/>
          <w:lang w:eastAsia="tr-TR"/>
        </w:rPr>
        <w:t xml:space="preserve"> görev ve sorumlulukları aşağıdaki gibidir: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a)</w:t>
      </w:r>
      <w:r w:rsidRPr="006E2EA2">
        <w:rPr>
          <w:rFonts w:ascii="Calibri" w:eastAsia="Times New Roman" w:hAnsi="Calibri" w:cs="Calibri"/>
          <w:lang w:eastAsia="tr-TR"/>
        </w:rPr>
        <w:t xml:space="preserve"> Komisyon </w:t>
      </w:r>
      <w:proofErr w:type="gramStart"/>
      <w:r w:rsidRPr="006E2EA2">
        <w:rPr>
          <w:rFonts w:ascii="Calibri" w:eastAsia="Times New Roman" w:hAnsi="Calibri" w:cs="Calibri"/>
          <w:lang w:eastAsia="tr-TR"/>
        </w:rPr>
        <w:t>raportörü</w:t>
      </w:r>
      <w:proofErr w:type="gramEnd"/>
      <w:r w:rsidRPr="006E2EA2">
        <w:rPr>
          <w:rFonts w:ascii="Calibri" w:eastAsia="Times New Roman" w:hAnsi="Calibri" w:cs="Calibri"/>
          <w:lang w:eastAsia="tr-TR"/>
        </w:rPr>
        <w:t>, Dekanlık tarafından gö</w:t>
      </w:r>
      <w:r w:rsidR="00AF6E45">
        <w:rPr>
          <w:rFonts w:ascii="Calibri" w:eastAsia="Times New Roman" w:hAnsi="Calibri" w:cs="Calibri"/>
          <w:lang w:eastAsia="tr-TR"/>
        </w:rPr>
        <w:t>revlendirilen öğretim görevlisi, araştırma görevlisi veya ilgili görevlilerden</w:t>
      </w:r>
      <w:r w:rsidRPr="006E2EA2">
        <w:rPr>
          <w:rFonts w:ascii="Calibri" w:eastAsia="Times New Roman" w:hAnsi="Calibri" w:cs="Calibri"/>
          <w:lang w:eastAsia="tr-TR"/>
        </w:rPr>
        <w:t xml:space="preserve"> oluşur.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b)</w:t>
      </w:r>
      <w:r w:rsidRPr="006E2EA2">
        <w:rPr>
          <w:rFonts w:ascii="Calibri" w:eastAsia="Times New Roman" w:hAnsi="Calibri" w:cs="Calibri"/>
          <w:lang w:eastAsia="tr-TR"/>
        </w:rPr>
        <w:t xml:space="preserve"> Komisyon başkanı tarafından belirlenen toplantı gündemini ve toplantı tarihini komisyon üyelerine bildirir.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c)</w:t>
      </w:r>
      <w:r w:rsidRPr="006E2EA2">
        <w:rPr>
          <w:rFonts w:ascii="Calibri" w:eastAsia="Times New Roman" w:hAnsi="Calibri" w:cs="Calibri"/>
          <w:lang w:eastAsia="tr-TR"/>
        </w:rPr>
        <w:t xml:space="preserve"> Toplantı tutanağını hazırlar ve komisyon üyelerinin imzalamasını sağlar.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lang w:eastAsia="tr-TR"/>
        </w:rPr>
        <w:t>ç) Toplantı sırasında alınan kararları raporlar, komisyon başkanına ve üyelere sunar; raporun imzalanmasını sağlar.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d)</w:t>
      </w:r>
      <w:r w:rsidRPr="006E2EA2">
        <w:rPr>
          <w:rFonts w:ascii="Calibri" w:eastAsia="Times New Roman" w:hAnsi="Calibri" w:cs="Calibri"/>
          <w:lang w:eastAsia="tr-TR"/>
        </w:rPr>
        <w:t xml:space="preserve"> Komisyonun toplantı tutanaklarını, raporlarını ve mezuniyet not işlemleri ile ilgili bütün dokümanları dosyalayıp arşivler.</w:t>
      </w:r>
    </w:p>
    <w:p w:rsidR="006E2EA2" w:rsidRPr="006E2EA2" w:rsidRDefault="006E2EA2" w:rsidP="00A85B3B">
      <w:pPr>
        <w:spacing w:before="100" w:beforeAutospacing="1" w:after="100" w:afterAutospacing="1" w:line="240" w:lineRule="auto"/>
        <w:jc w:val="both"/>
        <w:outlineLvl w:val="2"/>
        <w:rPr>
          <w:rFonts w:ascii="Calibri" w:eastAsia="Times New Roman" w:hAnsi="Calibri" w:cs="Calibri"/>
          <w:b/>
          <w:bCs/>
          <w:lang w:eastAsia="tr-TR"/>
        </w:rPr>
      </w:pPr>
      <w:r w:rsidRPr="006E2EA2">
        <w:rPr>
          <w:rFonts w:ascii="Calibri" w:eastAsia="Times New Roman" w:hAnsi="Calibri" w:cs="Calibri"/>
          <w:b/>
          <w:bCs/>
          <w:lang w:eastAsia="tr-TR"/>
        </w:rPr>
        <w:t>Madde 6- (5) Akademik danışmanın görev ve sorumlulukları aşağıdaki gibidir: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7F0286">
        <w:rPr>
          <w:rFonts w:ascii="Calibri" w:eastAsia="Times New Roman" w:hAnsi="Calibri" w:cs="Calibri"/>
          <w:b/>
          <w:lang w:eastAsia="tr-TR"/>
        </w:rPr>
        <w:t>a)</w:t>
      </w:r>
      <w:r w:rsidRPr="006E2EA2">
        <w:rPr>
          <w:rFonts w:ascii="Calibri" w:eastAsia="Times New Roman" w:hAnsi="Calibri" w:cs="Calibri"/>
          <w:lang w:eastAsia="tr-TR"/>
        </w:rPr>
        <w:t xml:space="preserve"> Mezun öğrenci adaylarının durumlarını takip eder, not durum çizelgelerini pusula bilgi sistemi üzerinden inceler.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7F0286">
        <w:rPr>
          <w:rFonts w:ascii="Calibri" w:eastAsia="Times New Roman" w:hAnsi="Calibri" w:cs="Calibri"/>
          <w:b/>
          <w:lang w:eastAsia="tr-TR"/>
        </w:rPr>
        <w:t>b)</w:t>
      </w:r>
      <w:r w:rsidRPr="006E2EA2">
        <w:rPr>
          <w:rFonts w:ascii="Calibri" w:eastAsia="Times New Roman" w:hAnsi="Calibri" w:cs="Calibri"/>
          <w:lang w:eastAsia="tr-TR"/>
        </w:rPr>
        <w:t xml:space="preserve"> Öğrencinin mezun olması için gerekli koşulları sağlayıp sağlamadığını inceler.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7F0286">
        <w:rPr>
          <w:rFonts w:ascii="Calibri" w:eastAsia="Times New Roman" w:hAnsi="Calibri" w:cs="Calibri"/>
          <w:b/>
          <w:lang w:eastAsia="tr-TR"/>
        </w:rPr>
        <w:t>c)</w:t>
      </w:r>
      <w:r w:rsidRPr="006E2EA2">
        <w:rPr>
          <w:rFonts w:ascii="Calibri" w:eastAsia="Times New Roman" w:hAnsi="Calibri" w:cs="Calibri"/>
          <w:lang w:eastAsia="tr-TR"/>
        </w:rPr>
        <w:t xml:space="preserve"> Öğrencinin mezun olabilmesi için gerekli olan AKTS kredisi ve akademik ortalama koşulunu sağlayıp sağlamadığını kontrol eder.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7F0286">
        <w:rPr>
          <w:rFonts w:ascii="Calibri" w:eastAsia="Times New Roman" w:hAnsi="Calibri" w:cs="Calibri"/>
          <w:b/>
          <w:lang w:eastAsia="tr-TR"/>
        </w:rPr>
        <w:t>ç)</w:t>
      </w:r>
      <w:r w:rsidRPr="006E2EA2">
        <w:rPr>
          <w:rFonts w:ascii="Calibri" w:eastAsia="Times New Roman" w:hAnsi="Calibri" w:cs="Calibri"/>
          <w:lang w:eastAsia="tr-TR"/>
        </w:rPr>
        <w:t xml:space="preserve"> Müzik Bölümü program müfredatında tanımlanan katalogdaki tüm derslerden geçer not ya da koşullu geçer not alıp almadığını kontrol eder.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7F0286">
        <w:rPr>
          <w:rFonts w:ascii="Calibri" w:eastAsia="Times New Roman" w:hAnsi="Calibri" w:cs="Calibri"/>
          <w:b/>
          <w:lang w:eastAsia="tr-TR"/>
        </w:rPr>
        <w:t>d)</w:t>
      </w:r>
      <w:r w:rsidRPr="006E2EA2">
        <w:rPr>
          <w:rFonts w:ascii="Calibri" w:eastAsia="Times New Roman" w:hAnsi="Calibri" w:cs="Calibri"/>
          <w:lang w:eastAsia="tr-TR"/>
        </w:rPr>
        <w:t xml:space="preserve"> Mezun durumdaki öğrencilerinin AKTS kredilerini ve akademik ortalamalarını gösterir listeyi hazırlar, not durum çizelgeleriyle birlikte dilekçe ile Bölüm Başkanlığına bildirir.</w:t>
      </w:r>
    </w:p>
    <w:p w:rsidR="006E2EA2" w:rsidRPr="006E2EA2" w:rsidRDefault="006E2EA2" w:rsidP="00A85B3B">
      <w:pPr>
        <w:spacing w:before="100" w:beforeAutospacing="1" w:after="100" w:afterAutospacing="1" w:line="240" w:lineRule="auto"/>
        <w:jc w:val="both"/>
        <w:outlineLvl w:val="2"/>
        <w:rPr>
          <w:rFonts w:ascii="Calibri" w:eastAsia="Times New Roman" w:hAnsi="Calibri" w:cs="Calibri"/>
          <w:b/>
          <w:bCs/>
          <w:lang w:eastAsia="tr-TR"/>
        </w:rPr>
      </w:pPr>
      <w:r w:rsidRPr="006E2EA2">
        <w:rPr>
          <w:rFonts w:ascii="Calibri" w:eastAsia="Times New Roman" w:hAnsi="Calibri" w:cs="Calibri"/>
          <w:b/>
          <w:bCs/>
          <w:lang w:eastAsia="tr-TR"/>
        </w:rPr>
        <w:t>Madde 6- (6) Öğrenci işlerinin görev ve sorumlulukları aşağıdaki gibidir: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7F0286">
        <w:rPr>
          <w:rFonts w:ascii="Calibri" w:eastAsia="Times New Roman" w:hAnsi="Calibri" w:cs="Calibri"/>
          <w:b/>
          <w:lang w:eastAsia="tr-TR"/>
        </w:rPr>
        <w:t>a)</w:t>
      </w:r>
      <w:r w:rsidRPr="006E2EA2">
        <w:rPr>
          <w:rFonts w:ascii="Calibri" w:eastAsia="Times New Roman" w:hAnsi="Calibri" w:cs="Calibri"/>
          <w:lang w:eastAsia="tr-TR"/>
        </w:rPr>
        <w:t xml:space="preserve"> Mezuniyet aşamasına gelmiş öğrencilerin durumlarını pusula bilgi sistemi üzerinden inceler.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7F0286">
        <w:rPr>
          <w:rFonts w:ascii="Calibri" w:eastAsia="Times New Roman" w:hAnsi="Calibri" w:cs="Calibri"/>
          <w:b/>
          <w:lang w:eastAsia="tr-TR"/>
        </w:rPr>
        <w:t>b)</w:t>
      </w:r>
      <w:r w:rsidRPr="006E2EA2">
        <w:rPr>
          <w:rFonts w:ascii="Calibri" w:eastAsia="Times New Roman" w:hAnsi="Calibri" w:cs="Calibri"/>
          <w:lang w:eastAsia="tr-TR"/>
        </w:rPr>
        <w:t xml:space="preserve"> Mezuniyet koşulunu sağlayan öğrencilerin isimlerini danışmanlarına bildirir.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7F0286">
        <w:rPr>
          <w:rFonts w:ascii="Calibri" w:eastAsia="Times New Roman" w:hAnsi="Calibri" w:cs="Calibri"/>
          <w:b/>
          <w:lang w:eastAsia="tr-TR"/>
        </w:rPr>
        <w:t>c)</w:t>
      </w:r>
      <w:r w:rsidRPr="006E2EA2">
        <w:rPr>
          <w:rFonts w:ascii="Calibri" w:eastAsia="Times New Roman" w:hAnsi="Calibri" w:cs="Calibri"/>
          <w:lang w:eastAsia="tr-TR"/>
        </w:rPr>
        <w:t xml:space="preserve"> Mezun öğrenci adaylarının not durum çizelgelerinin çıktısını alarak danışmanlarına iletir.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7F0286">
        <w:rPr>
          <w:rFonts w:ascii="Calibri" w:eastAsia="Times New Roman" w:hAnsi="Calibri" w:cs="Calibri"/>
          <w:b/>
          <w:lang w:eastAsia="tr-TR"/>
        </w:rPr>
        <w:t>ç)</w:t>
      </w:r>
      <w:r w:rsidRPr="006E2EA2">
        <w:rPr>
          <w:rFonts w:ascii="Calibri" w:eastAsia="Times New Roman" w:hAnsi="Calibri" w:cs="Calibri"/>
          <w:lang w:eastAsia="tr-TR"/>
        </w:rPr>
        <w:t xml:space="preserve"> Akademik danışmanlar tarafından verilen dilekçeleri kayıt sistemine işler.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7F0286">
        <w:rPr>
          <w:rFonts w:ascii="Calibri" w:eastAsia="Times New Roman" w:hAnsi="Calibri" w:cs="Calibri"/>
          <w:b/>
          <w:lang w:eastAsia="tr-TR"/>
        </w:rPr>
        <w:lastRenderedPageBreak/>
        <w:t>d)</w:t>
      </w:r>
      <w:r w:rsidRPr="006E2EA2">
        <w:rPr>
          <w:rFonts w:ascii="Calibri" w:eastAsia="Times New Roman" w:hAnsi="Calibri" w:cs="Calibri"/>
          <w:lang w:eastAsia="tr-TR"/>
        </w:rPr>
        <w:t xml:space="preserve"> Dilekçeleri not durum çizelgeleriyle birlikte komisyona iletir.</w:t>
      </w:r>
    </w:p>
    <w:p w:rsidR="006E2EA2" w:rsidRPr="006E2EA2" w:rsidRDefault="006E2EA2" w:rsidP="00A85B3B">
      <w:pPr>
        <w:spacing w:before="100" w:beforeAutospacing="1" w:after="100" w:afterAutospacing="1" w:line="240" w:lineRule="auto"/>
        <w:jc w:val="both"/>
        <w:outlineLvl w:val="0"/>
        <w:rPr>
          <w:rFonts w:ascii="Calibri" w:eastAsia="Times New Roman" w:hAnsi="Calibri" w:cs="Calibri"/>
          <w:b/>
          <w:bCs/>
          <w:kern w:val="36"/>
          <w:lang w:eastAsia="tr-TR"/>
        </w:rPr>
      </w:pPr>
      <w:r w:rsidRPr="006E2EA2">
        <w:rPr>
          <w:rFonts w:ascii="Calibri" w:eastAsia="Times New Roman" w:hAnsi="Calibri" w:cs="Calibri"/>
          <w:b/>
          <w:bCs/>
          <w:kern w:val="36"/>
          <w:lang w:eastAsia="tr-TR"/>
        </w:rPr>
        <w:t>KOMİSYON KARARLARININ UYGULANMASI VE TAKİBİ</w:t>
      </w:r>
    </w:p>
    <w:p w:rsidR="006E2EA2" w:rsidRPr="006E2EA2" w:rsidRDefault="006E2EA2" w:rsidP="007F0286">
      <w:pPr>
        <w:spacing w:before="100" w:beforeAutospacing="1" w:after="100" w:afterAutospacing="1" w:line="240" w:lineRule="auto"/>
        <w:jc w:val="both"/>
        <w:outlineLvl w:val="2"/>
        <w:rPr>
          <w:rFonts w:ascii="Calibri" w:eastAsia="Times New Roman" w:hAnsi="Calibri" w:cs="Calibri"/>
          <w:lang w:eastAsia="tr-TR"/>
        </w:rPr>
      </w:pPr>
      <w:r w:rsidRPr="006E2EA2">
        <w:rPr>
          <w:rFonts w:ascii="Calibri" w:eastAsia="Times New Roman" w:hAnsi="Calibri" w:cs="Calibri"/>
          <w:b/>
          <w:bCs/>
          <w:lang w:eastAsia="tr-TR"/>
        </w:rPr>
        <w:t>Madde 7-</w:t>
      </w:r>
      <w:r w:rsidR="007F0286">
        <w:rPr>
          <w:rFonts w:ascii="Calibri" w:eastAsia="Times New Roman" w:hAnsi="Calibri" w:cs="Calibri"/>
          <w:b/>
          <w:bCs/>
          <w:lang w:eastAsia="tr-TR"/>
        </w:rPr>
        <w:t xml:space="preserve"> </w:t>
      </w:r>
      <w:r w:rsidRPr="007F0286">
        <w:rPr>
          <w:rFonts w:ascii="Calibri" w:eastAsia="Times New Roman" w:hAnsi="Calibri" w:cs="Calibri"/>
          <w:b/>
          <w:lang w:eastAsia="tr-TR"/>
        </w:rPr>
        <w:t>(1)</w:t>
      </w:r>
      <w:r w:rsidRPr="006E2EA2">
        <w:rPr>
          <w:rFonts w:ascii="Calibri" w:eastAsia="Times New Roman" w:hAnsi="Calibri" w:cs="Calibri"/>
          <w:lang w:eastAsia="tr-TR"/>
        </w:rPr>
        <w:t xml:space="preserve"> Mezuniyet Not Komisyonu komisyon başkanı tarafından temsil edilir.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7F0286">
        <w:rPr>
          <w:rFonts w:ascii="Calibri" w:eastAsia="Times New Roman" w:hAnsi="Calibri" w:cs="Calibri"/>
          <w:b/>
          <w:lang w:eastAsia="tr-TR"/>
        </w:rPr>
        <w:t>(2)</w:t>
      </w:r>
      <w:r w:rsidRPr="006E2EA2">
        <w:rPr>
          <w:rFonts w:ascii="Calibri" w:eastAsia="Times New Roman" w:hAnsi="Calibri" w:cs="Calibri"/>
          <w:lang w:eastAsia="tr-TR"/>
        </w:rPr>
        <w:t xml:space="preserve"> Alınan kararlarda uygulamadan ve kararların takip edilmesinden sorumlu olan komisyon üyeleri komisyon başkanı tarafından belirlenir. İlgili komisyon üyeleri kendilerine verilen görevler doğrultusunda alınan kararları uygular ve takibini yapar.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7F0286">
        <w:rPr>
          <w:rFonts w:ascii="Calibri" w:eastAsia="Times New Roman" w:hAnsi="Calibri" w:cs="Calibri"/>
          <w:b/>
          <w:lang w:eastAsia="tr-TR"/>
        </w:rPr>
        <w:t>(3)</w:t>
      </w:r>
      <w:r w:rsidRPr="006E2EA2">
        <w:rPr>
          <w:rFonts w:ascii="Calibri" w:eastAsia="Times New Roman" w:hAnsi="Calibri" w:cs="Calibri"/>
          <w:lang w:eastAsia="tr-TR"/>
        </w:rPr>
        <w:t xml:space="preserve"> Komisyonun aldığı kararlar Dekanlığa, farklı komisyonlara ve ilgili birimlere komisyon başkanının imzası ile bildirilir.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7F0286">
        <w:rPr>
          <w:rFonts w:ascii="Calibri" w:eastAsia="Times New Roman" w:hAnsi="Calibri" w:cs="Calibri"/>
          <w:b/>
          <w:lang w:eastAsia="tr-TR"/>
        </w:rPr>
        <w:t>(4)</w:t>
      </w:r>
      <w:r w:rsidRPr="006E2EA2">
        <w:rPr>
          <w:rFonts w:ascii="Calibri" w:eastAsia="Times New Roman" w:hAnsi="Calibri" w:cs="Calibri"/>
          <w:lang w:eastAsia="tr-TR"/>
        </w:rPr>
        <w:t xml:space="preserve"> Komisyonla ilgili çalışmaların ve komisyon kararlarının genel takibi komisyon başkanı, Bölüm Başkanı ve Dekanlık tarafından yapılır.</w:t>
      </w:r>
    </w:p>
    <w:p w:rsidR="006E2EA2" w:rsidRPr="006E2EA2" w:rsidRDefault="006E2EA2" w:rsidP="007F0286">
      <w:pPr>
        <w:spacing w:before="100" w:beforeAutospacing="1" w:after="100" w:afterAutospacing="1" w:line="240" w:lineRule="auto"/>
        <w:jc w:val="center"/>
        <w:outlineLvl w:val="0"/>
        <w:rPr>
          <w:rFonts w:ascii="Calibri" w:eastAsia="Times New Roman" w:hAnsi="Calibri" w:cs="Calibri"/>
          <w:b/>
          <w:bCs/>
          <w:kern w:val="36"/>
          <w:lang w:eastAsia="tr-TR"/>
        </w:rPr>
      </w:pPr>
      <w:r w:rsidRPr="006E2EA2">
        <w:rPr>
          <w:rFonts w:ascii="Calibri" w:eastAsia="Times New Roman" w:hAnsi="Calibri" w:cs="Calibri"/>
          <w:b/>
          <w:bCs/>
          <w:kern w:val="36"/>
          <w:lang w:eastAsia="tr-TR"/>
        </w:rPr>
        <w:t>ÜÇÜNCÜ BÖLÜM</w:t>
      </w:r>
    </w:p>
    <w:p w:rsidR="006E2EA2" w:rsidRPr="006E2EA2" w:rsidRDefault="006E2EA2" w:rsidP="007F0286">
      <w:pPr>
        <w:spacing w:before="100" w:beforeAutospacing="1" w:after="100" w:afterAutospacing="1" w:line="240" w:lineRule="auto"/>
        <w:jc w:val="center"/>
        <w:outlineLvl w:val="1"/>
        <w:rPr>
          <w:rFonts w:ascii="Calibri" w:eastAsia="Times New Roman" w:hAnsi="Calibri" w:cs="Calibri"/>
          <w:b/>
          <w:bCs/>
          <w:lang w:eastAsia="tr-TR"/>
        </w:rPr>
      </w:pPr>
      <w:r w:rsidRPr="006E2EA2">
        <w:rPr>
          <w:rFonts w:ascii="Calibri" w:eastAsia="Times New Roman" w:hAnsi="Calibri" w:cs="Calibri"/>
          <w:b/>
          <w:bCs/>
          <w:lang w:eastAsia="tr-TR"/>
        </w:rPr>
        <w:t>(Son Hükümler)</w:t>
      </w:r>
    </w:p>
    <w:p w:rsidR="006E2EA2" w:rsidRPr="006E2EA2" w:rsidRDefault="006E2EA2" w:rsidP="007F0286">
      <w:pPr>
        <w:spacing w:before="100" w:beforeAutospacing="1" w:after="100" w:afterAutospacing="1" w:line="240" w:lineRule="auto"/>
        <w:jc w:val="both"/>
        <w:outlineLvl w:val="2"/>
        <w:rPr>
          <w:rFonts w:ascii="Calibri" w:eastAsia="Times New Roman" w:hAnsi="Calibri" w:cs="Calibri"/>
          <w:lang w:eastAsia="tr-TR"/>
        </w:rPr>
      </w:pPr>
      <w:r w:rsidRPr="006E2EA2">
        <w:rPr>
          <w:rFonts w:ascii="Calibri" w:eastAsia="Times New Roman" w:hAnsi="Calibri" w:cs="Calibri"/>
          <w:b/>
          <w:bCs/>
          <w:lang w:eastAsia="tr-TR"/>
        </w:rPr>
        <w:t>Yürürlük</w:t>
      </w:r>
      <w:r w:rsidR="007F0286">
        <w:rPr>
          <w:rFonts w:ascii="Calibri" w:eastAsia="Times New Roman" w:hAnsi="Calibri" w:cs="Calibri"/>
          <w:b/>
          <w:bCs/>
          <w:lang w:eastAsia="tr-TR"/>
        </w:rPr>
        <w:t xml:space="preserve"> </w:t>
      </w:r>
      <w:r w:rsidRPr="006E2EA2">
        <w:rPr>
          <w:rFonts w:ascii="Calibri" w:eastAsia="Times New Roman" w:hAnsi="Calibri" w:cs="Calibri"/>
          <w:b/>
          <w:bCs/>
          <w:lang w:eastAsia="tr-TR"/>
        </w:rPr>
        <w:t>Madde 8-</w:t>
      </w:r>
      <w:r w:rsidRPr="006E2EA2">
        <w:rPr>
          <w:rFonts w:ascii="Calibri" w:eastAsia="Times New Roman" w:hAnsi="Calibri" w:cs="Calibri"/>
          <w:lang w:eastAsia="tr-TR"/>
        </w:rPr>
        <w:t xml:space="preserve"> Bu çalışma esasları Fakülte Kurulu tarafından onaylandığı tarihten itibaren yürürlüğe girer.</w:t>
      </w:r>
    </w:p>
    <w:p w:rsidR="006E2EA2" w:rsidRPr="006E2EA2" w:rsidRDefault="006E2EA2" w:rsidP="007F0286">
      <w:pPr>
        <w:spacing w:before="100" w:beforeAutospacing="1" w:after="100" w:afterAutospacing="1" w:line="240" w:lineRule="auto"/>
        <w:jc w:val="both"/>
        <w:outlineLvl w:val="2"/>
        <w:rPr>
          <w:rFonts w:ascii="Calibri" w:eastAsia="Times New Roman" w:hAnsi="Calibri" w:cs="Calibri"/>
          <w:lang w:eastAsia="tr-TR"/>
        </w:rPr>
      </w:pPr>
      <w:r w:rsidRPr="006E2EA2">
        <w:rPr>
          <w:rFonts w:ascii="Calibri" w:eastAsia="Times New Roman" w:hAnsi="Calibri" w:cs="Calibri"/>
          <w:b/>
          <w:bCs/>
          <w:lang w:eastAsia="tr-TR"/>
        </w:rPr>
        <w:t>Yürütme</w:t>
      </w:r>
      <w:r w:rsidR="007F0286">
        <w:rPr>
          <w:rFonts w:ascii="Calibri" w:eastAsia="Times New Roman" w:hAnsi="Calibri" w:cs="Calibri"/>
          <w:b/>
          <w:bCs/>
          <w:lang w:eastAsia="tr-TR"/>
        </w:rPr>
        <w:t xml:space="preserve"> </w:t>
      </w:r>
      <w:bookmarkStart w:id="0" w:name="_GoBack"/>
      <w:bookmarkEnd w:id="0"/>
      <w:r w:rsidRPr="006E2EA2">
        <w:rPr>
          <w:rFonts w:ascii="Calibri" w:eastAsia="Times New Roman" w:hAnsi="Calibri" w:cs="Calibri"/>
          <w:b/>
          <w:bCs/>
          <w:lang w:eastAsia="tr-TR"/>
        </w:rPr>
        <w:t>Madde 9-</w:t>
      </w:r>
      <w:r w:rsidRPr="006E2EA2">
        <w:rPr>
          <w:rFonts w:ascii="Calibri" w:eastAsia="Times New Roman" w:hAnsi="Calibri" w:cs="Calibri"/>
          <w:lang w:eastAsia="tr-TR"/>
        </w:rPr>
        <w:t xml:space="preserve"> Bu çalışma esasları hükümlerini Mezuniyet Not Komisyon Başkanı yürütür.</w:t>
      </w:r>
    </w:p>
    <w:p w:rsidR="00F96F9A" w:rsidRPr="006E2EA2" w:rsidRDefault="00F96F9A" w:rsidP="00A85B3B">
      <w:pPr>
        <w:jc w:val="both"/>
        <w:rPr>
          <w:rFonts w:ascii="Calibri" w:hAnsi="Calibri" w:cs="Calibri"/>
        </w:rPr>
      </w:pPr>
    </w:p>
    <w:sectPr w:rsidR="00F96F9A" w:rsidRPr="006E2E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A18"/>
    <w:rsid w:val="00610A18"/>
    <w:rsid w:val="006E2EA2"/>
    <w:rsid w:val="007F0286"/>
    <w:rsid w:val="00A85B3B"/>
    <w:rsid w:val="00AE41FB"/>
    <w:rsid w:val="00AF6E45"/>
    <w:rsid w:val="00E37C96"/>
    <w:rsid w:val="00F96F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D784"/>
  <w15:chartTrackingRefBased/>
  <w15:docId w15:val="{7DDD4FBD-757E-4511-BC4A-F4293EDE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6E2E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E2EA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6E2EA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E2EA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E2EA2"/>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6E2EA2"/>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6E2EA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E2E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350847">
      <w:bodyDiv w:val="1"/>
      <w:marLeft w:val="0"/>
      <w:marRight w:val="0"/>
      <w:marTop w:val="0"/>
      <w:marBottom w:val="0"/>
      <w:divBdr>
        <w:top w:val="none" w:sz="0" w:space="0" w:color="auto"/>
        <w:left w:val="none" w:sz="0" w:space="0" w:color="auto"/>
        <w:bottom w:val="none" w:sz="0" w:space="0" w:color="auto"/>
        <w:right w:val="none" w:sz="0" w:space="0" w:color="auto"/>
      </w:divBdr>
      <w:divsChild>
        <w:div w:id="1920019091">
          <w:marLeft w:val="0"/>
          <w:marRight w:val="0"/>
          <w:marTop w:val="0"/>
          <w:marBottom w:val="0"/>
          <w:divBdr>
            <w:top w:val="none" w:sz="0" w:space="0" w:color="auto"/>
            <w:left w:val="none" w:sz="0" w:space="0" w:color="auto"/>
            <w:bottom w:val="none" w:sz="0" w:space="0" w:color="auto"/>
            <w:right w:val="none" w:sz="0" w:space="0" w:color="auto"/>
          </w:divBdr>
          <w:divsChild>
            <w:div w:id="1297102871">
              <w:marLeft w:val="0"/>
              <w:marRight w:val="0"/>
              <w:marTop w:val="0"/>
              <w:marBottom w:val="0"/>
              <w:divBdr>
                <w:top w:val="none" w:sz="0" w:space="0" w:color="auto"/>
                <w:left w:val="none" w:sz="0" w:space="0" w:color="auto"/>
                <w:bottom w:val="none" w:sz="0" w:space="0" w:color="auto"/>
                <w:right w:val="none" w:sz="0" w:space="0" w:color="auto"/>
              </w:divBdr>
              <w:divsChild>
                <w:div w:id="2084327325">
                  <w:marLeft w:val="0"/>
                  <w:marRight w:val="0"/>
                  <w:marTop w:val="0"/>
                  <w:marBottom w:val="0"/>
                  <w:divBdr>
                    <w:top w:val="none" w:sz="0" w:space="0" w:color="auto"/>
                    <w:left w:val="none" w:sz="0" w:space="0" w:color="auto"/>
                    <w:bottom w:val="none" w:sz="0" w:space="0" w:color="auto"/>
                    <w:right w:val="none" w:sz="0" w:space="0" w:color="auto"/>
                  </w:divBdr>
                  <w:divsChild>
                    <w:div w:id="79444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1435</Words>
  <Characters>8180</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 Bilgi İşlem Daire Başkanlığı</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6</cp:revision>
  <dcterms:created xsi:type="dcterms:W3CDTF">2026-05-12T12:38:00Z</dcterms:created>
  <dcterms:modified xsi:type="dcterms:W3CDTF">2026-05-13T05:38:00Z</dcterms:modified>
</cp:coreProperties>
</file>