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F3" w:rsidRDefault="002179F3" w:rsidP="002179F3">
      <w:pPr>
        <w:spacing w:line="276" w:lineRule="auto"/>
        <w:jc w:val="both"/>
        <w:rPr>
          <w:rFonts w:ascii="Times New Roman" w:hAnsi="Times New Roman"/>
          <w:b/>
          <w:sz w:val="24"/>
          <w:szCs w:val="24"/>
          <w:lang w:eastAsia="tr-TR"/>
        </w:rPr>
      </w:pPr>
      <w:r>
        <w:rPr>
          <w:rFonts w:ascii="Times New Roman" w:hAnsi="Times New Roman"/>
          <w:b/>
          <w:sz w:val="24"/>
          <w:szCs w:val="24"/>
          <w:lang w:eastAsia="tr-TR"/>
        </w:rPr>
        <w:t>1.</w:t>
      </w:r>
      <w:r w:rsidR="00062826">
        <w:rPr>
          <w:rFonts w:ascii="Times New Roman" w:hAnsi="Times New Roman"/>
          <w:b/>
          <w:sz w:val="24"/>
          <w:szCs w:val="24"/>
          <w:lang w:eastAsia="tr-TR"/>
        </w:rPr>
        <w:t xml:space="preserve"> </w:t>
      </w:r>
      <w:r>
        <w:rPr>
          <w:rFonts w:ascii="Times New Roman" w:hAnsi="Times New Roman"/>
          <w:b/>
          <w:sz w:val="24"/>
          <w:szCs w:val="24"/>
          <w:lang w:eastAsia="tr-TR"/>
        </w:rPr>
        <w:t>AMAÇ</w:t>
      </w:r>
    </w:p>
    <w:p w:rsidR="00912856" w:rsidRPr="00912856" w:rsidRDefault="002D6AC6" w:rsidP="002179F3">
      <w:pPr>
        <w:spacing w:line="276" w:lineRule="auto"/>
        <w:jc w:val="both"/>
        <w:rPr>
          <w:rFonts w:ascii="Times New Roman" w:hAnsi="Times New Roman"/>
          <w:sz w:val="24"/>
          <w:szCs w:val="24"/>
          <w:lang w:eastAsia="tr-TR"/>
        </w:rPr>
      </w:pPr>
      <w:r w:rsidRPr="002D6AC6">
        <w:rPr>
          <w:rFonts w:ascii="Times New Roman" w:hAnsi="Times New Roman"/>
          <w:sz w:val="24"/>
          <w:szCs w:val="24"/>
          <w:lang w:eastAsia="tr-TR"/>
        </w:rPr>
        <w:t xml:space="preserve">Ameliyat olması planlanan hastaların, ameliyatın planlanmasından ameliyathaneye indirilip teslim edilmesine kadar geçen dönemde, ameliyatın planlanan zamanda ve uygun şekilde yapılmasını sağlamak, ameliyat sırasında ve ameliyat sonrası gelişebilecek komplikasyonların en aza indirilmesi ve önlenmesini hedeflemek için izlenecek yolları tanımlamak amaçlanmıştır. </w:t>
      </w:r>
    </w:p>
    <w:p w:rsidR="00062826" w:rsidRDefault="00062826">
      <w:pPr>
        <w:rPr>
          <w:rFonts w:ascii="Times New Roman" w:hAnsi="Times New Roman"/>
          <w:b/>
          <w:sz w:val="24"/>
          <w:szCs w:val="24"/>
        </w:rPr>
      </w:pPr>
      <w:r w:rsidRPr="00062826">
        <w:rPr>
          <w:rFonts w:ascii="Times New Roman" w:hAnsi="Times New Roman"/>
          <w:b/>
          <w:sz w:val="24"/>
          <w:szCs w:val="24"/>
        </w:rPr>
        <w:t>2. KAPSAM</w:t>
      </w:r>
    </w:p>
    <w:p w:rsidR="00912856" w:rsidRPr="00912856" w:rsidRDefault="002D6AC6">
      <w:pPr>
        <w:rPr>
          <w:rFonts w:ascii="Times New Roman" w:hAnsi="Times New Roman"/>
          <w:sz w:val="24"/>
          <w:szCs w:val="24"/>
        </w:rPr>
      </w:pPr>
      <w:r>
        <w:rPr>
          <w:rFonts w:ascii="Times New Roman" w:hAnsi="Times New Roman"/>
          <w:sz w:val="24"/>
          <w:szCs w:val="24"/>
        </w:rPr>
        <w:t>H</w:t>
      </w:r>
      <w:r w:rsidRPr="002D6AC6">
        <w:rPr>
          <w:rFonts w:ascii="Times New Roman" w:hAnsi="Times New Roman"/>
          <w:sz w:val="24"/>
          <w:szCs w:val="24"/>
        </w:rPr>
        <w:t>astanın ameliyat öncesi ve ameliyat olmuş tüm hastaların hazırlık ve bakım sürecini kapsar.</w:t>
      </w:r>
    </w:p>
    <w:p w:rsidR="002179F3" w:rsidRDefault="00062826">
      <w:pPr>
        <w:rPr>
          <w:rFonts w:ascii="Times New Roman" w:hAnsi="Times New Roman"/>
          <w:b/>
          <w:sz w:val="24"/>
          <w:szCs w:val="24"/>
          <w:lang w:eastAsia="tr-TR"/>
        </w:rPr>
      </w:pPr>
      <w:r>
        <w:rPr>
          <w:rFonts w:ascii="Times New Roman" w:hAnsi="Times New Roman"/>
          <w:b/>
          <w:sz w:val="24"/>
          <w:szCs w:val="24"/>
          <w:lang w:eastAsia="tr-TR"/>
        </w:rPr>
        <w:t>3</w:t>
      </w:r>
      <w:r w:rsidR="002179F3">
        <w:rPr>
          <w:rFonts w:ascii="Times New Roman" w:hAnsi="Times New Roman"/>
          <w:b/>
          <w:sz w:val="24"/>
          <w:szCs w:val="24"/>
          <w:lang w:eastAsia="tr-TR"/>
        </w:rPr>
        <w:t>.</w:t>
      </w:r>
      <w:r>
        <w:rPr>
          <w:rFonts w:ascii="Times New Roman" w:hAnsi="Times New Roman"/>
          <w:b/>
          <w:sz w:val="24"/>
          <w:szCs w:val="24"/>
          <w:lang w:eastAsia="tr-TR"/>
        </w:rPr>
        <w:t xml:space="preserve"> </w:t>
      </w:r>
      <w:r w:rsidR="002179F3">
        <w:rPr>
          <w:rFonts w:ascii="Times New Roman" w:hAnsi="Times New Roman"/>
          <w:b/>
          <w:sz w:val="24"/>
          <w:szCs w:val="24"/>
          <w:lang w:eastAsia="tr-TR"/>
        </w:rPr>
        <w:t>SORUMLULAR</w:t>
      </w:r>
    </w:p>
    <w:p w:rsidR="002D6AC6" w:rsidRPr="002D6AC6" w:rsidRDefault="002D6AC6" w:rsidP="00E75F89">
      <w:pPr>
        <w:jc w:val="both"/>
        <w:rPr>
          <w:rFonts w:ascii="Times New Roman" w:eastAsiaTheme="minorHAnsi" w:hAnsi="Times New Roman"/>
          <w:bCs/>
          <w:sz w:val="24"/>
          <w:szCs w:val="24"/>
        </w:rPr>
      </w:pPr>
      <w:r w:rsidRPr="002D6AC6">
        <w:rPr>
          <w:rFonts w:ascii="Times New Roman" w:eastAsiaTheme="minorHAnsi" w:hAnsi="Times New Roman"/>
          <w:bCs/>
          <w:sz w:val="24"/>
          <w:szCs w:val="24"/>
        </w:rPr>
        <w:t>Ameliyat öncesi, hastalar için tıbbi bir order vermekten hastanın hekimi, bu orderler ile temel hemşirelik bakımlarının sağlanmasından, hastanın ameliyata hazırlanmasından hemşireler sorumludur.</w:t>
      </w:r>
    </w:p>
    <w:p w:rsidR="005926F9" w:rsidRDefault="003D49E6" w:rsidP="00E75F89">
      <w:pPr>
        <w:jc w:val="both"/>
        <w:rPr>
          <w:rFonts w:ascii="Times New Roman" w:eastAsiaTheme="minorHAnsi" w:hAnsi="Times New Roman"/>
          <w:b/>
          <w:bCs/>
          <w:sz w:val="24"/>
          <w:szCs w:val="24"/>
        </w:rPr>
      </w:pPr>
      <w:r>
        <w:rPr>
          <w:rFonts w:ascii="Times New Roman" w:eastAsiaTheme="minorHAnsi" w:hAnsi="Times New Roman"/>
          <w:b/>
          <w:bCs/>
          <w:sz w:val="24"/>
          <w:szCs w:val="24"/>
        </w:rPr>
        <w:t>4</w:t>
      </w:r>
      <w:r w:rsidR="00E75F89" w:rsidRPr="00E75F89">
        <w:rPr>
          <w:rFonts w:ascii="Times New Roman" w:eastAsiaTheme="minorHAnsi" w:hAnsi="Times New Roman"/>
          <w:b/>
          <w:bCs/>
          <w:sz w:val="24"/>
          <w:szCs w:val="24"/>
        </w:rPr>
        <w:t xml:space="preserve">. </w:t>
      </w:r>
      <w:r w:rsidR="005926F9">
        <w:rPr>
          <w:rFonts w:ascii="Times New Roman" w:eastAsiaTheme="minorHAnsi" w:hAnsi="Times New Roman"/>
          <w:b/>
          <w:bCs/>
          <w:sz w:val="24"/>
          <w:szCs w:val="24"/>
        </w:rPr>
        <w:t>TANIMLAR</w:t>
      </w:r>
    </w:p>
    <w:p w:rsidR="002D6AC6" w:rsidRPr="002D6AC6" w:rsidRDefault="002D6AC6" w:rsidP="002D6AC6">
      <w:pPr>
        <w:jc w:val="both"/>
        <w:rPr>
          <w:rFonts w:ascii="Times New Roman" w:eastAsiaTheme="minorHAnsi" w:hAnsi="Times New Roman"/>
          <w:bCs/>
          <w:sz w:val="24"/>
          <w:szCs w:val="24"/>
        </w:rPr>
      </w:pPr>
      <w:r w:rsidRPr="002D6AC6">
        <w:rPr>
          <w:rFonts w:ascii="Times New Roman" w:eastAsiaTheme="minorHAnsi" w:hAnsi="Times New Roman"/>
          <w:b/>
          <w:bCs/>
          <w:sz w:val="24"/>
          <w:szCs w:val="24"/>
        </w:rPr>
        <w:t xml:space="preserve">Preoperatif Hasta Bakımı: </w:t>
      </w:r>
      <w:r w:rsidRPr="002D6AC6">
        <w:rPr>
          <w:rFonts w:ascii="Times New Roman" w:eastAsiaTheme="minorHAnsi" w:hAnsi="Times New Roman"/>
          <w:bCs/>
          <w:sz w:val="24"/>
          <w:szCs w:val="24"/>
        </w:rPr>
        <w:t xml:space="preserve">Ameliyatın planlanmasından başlayarak, hastaya ameliyathanede anestezi verilmesine kadar olan dönemdir. </w:t>
      </w:r>
    </w:p>
    <w:p w:rsidR="002D6AC6" w:rsidRPr="002D6AC6" w:rsidRDefault="002D6AC6" w:rsidP="002D6AC6">
      <w:pPr>
        <w:jc w:val="both"/>
        <w:rPr>
          <w:rFonts w:ascii="Times New Roman" w:eastAsiaTheme="minorHAnsi" w:hAnsi="Times New Roman"/>
          <w:bCs/>
          <w:sz w:val="24"/>
          <w:szCs w:val="24"/>
        </w:rPr>
      </w:pPr>
      <w:r w:rsidRPr="002D6AC6">
        <w:rPr>
          <w:rFonts w:ascii="Times New Roman" w:eastAsiaTheme="minorHAnsi" w:hAnsi="Times New Roman"/>
          <w:b/>
          <w:bCs/>
          <w:sz w:val="24"/>
          <w:szCs w:val="24"/>
        </w:rPr>
        <w:t xml:space="preserve">Postoperatif Dönem: </w:t>
      </w:r>
      <w:r w:rsidRPr="002D6AC6">
        <w:rPr>
          <w:rFonts w:ascii="Times New Roman" w:eastAsiaTheme="minorHAnsi" w:hAnsi="Times New Roman"/>
          <w:bCs/>
          <w:sz w:val="24"/>
          <w:szCs w:val="24"/>
        </w:rPr>
        <w:t>Hastanın ameliyathaneden çıkışından derlenme bölümüne varm</w:t>
      </w:r>
      <w:r>
        <w:rPr>
          <w:rFonts w:ascii="Times New Roman" w:eastAsiaTheme="minorHAnsi" w:hAnsi="Times New Roman"/>
          <w:bCs/>
          <w:sz w:val="24"/>
          <w:szCs w:val="24"/>
        </w:rPr>
        <w:t xml:space="preserve">ası ve/veya yatan hasta katlarına </w:t>
      </w:r>
      <w:r w:rsidRPr="002D6AC6">
        <w:rPr>
          <w:rFonts w:ascii="Times New Roman" w:eastAsiaTheme="minorHAnsi" w:hAnsi="Times New Roman"/>
          <w:bCs/>
          <w:sz w:val="24"/>
          <w:szCs w:val="24"/>
        </w:rPr>
        <w:t>gelmesi ile başlar.</w:t>
      </w:r>
    </w:p>
    <w:p w:rsidR="003A5DA4" w:rsidRPr="002D6AC6" w:rsidRDefault="00B54A02">
      <w:pPr>
        <w:rPr>
          <w:rFonts w:ascii="Times New Roman" w:hAnsi="Times New Roman"/>
          <w:b/>
          <w:sz w:val="24"/>
          <w:szCs w:val="24"/>
          <w:lang w:eastAsia="tr-TR"/>
        </w:rPr>
      </w:pPr>
      <w:r w:rsidRPr="002D6AC6">
        <w:rPr>
          <w:rFonts w:ascii="Times New Roman" w:hAnsi="Times New Roman"/>
          <w:b/>
          <w:sz w:val="24"/>
          <w:szCs w:val="24"/>
          <w:lang w:eastAsia="tr-TR"/>
        </w:rPr>
        <w:t>5.UYGULAMA</w:t>
      </w:r>
    </w:p>
    <w:p w:rsidR="002D6AC6" w:rsidRDefault="002D6AC6" w:rsidP="00912856">
      <w:pPr>
        <w:jc w:val="both"/>
        <w:rPr>
          <w:rFonts w:ascii="Times New Roman" w:hAnsi="Times New Roman"/>
          <w:b/>
          <w:sz w:val="24"/>
          <w:szCs w:val="24"/>
          <w:lang w:eastAsia="tr-TR"/>
        </w:rPr>
      </w:pPr>
      <w:r>
        <w:rPr>
          <w:rFonts w:ascii="Times New Roman" w:hAnsi="Times New Roman"/>
          <w:b/>
          <w:sz w:val="24"/>
          <w:szCs w:val="24"/>
          <w:lang w:eastAsia="tr-TR"/>
        </w:rPr>
        <w:t>5</w:t>
      </w:r>
      <w:r w:rsidR="00912856" w:rsidRPr="00912856">
        <w:rPr>
          <w:rFonts w:ascii="Times New Roman" w:hAnsi="Times New Roman"/>
          <w:b/>
          <w:sz w:val="24"/>
          <w:szCs w:val="24"/>
          <w:lang w:eastAsia="tr-TR"/>
        </w:rPr>
        <w:t xml:space="preserve">.1. </w:t>
      </w:r>
      <w:r w:rsidRPr="002D6AC6">
        <w:rPr>
          <w:rFonts w:ascii="Times New Roman" w:hAnsi="Times New Roman"/>
          <w:b/>
          <w:sz w:val="24"/>
          <w:szCs w:val="24"/>
          <w:lang w:eastAsia="tr-TR"/>
        </w:rPr>
        <w:t>Ameliyat Öncesi (Preoperatif) Hasta Bakımı</w:t>
      </w:r>
    </w:p>
    <w:p w:rsidR="002D6AC6" w:rsidRDefault="002D6AC6" w:rsidP="002D6AC6">
      <w:pPr>
        <w:jc w:val="both"/>
        <w:rPr>
          <w:rFonts w:ascii="Times New Roman" w:hAnsi="Times New Roman"/>
          <w:sz w:val="24"/>
          <w:szCs w:val="24"/>
          <w:lang w:eastAsia="tr-TR"/>
        </w:rPr>
      </w:pPr>
      <w:r>
        <w:rPr>
          <w:rFonts w:ascii="Times New Roman" w:hAnsi="Times New Roman"/>
          <w:sz w:val="24"/>
          <w:szCs w:val="24"/>
          <w:lang w:eastAsia="tr-TR"/>
        </w:rPr>
        <w:t>-</w:t>
      </w:r>
      <w:r w:rsidR="00E95C2A">
        <w:rPr>
          <w:rFonts w:ascii="Times New Roman" w:hAnsi="Times New Roman"/>
          <w:sz w:val="24"/>
          <w:szCs w:val="24"/>
          <w:lang w:eastAsia="tr-TR"/>
        </w:rPr>
        <w:t>Diş hekimliği fakültesi ilgili kliniklerde</w:t>
      </w:r>
      <w:r>
        <w:rPr>
          <w:rFonts w:ascii="Times New Roman" w:hAnsi="Times New Roman"/>
          <w:sz w:val="24"/>
          <w:szCs w:val="24"/>
          <w:lang w:eastAsia="tr-TR"/>
        </w:rPr>
        <w:t xml:space="preserve"> </w:t>
      </w:r>
      <w:r w:rsidRPr="002D6AC6">
        <w:rPr>
          <w:rFonts w:ascii="Times New Roman" w:hAnsi="Times New Roman"/>
          <w:sz w:val="24"/>
          <w:szCs w:val="24"/>
          <w:lang w:eastAsia="tr-TR"/>
        </w:rPr>
        <w:t>muayene edilen ve ameliyat olmasına karar verile</w:t>
      </w:r>
      <w:r w:rsidR="00E95C2A">
        <w:rPr>
          <w:rFonts w:ascii="Times New Roman" w:hAnsi="Times New Roman"/>
          <w:sz w:val="24"/>
          <w:szCs w:val="24"/>
          <w:lang w:eastAsia="tr-TR"/>
        </w:rPr>
        <w:t xml:space="preserve">n hastaya durumu detaylı olarak </w:t>
      </w:r>
      <w:r w:rsidRPr="002D6AC6">
        <w:rPr>
          <w:rFonts w:ascii="Times New Roman" w:hAnsi="Times New Roman"/>
          <w:sz w:val="24"/>
          <w:szCs w:val="24"/>
          <w:lang w:eastAsia="tr-TR"/>
        </w:rPr>
        <w:t>ilgili hekim tarafından anlatılır.</w:t>
      </w:r>
    </w:p>
    <w:p w:rsidR="00E95C2A" w:rsidRDefault="00E95C2A" w:rsidP="00E95C2A">
      <w:pPr>
        <w:jc w:val="both"/>
        <w:rPr>
          <w:rFonts w:ascii="Times New Roman" w:hAnsi="Times New Roman"/>
          <w:sz w:val="24"/>
          <w:szCs w:val="24"/>
          <w:lang w:eastAsia="tr-TR"/>
        </w:rPr>
      </w:pPr>
      <w:r>
        <w:rPr>
          <w:rFonts w:ascii="Times New Roman" w:hAnsi="Times New Roman"/>
          <w:sz w:val="24"/>
          <w:szCs w:val="24"/>
          <w:lang w:eastAsia="tr-TR"/>
        </w:rPr>
        <w:t>-</w:t>
      </w:r>
      <w:r w:rsidRPr="00E95C2A">
        <w:rPr>
          <w:rFonts w:ascii="Times New Roman" w:hAnsi="Times New Roman"/>
          <w:sz w:val="24"/>
          <w:szCs w:val="24"/>
          <w:lang w:eastAsia="tr-TR"/>
        </w:rPr>
        <w:t xml:space="preserve">“Genel Anestezi İçin </w:t>
      </w:r>
      <w:r>
        <w:rPr>
          <w:rFonts w:ascii="Times New Roman" w:hAnsi="Times New Roman"/>
          <w:sz w:val="24"/>
          <w:szCs w:val="24"/>
          <w:lang w:eastAsia="tr-TR"/>
        </w:rPr>
        <w:t>Vaka Bildirim Formu”,</w:t>
      </w:r>
      <w:r w:rsidR="0061070E">
        <w:rPr>
          <w:rFonts w:ascii="Times New Roman" w:hAnsi="Times New Roman"/>
          <w:sz w:val="24"/>
          <w:szCs w:val="24"/>
          <w:lang w:eastAsia="tr-TR"/>
        </w:rPr>
        <w:t xml:space="preserve"> </w:t>
      </w:r>
      <w:r w:rsidRPr="00E95C2A">
        <w:rPr>
          <w:rFonts w:ascii="Times New Roman" w:hAnsi="Times New Roman"/>
          <w:sz w:val="24"/>
          <w:szCs w:val="24"/>
          <w:lang w:eastAsia="tr-TR"/>
        </w:rPr>
        <w:t>“Tetkik İşlemler Sevk Formu”</w:t>
      </w:r>
      <w:r>
        <w:rPr>
          <w:rFonts w:ascii="Times New Roman" w:hAnsi="Times New Roman"/>
          <w:sz w:val="24"/>
          <w:szCs w:val="24"/>
          <w:lang w:eastAsia="tr-TR"/>
        </w:rPr>
        <w:t xml:space="preserve"> ilgili hekim tarafından doldurulduktan sonra</w:t>
      </w:r>
      <w:r w:rsidRPr="00E95C2A">
        <w:rPr>
          <w:rFonts w:ascii="Times New Roman" w:hAnsi="Times New Roman"/>
          <w:sz w:val="24"/>
          <w:szCs w:val="24"/>
          <w:lang w:eastAsia="tr-TR"/>
        </w:rPr>
        <w:t xml:space="preserve"> </w:t>
      </w:r>
      <w:r w:rsidR="002E6438">
        <w:rPr>
          <w:rFonts w:ascii="Times New Roman" w:hAnsi="Times New Roman"/>
          <w:sz w:val="24"/>
          <w:szCs w:val="24"/>
        </w:rPr>
        <w:t>i</w:t>
      </w:r>
      <w:r w:rsidRPr="00E95C2A">
        <w:rPr>
          <w:rFonts w:ascii="Times New Roman" w:hAnsi="Times New Roman"/>
          <w:sz w:val="24"/>
          <w:szCs w:val="24"/>
        </w:rPr>
        <w:t>lgili formlar</w:t>
      </w:r>
      <w:r>
        <w:t xml:space="preserve"> </w:t>
      </w:r>
      <w:r>
        <w:rPr>
          <w:rFonts w:ascii="Times New Roman" w:hAnsi="Times New Roman"/>
          <w:sz w:val="24"/>
          <w:szCs w:val="24"/>
          <w:lang w:eastAsia="tr-TR"/>
        </w:rPr>
        <w:t xml:space="preserve">onaylatılmak üzere dekanlık birimine gönderilir. </w:t>
      </w:r>
    </w:p>
    <w:p w:rsidR="00E95C2A" w:rsidRPr="00E95C2A" w:rsidRDefault="00E95C2A" w:rsidP="00E95C2A">
      <w:pPr>
        <w:jc w:val="both"/>
        <w:rPr>
          <w:rFonts w:ascii="Times New Roman" w:hAnsi="Times New Roman"/>
          <w:sz w:val="24"/>
          <w:szCs w:val="24"/>
          <w:lang w:eastAsia="tr-TR"/>
        </w:rPr>
      </w:pPr>
      <w:r>
        <w:rPr>
          <w:rFonts w:ascii="Times New Roman" w:hAnsi="Times New Roman"/>
          <w:sz w:val="24"/>
          <w:szCs w:val="24"/>
          <w:lang w:eastAsia="tr-TR"/>
        </w:rPr>
        <w:t>-</w:t>
      </w:r>
      <w:r w:rsidR="002E6438">
        <w:rPr>
          <w:rFonts w:ascii="Times New Roman" w:hAnsi="Times New Roman"/>
          <w:sz w:val="24"/>
          <w:szCs w:val="24"/>
        </w:rPr>
        <w:t xml:space="preserve">Hasta/Hasta yasal temsilcisi onaylatılmış formlar </w:t>
      </w:r>
      <w:r w:rsidRPr="00E95C2A">
        <w:rPr>
          <w:rFonts w:ascii="Times New Roman" w:hAnsi="Times New Roman"/>
          <w:sz w:val="24"/>
          <w:szCs w:val="24"/>
          <w:lang w:eastAsia="tr-TR"/>
        </w:rPr>
        <w:t>ile birlikte Pamukkale Üniversitesi Tıp Fakültesi Hastanesi, “Resmi İşlemler” birimine gide</w:t>
      </w:r>
      <w:r w:rsidR="002E6438">
        <w:rPr>
          <w:rFonts w:ascii="Times New Roman" w:hAnsi="Times New Roman"/>
          <w:sz w:val="24"/>
          <w:szCs w:val="24"/>
          <w:lang w:eastAsia="tr-TR"/>
        </w:rPr>
        <w:t>rek hastanın giriş işlemleri yapılır.</w:t>
      </w:r>
    </w:p>
    <w:p w:rsidR="00E95C2A" w:rsidRDefault="002E6438" w:rsidP="00E95C2A">
      <w:pPr>
        <w:jc w:val="both"/>
        <w:rPr>
          <w:rFonts w:ascii="Times New Roman" w:hAnsi="Times New Roman"/>
          <w:sz w:val="24"/>
          <w:szCs w:val="24"/>
          <w:lang w:eastAsia="tr-TR"/>
        </w:rPr>
      </w:pPr>
      <w:r>
        <w:rPr>
          <w:rFonts w:ascii="Times New Roman" w:hAnsi="Times New Roman"/>
          <w:sz w:val="24"/>
          <w:szCs w:val="24"/>
          <w:lang w:eastAsia="tr-TR"/>
        </w:rPr>
        <w:t>-</w:t>
      </w:r>
      <w:r w:rsidR="00E95C2A" w:rsidRPr="00E95C2A">
        <w:rPr>
          <w:rFonts w:ascii="Times New Roman" w:hAnsi="Times New Roman"/>
          <w:sz w:val="24"/>
          <w:szCs w:val="24"/>
          <w:lang w:eastAsia="tr-TR"/>
        </w:rPr>
        <w:t>Hastanın girişi aç</w:t>
      </w:r>
      <w:r>
        <w:rPr>
          <w:rFonts w:ascii="Times New Roman" w:hAnsi="Times New Roman"/>
          <w:sz w:val="24"/>
          <w:szCs w:val="24"/>
          <w:lang w:eastAsia="tr-TR"/>
        </w:rPr>
        <w:t>ıldıktan sonra, kan tahlilleri ve gerekli tetkikleri</w:t>
      </w:r>
      <w:r w:rsidR="00E95C2A" w:rsidRPr="00E95C2A">
        <w:rPr>
          <w:rFonts w:ascii="Times New Roman" w:hAnsi="Times New Roman"/>
          <w:sz w:val="24"/>
          <w:szCs w:val="24"/>
          <w:lang w:eastAsia="tr-TR"/>
        </w:rPr>
        <w:t xml:space="preserve"> yaptı</w:t>
      </w:r>
      <w:r>
        <w:rPr>
          <w:rFonts w:ascii="Times New Roman" w:hAnsi="Times New Roman"/>
          <w:sz w:val="24"/>
          <w:szCs w:val="24"/>
          <w:lang w:eastAsia="tr-TR"/>
        </w:rPr>
        <w:t>rılmak üzere</w:t>
      </w:r>
      <w:r w:rsidR="00E95C2A" w:rsidRPr="00E95C2A">
        <w:rPr>
          <w:rFonts w:ascii="Times New Roman" w:hAnsi="Times New Roman"/>
          <w:sz w:val="24"/>
          <w:szCs w:val="24"/>
          <w:lang w:eastAsia="tr-TR"/>
        </w:rPr>
        <w:t xml:space="preserve"> Pamukkale Üniversitesi Tıp Fakültesi H</w:t>
      </w:r>
      <w:r>
        <w:rPr>
          <w:rFonts w:ascii="Times New Roman" w:hAnsi="Times New Roman"/>
          <w:sz w:val="24"/>
          <w:szCs w:val="24"/>
          <w:lang w:eastAsia="tr-TR"/>
        </w:rPr>
        <w:t xml:space="preserve">astanesi Anestezi Polikliniği’nden genel anestezi için onay alınır. </w:t>
      </w:r>
      <w:r w:rsidR="00E95C2A" w:rsidRPr="00E95C2A">
        <w:rPr>
          <w:rFonts w:ascii="Times New Roman" w:hAnsi="Times New Roman"/>
          <w:sz w:val="24"/>
          <w:szCs w:val="24"/>
          <w:lang w:eastAsia="tr-TR"/>
        </w:rPr>
        <w:t>Anestezi Polikliniğinden onay aldıktan sonra, anesteziden aldığı “Sonuçlandı’’ belgesi ile Pamukkale Üniversitesi Diş Hekimliği Fakültesi İl</w:t>
      </w:r>
      <w:r>
        <w:rPr>
          <w:rFonts w:ascii="Times New Roman" w:hAnsi="Times New Roman"/>
          <w:sz w:val="24"/>
          <w:szCs w:val="24"/>
          <w:lang w:eastAsia="tr-TR"/>
        </w:rPr>
        <w:t>k Muayene sekreterliğine başvurulur</w:t>
      </w:r>
      <w:r w:rsidR="00E95C2A" w:rsidRPr="00E95C2A">
        <w:rPr>
          <w:rFonts w:ascii="Times New Roman" w:hAnsi="Times New Roman"/>
          <w:sz w:val="24"/>
          <w:szCs w:val="24"/>
          <w:lang w:eastAsia="tr-TR"/>
        </w:rPr>
        <w:t xml:space="preserve">. </w:t>
      </w:r>
    </w:p>
    <w:p w:rsidR="002D6AC6" w:rsidRPr="002D6AC6" w:rsidRDefault="002E6438" w:rsidP="002D6AC6">
      <w:pPr>
        <w:jc w:val="both"/>
        <w:rPr>
          <w:rFonts w:ascii="Times New Roman" w:hAnsi="Times New Roman"/>
          <w:sz w:val="24"/>
          <w:szCs w:val="24"/>
          <w:lang w:eastAsia="tr-TR"/>
        </w:rPr>
      </w:pPr>
      <w:r>
        <w:rPr>
          <w:rFonts w:ascii="Times New Roman" w:hAnsi="Times New Roman"/>
          <w:sz w:val="24"/>
          <w:szCs w:val="24"/>
          <w:lang w:eastAsia="tr-TR"/>
        </w:rPr>
        <w:t>-</w:t>
      </w:r>
      <w:r w:rsidR="002D6AC6" w:rsidRPr="002D6AC6">
        <w:rPr>
          <w:rFonts w:ascii="Times New Roman" w:hAnsi="Times New Roman"/>
          <w:sz w:val="24"/>
          <w:szCs w:val="24"/>
          <w:lang w:eastAsia="tr-TR"/>
        </w:rPr>
        <w:t xml:space="preserve">Hastanın ne </w:t>
      </w:r>
      <w:r>
        <w:rPr>
          <w:rFonts w:ascii="Times New Roman" w:hAnsi="Times New Roman"/>
          <w:sz w:val="24"/>
          <w:szCs w:val="24"/>
          <w:lang w:eastAsia="tr-TR"/>
        </w:rPr>
        <w:t xml:space="preserve">zaman hastaneye geleceği konusu </w:t>
      </w:r>
      <w:r w:rsidR="002D6AC6" w:rsidRPr="002D6AC6">
        <w:rPr>
          <w:rFonts w:ascii="Times New Roman" w:hAnsi="Times New Roman"/>
          <w:sz w:val="24"/>
          <w:szCs w:val="24"/>
          <w:lang w:eastAsia="tr-TR"/>
        </w:rPr>
        <w:t>hasta ile önceden konuşulur ve gelirken değerli eşya ya da mücevhe</w:t>
      </w:r>
      <w:r>
        <w:rPr>
          <w:rFonts w:ascii="Times New Roman" w:hAnsi="Times New Roman"/>
          <w:sz w:val="24"/>
          <w:szCs w:val="24"/>
          <w:lang w:eastAsia="tr-TR"/>
        </w:rPr>
        <w:t xml:space="preserve">rlerini evde bırakmasının uygun </w:t>
      </w:r>
      <w:r w:rsidR="002D6AC6" w:rsidRPr="002D6AC6">
        <w:rPr>
          <w:rFonts w:ascii="Times New Roman" w:hAnsi="Times New Roman"/>
          <w:sz w:val="24"/>
          <w:szCs w:val="24"/>
          <w:lang w:eastAsia="tr-TR"/>
        </w:rPr>
        <w:t>olacağı, aynı zamanda işlemden sonra eve dönüşünde kendisine</w:t>
      </w:r>
      <w:r>
        <w:rPr>
          <w:rFonts w:ascii="Times New Roman" w:hAnsi="Times New Roman"/>
          <w:sz w:val="24"/>
          <w:szCs w:val="24"/>
          <w:lang w:eastAsia="tr-TR"/>
        </w:rPr>
        <w:t xml:space="preserve"> refakat edecek birinin bulması </w:t>
      </w:r>
      <w:r w:rsidR="002D6AC6" w:rsidRPr="002D6AC6">
        <w:rPr>
          <w:rFonts w:ascii="Times New Roman" w:hAnsi="Times New Roman"/>
          <w:sz w:val="24"/>
          <w:szCs w:val="24"/>
          <w:lang w:eastAsia="tr-TR"/>
        </w:rPr>
        <w:t>gerektiği söylenir.</w:t>
      </w:r>
    </w:p>
    <w:p w:rsidR="002E6438" w:rsidRPr="002E6438" w:rsidRDefault="002E6438" w:rsidP="002E6438">
      <w:pPr>
        <w:jc w:val="both"/>
        <w:rPr>
          <w:rFonts w:ascii="Times New Roman" w:hAnsi="Times New Roman"/>
          <w:sz w:val="24"/>
          <w:szCs w:val="24"/>
          <w:lang w:eastAsia="tr-TR"/>
        </w:rPr>
      </w:pPr>
      <w:r>
        <w:rPr>
          <w:rFonts w:ascii="Times New Roman" w:hAnsi="Times New Roman"/>
          <w:b/>
          <w:sz w:val="24"/>
          <w:szCs w:val="24"/>
          <w:lang w:eastAsia="tr-TR"/>
        </w:rPr>
        <w:t>-</w:t>
      </w:r>
      <w:r w:rsidRPr="002E6438">
        <w:t xml:space="preserve"> </w:t>
      </w:r>
      <w:r w:rsidRPr="002E6438">
        <w:rPr>
          <w:rFonts w:ascii="Times New Roman" w:hAnsi="Times New Roman"/>
          <w:sz w:val="24"/>
          <w:szCs w:val="24"/>
          <w:lang w:eastAsia="tr-TR"/>
        </w:rPr>
        <w:t>Hastanın önceden tanımlanan olumlu sonucu etkileyecek risk faktörleri tanımlanır. Yaşı, genel sağlık durumu, ilaçları, hareket kabiliyeti ve beslenme durumu, sıvı elektrolit dağılımı ile yaşam biçimi değerlendirilir. Aynı zamanda primer hastalığının süresi, lokalizasyonu ve cerrahi işlemin beklenen süresi de göz önünde tutulur.</w:t>
      </w:r>
    </w:p>
    <w:p w:rsidR="002E6438" w:rsidRPr="002E6438" w:rsidRDefault="002E6438" w:rsidP="002E6438">
      <w:pPr>
        <w:jc w:val="both"/>
        <w:rPr>
          <w:rFonts w:ascii="Times New Roman" w:hAnsi="Times New Roman"/>
          <w:sz w:val="24"/>
          <w:szCs w:val="24"/>
          <w:lang w:eastAsia="tr-TR"/>
        </w:rPr>
      </w:pPr>
      <w:r>
        <w:rPr>
          <w:rFonts w:ascii="Times New Roman" w:hAnsi="Times New Roman"/>
          <w:b/>
          <w:sz w:val="24"/>
          <w:szCs w:val="24"/>
          <w:lang w:eastAsia="tr-TR"/>
        </w:rPr>
        <w:t>-</w:t>
      </w:r>
      <w:r w:rsidRPr="002E6438">
        <w:rPr>
          <w:rFonts w:ascii="Times New Roman" w:hAnsi="Times New Roman"/>
          <w:sz w:val="24"/>
          <w:szCs w:val="24"/>
          <w:lang w:eastAsia="tr-TR"/>
        </w:rPr>
        <w:t>Yapılacak işlem hastaya açıklanır. Açıklama hastanın beklentilerini karşılamalıdır. Postoperatif dönem ile ilgili açıklama yapılır.</w:t>
      </w:r>
    </w:p>
    <w:p w:rsidR="002E6438" w:rsidRPr="002E6438" w:rsidRDefault="002E6438" w:rsidP="002E6438">
      <w:pPr>
        <w:jc w:val="both"/>
        <w:rPr>
          <w:rFonts w:ascii="Times New Roman" w:hAnsi="Times New Roman"/>
          <w:sz w:val="24"/>
          <w:szCs w:val="24"/>
          <w:lang w:eastAsia="tr-TR"/>
        </w:rPr>
      </w:pPr>
      <w:r>
        <w:rPr>
          <w:rFonts w:ascii="Times New Roman" w:hAnsi="Times New Roman"/>
          <w:b/>
          <w:sz w:val="24"/>
          <w:szCs w:val="24"/>
          <w:lang w:eastAsia="tr-TR"/>
        </w:rPr>
        <w:t>-</w:t>
      </w:r>
      <w:r w:rsidRPr="002E6438">
        <w:rPr>
          <w:rFonts w:ascii="Times New Roman" w:hAnsi="Times New Roman"/>
          <w:sz w:val="24"/>
          <w:szCs w:val="24"/>
          <w:lang w:eastAsia="tr-TR"/>
        </w:rPr>
        <w:t>Ayrıca hekim ve anestezi uzmanı tarafından sözlü olarak cerrahi uygulama öncesi hazırlıklar,</w:t>
      </w:r>
      <w:r>
        <w:rPr>
          <w:rFonts w:ascii="Times New Roman" w:hAnsi="Times New Roman"/>
          <w:sz w:val="24"/>
          <w:szCs w:val="24"/>
          <w:lang w:eastAsia="tr-TR"/>
        </w:rPr>
        <w:t xml:space="preserve"> </w:t>
      </w:r>
      <w:r w:rsidRPr="002E6438">
        <w:rPr>
          <w:rFonts w:ascii="Times New Roman" w:hAnsi="Times New Roman"/>
          <w:sz w:val="24"/>
          <w:szCs w:val="24"/>
          <w:lang w:eastAsia="tr-TR"/>
        </w:rPr>
        <w:t>komplikasyonlar, anestezi yöntemi ve dikkat edilmesi gereken hususlarda bilgilendirme yapılarak aydınlatılmış rıza belgeleri hasta veya yakınına imzalatılır. Varsa önerilen tedavi yapılır.</w:t>
      </w:r>
    </w:p>
    <w:p w:rsidR="002E6438" w:rsidRPr="002E6438" w:rsidRDefault="002E6438" w:rsidP="002E6438">
      <w:pPr>
        <w:jc w:val="both"/>
        <w:rPr>
          <w:rFonts w:ascii="Times New Roman" w:hAnsi="Times New Roman"/>
          <w:sz w:val="24"/>
          <w:szCs w:val="24"/>
          <w:lang w:eastAsia="tr-TR"/>
        </w:rPr>
      </w:pPr>
      <w:r>
        <w:rPr>
          <w:rFonts w:ascii="Times New Roman" w:hAnsi="Times New Roman"/>
          <w:b/>
          <w:sz w:val="24"/>
          <w:szCs w:val="24"/>
          <w:lang w:eastAsia="tr-TR"/>
        </w:rPr>
        <w:t>-</w:t>
      </w:r>
      <w:r w:rsidRPr="002E6438">
        <w:rPr>
          <w:rFonts w:ascii="Times New Roman" w:hAnsi="Times New Roman"/>
          <w:sz w:val="24"/>
          <w:szCs w:val="24"/>
          <w:lang w:eastAsia="tr-TR"/>
        </w:rPr>
        <w:t xml:space="preserve">Ameliyat sonrasında solunum ve dolaşım komplikasyonlarını minimize edebilmek için hastadan yapması beklenen derin solunum egzersizi, öksürme, ekstremite hareketleri gibi egzersizler hakkında bilgi verilir. </w:t>
      </w:r>
    </w:p>
    <w:p w:rsidR="002E6438" w:rsidRPr="002E6438" w:rsidRDefault="002E6438" w:rsidP="002E6438">
      <w:pPr>
        <w:jc w:val="both"/>
        <w:rPr>
          <w:rFonts w:ascii="Times New Roman" w:hAnsi="Times New Roman"/>
          <w:sz w:val="24"/>
          <w:szCs w:val="24"/>
          <w:lang w:eastAsia="tr-TR"/>
        </w:rPr>
      </w:pPr>
      <w:r>
        <w:rPr>
          <w:rFonts w:ascii="Times New Roman" w:hAnsi="Times New Roman"/>
          <w:b/>
          <w:sz w:val="24"/>
          <w:szCs w:val="24"/>
          <w:lang w:eastAsia="tr-TR"/>
        </w:rPr>
        <w:lastRenderedPageBreak/>
        <w:t>-</w:t>
      </w:r>
      <w:r w:rsidRPr="002E6438">
        <w:rPr>
          <w:rFonts w:ascii="Times New Roman" w:hAnsi="Times New Roman"/>
          <w:sz w:val="24"/>
          <w:szCs w:val="24"/>
          <w:lang w:eastAsia="tr-TR"/>
        </w:rPr>
        <w:t>Çocuk hastalara onların anlay</w:t>
      </w:r>
      <w:r w:rsidR="005C0687">
        <w:rPr>
          <w:rFonts w:ascii="Times New Roman" w:hAnsi="Times New Roman"/>
          <w:sz w:val="24"/>
          <w:szCs w:val="24"/>
          <w:lang w:eastAsia="tr-TR"/>
        </w:rPr>
        <w:t>acağı şekilde ve uygun koşullarda</w:t>
      </w:r>
      <w:r w:rsidRPr="002E6438">
        <w:rPr>
          <w:rFonts w:ascii="Times New Roman" w:hAnsi="Times New Roman"/>
          <w:sz w:val="24"/>
          <w:szCs w:val="24"/>
          <w:lang w:eastAsia="tr-TR"/>
        </w:rPr>
        <w:t xml:space="preserve"> ameliyat öncesi ve sonrası yapılacak ameliyat ve işlemler açıkça anlatılır.</w:t>
      </w:r>
    </w:p>
    <w:p w:rsidR="005C0687" w:rsidRPr="005C0687" w:rsidRDefault="005C0687" w:rsidP="005C0687">
      <w:pPr>
        <w:jc w:val="both"/>
        <w:rPr>
          <w:rFonts w:ascii="Times New Roman" w:hAnsi="Times New Roman"/>
          <w:sz w:val="24"/>
          <w:szCs w:val="24"/>
          <w:lang w:eastAsia="tr-TR"/>
        </w:rPr>
      </w:pPr>
      <w:r>
        <w:rPr>
          <w:rFonts w:ascii="Times New Roman" w:hAnsi="Times New Roman"/>
          <w:b/>
          <w:sz w:val="24"/>
          <w:szCs w:val="24"/>
          <w:lang w:eastAsia="tr-TR"/>
        </w:rPr>
        <w:t>-</w:t>
      </w:r>
      <w:r w:rsidRPr="005C0687">
        <w:t xml:space="preserve"> </w:t>
      </w:r>
      <w:r w:rsidRPr="005C0687">
        <w:rPr>
          <w:rFonts w:ascii="Times New Roman" w:hAnsi="Times New Roman"/>
          <w:sz w:val="24"/>
          <w:szCs w:val="24"/>
          <w:lang w:eastAsia="tr-TR"/>
        </w:rPr>
        <w:t>Ameliyat gününde hastanın oje ve makyajı varsa serviste servis hemşireleri tarafından</w:t>
      </w:r>
      <w:r w:rsidRPr="005C0687">
        <w:t xml:space="preserve"> </w:t>
      </w:r>
      <w:r w:rsidRPr="005C0687">
        <w:rPr>
          <w:rFonts w:ascii="Times New Roman" w:hAnsi="Times New Roman"/>
          <w:sz w:val="24"/>
          <w:szCs w:val="24"/>
          <w:lang w:eastAsia="tr-TR"/>
        </w:rPr>
        <w:t>çıkarılır.</w:t>
      </w:r>
      <w:r w:rsidRPr="005C0687">
        <w:rPr>
          <w:rFonts w:ascii="Times New Roman" w:hAnsi="Times New Roman"/>
          <w:b/>
          <w:sz w:val="24"/>
          <w:szCs w:val="24"/>
          <w:lang w:eastAsia="tr-TR"/>
        </w:rPr>
        <w:t xml:space="preserve"> </w:t>
      </w:r>
      <w:r w:rsidRPr="005C0687">
        <w:rPr>
          <w:rFonts w:ascii="Times New Roman" w:hAnsi="Times New Roman"/>
          <w:sz w:val="24"/>
          <w:szCs w:val="24"/>
          <w:lang w:eastAsia="tr-TR"/>
        </w:rPr>
        <w:t>Hastaya ait çıkarılabilen protezler ve değerli e</w:t>
      </w:r>
      <w:r>
        <w:rPr>
          <w:rFonts w:ascii="Times New Roman" w:hAnsi="Times New Roman"/>
          <w:sz w:val="24"/>
          <w:szCs w:val="24"/>
          <w:lang w:eastAsia="tr-TR"/>
        </w:rPr>
        <w:t xml:space="preserve">şyalar hasta yakınına verilmesi </w:t>
      </w:r>
      <w:r w:rsidRPr="005C0687">
        <w:rPr>
          <w:rFonts w:ascii="Times New Roman" w:hAnsi="Times New Roman"/>
          <w:sz w:val="24"/>
          <w:szCs w:val="24"/>
          <w:lang w:eastAsia="tr-TR"/>
        </w:rPr>
        <w:t>sağlanır.</w:t>
      </w:r>
      <w:r w:rsidRPr="005C0687">
        <w:rPr>
          <w:rFonts w:ascii="Times New Roman" w:hAnsi="Times New Roman"/>
          <w:b/>
          <w:sz w:val="24"/>
          <w:szCs w:val="24"/>
          <w:lang w:eastAsia="tr-TR"/>
        </w:rPr>
        <w:t xml:space="preserve"> </w:t>
      </w:r>
      <w:r w:rsidRPr="005C0687">
        <w:rPr>
          <w:rFonts w:ascii="Times New Roman" w:hAnsi="Times New Roman"/>
          <w:sz w:val="24"/>
          <w:szCs w:val="24"/>
          <w:lang w:eastAsia="tr-TR"/>
        </w:rPr>
        <w:t xml:space="preserve">Eğer hastanın yakını yoksa veya kimsesizse </w:t>
      </w:r>
      <w:r>
        <w:rPr>
          <w:rFonts w:ascii="Times New Roman" w:hAnsi="Times New Roman"/>
          <w:sz w:val="24"/>
          <w:szCs w:val="24"/>
          <w:lang w:eastAsia="tr-TR"/>
        </w:rPr>
        <w:t xml:space="preserve">Pamukkale Üniversitesi “Hastaların Değerli Eşyaların </w:t>
      </w:r>
      <w:r w:rsidRPr="005C0687">
        <w:rPr>
          <w:rFonts w:ascii="Times New Roman" w:hAnsi="Times New Roman"/>
          <w:sz w:val="24"/>
          <w:szCs w:val="24"/>
          <w:lang w:eastAsia="tr-TR"/>
        </w:rPr>
        <w:t>Saklanması Talimatı”na göre işlemler yapılır.</w:t>
      </w:r>
    </w:p>
    <w:p w:rsidR="005C0687" w:rsidRPr="005C0687" w:rsidRDefault="005C0687" w:rsidP="005C0687">
      <w:pPr>
        <w:jc w:val="both"/>
        <w:rPr>
          <w:rFonts w:ascii="Times New Roman" w:hAnsi="Times New Roman"/>
          <w:sz w:val="24"/>
          <w:szCs w:val="24"/>
          <w:lang w:eastAsia="tr-TR"/>
        </w:rPr>
      </w:pPr>
      <w:r>
        <w:rPr>
          <w:rFonts w:ascii="Times New Roman" w:hAnsi="Times New Roman"/>
          <w:b/>
          <w:sz w:val="24"/>
          <w:szCs w:val="24"/>
          <w:lang w:eastAsia="tr-TR"/>
        </w:rPr>
        <w:t>-</w:t>
      </w:r>
      <w:r w:rsidRPr="005C0687">
        <w:rPr>
          <w:rFonts w:ascii="Times New Roman" w:hAnsi="Times New Roman"/>
          <w:sz w:val="24"/>
          <w:szCs w:val="24"/>
          <w:lang w:eastAsia="tr-TR"/>
        </w:rPr>
        <w:t>Hastaya uygulanan tüm işlemlerde hasta kimlik bilekliği ile mutlaka hasta kimliği doğrulanır.</w:t>
      </w:r>
    </w:p>
    <w:p w:rsidR="002D6AC6" w:rsidRPr="005C0687" w:rsidRDefault="005C0687" w:rsidP="005C0687">
      <w:pPr>
        <w:jc w:val="both"/>
        <w:rPr>
          <w:rFonts w:ascii="Times New Roman" w:hAnsi="Times New Roman"/>
          <w:sz w:val="24"/>
          <w:szCs w:val="24"/>
          <w:lang w:eastAsia="tr-TR"/>
        </w:rPr>
      </w:pPr>
      <w:r>
        <w:rPr>
          <w:rFonts w:ascii="Times New Roman" w:hAnsi="Times New Roman"/>
          <w:b/>
          <w:sz w:val="24"/>
          <w:szCs w:val="24"/>
          <w:lang w:eastAsia="tr-TR"/>
        </w:rPr>
        <w:t>-</w:t>
      </w:r>
      <w:r w:rsidRPr="005C0687">
        <w:rPr>
          <w:rFonts w:ascii="Times New Roman" w:hAnsi="Times New Roman"/>
          <w:sz w:val="24"/>
          <w:szCs w:val="24"/>
          <w:lang w:eastAsia="tr-TR"/>
        </w:rPr>
        <w:t>Hekim istemi olsun ya da olmasın ameliyata gidecek hastaların vital bulguları ameliyat öncesi mutlaka hemşire tarafından alınır ve bu bulguların normal değerlerin üzerinde ya da altında olması halinde, mutlaka hastanın ilgili hekimine durumdan bilgi verilir.</w:t>
      </w:r>
    </w:p>
    <w:p w:rsidR="00912856" w:rsidRPr="00912856" w:rsidRDefault="00912856" w:rsidP="00912856">
      <w:pPr>
        <w:jc w:val="both"/>
        <w:rPr>
          <w:rFonts w:ascii="Times New Roman" w:hAnsi="Times New Roman"/>
          <w:b/>
          <w:sz w:val="24"/>
          <w:szCs w:val="24"/>
          <w:lang w:eastAsia="tr-TR"/>
        </w:rPr>
      </w:pPr>
      <w:r w:rsidRPr="00912856">
        <w:rPr>
          <w:rFonts w:ascii="Times New Roman" w:hAnsi="Times New Roman"/>
          <w:b/>
          <w:sz w:val="24"/>
          <w:szCs w:val="24"/>
          <w:lang w:eastAsia="tr-TR"/>
        </w:rPr>
        <w:t>Ameliyattan Bir Gün Önce</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Hastanın ameliyat için gerekli olan tetkikleri ve konsültasyonları kontrol edilir. Eksikler tamamlanır.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Anestezi onayının olup olmadığı kontrol edilir, yapılmamış ise anestezi onayı alınır.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Hastanın ilaçları kontrol edilir.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Genel hijyenini yapması sağlanır.</w:t>
      </w:r>
      <w:r w:rsidR="004810EA">
        <w:rPr>
          <w:rFonts w:ascii="Times New Roman" w:hAnsi="Times New Roman"/>
          <w:sz w:val="24"/>
          <w:szCs w:val="24"/>
          <w:lang w:eastAsia="tr-TR"/>
        </w:rPr>
        <w:t xml:space="preserve"> </w:t>
      </w:r>
      <w:r w:rsidRPr="003032AC">
        <w:rPr>
          <w:rFonts w:ascii="Times New Roman" w:hAnsi="Times New Roman"/>
          <w:sz w:val="24"/>
          <w:szCs w:val="24"/>
          <w:lang w:eastAsia="tr-TR"/>
        </w:rPr>
        <w:t>(Banyo, ihtiyaç varsa ameliyat bölgesinin temizliği, ağız bakımı vb.)</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Hastaya ameliyat ile ilgili bilgi verilerek stresinin azalması sağlanır.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 ve yakınlarına ameliyat öncesi ve sonrası beslenme hakkında bilgi verilir.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Solunum egzersizleri, öksürme eksersizleri, dönme ve ekstremite egzersizleri gösterilir, uygulatılır.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 veya yakınlarından ameliyatla ilgili rızalar alınır.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Açlık durumu anestezi hekimi doğrultusunda 24 saatlik ya</w:t>
      </w:r>
      <w:r w:rsidR="004810EA">
        <w:rPr>
          <w:rFonts w:ascii="Times New Roman" w:hAnsi="Times New Roman"/>
          <w:sz w:val="24"/>
          <w:szCs w:val="24"/>
          <w:lang w:eastAsia="tr-TR"/>
        </w:rPr>
        <w:t xml:space="preserve"> </w:t>
      </w:r>
      <w:r w:rsidRPr="003032AC">
        <w:rPr>
          <w:rFonts w:ascii="Times New Roman" w:hAnsi="Times New Roman"/>
          <w:sz w:val="24"/>
          <w:szCs w:val="24"/>
          <w:lang w:eastAsia="tr-TR"/>
        </w:rPr>
        <w:t>da 6 saatlik açlık olabilir.  Saat 24 ten itibaren aç kalması hiç bir şey yiyip içmemesi söylenir.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Gastrointestinal sistemin boşaltılması gerekiyorsa ordera uygun laksatif verilir veya lavman yapılır.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Makyaj, oje, takılarını ve kullandığı protezleri varsa çıkarması söylenir.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Hastanın istirahati sağlanır.</w:t>
      </w:r>
    </w:p>
    <w:p w:rsidR="00912856" w:rsidRPr="00912856" w:rsidRDefault="00912856" w:rsidP="00912856">
      <w:pPr>
        <w:jc w:val="both"/>
        <w:rPr>
          <w:rFonts w:ascii="Times New Roman" w:hAnsi="Times New Roman"/>
          <w:b/>
          <w:sz w:val="24"/>
          <w:szCs w:val="24"/>
          <w:lang w:eastAsia="tr-TR"/>
        </w:rPr>
      </w:pPr>
      <w:r w:rsidRPr="00912856">
        <w:rPr>
          <w:rFonts w:ascii="Times New Roman" w:hAnsi="Times New Roman"/>
          <w:b/>
          <w:sz w:val="24"/>
          <w:szCs w:val="24"/>
          <w:lang w:eastAsia="tr-TR"/>
        </w:rPr>
        <w:t>4.2. Ameliyat Sabahı</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Hastanın kimlik doğrulaması; hasta bilekliğinden, dosyas</w:t>
      </w:r>
      <w:r w:rsidR="003032AC" w:rsidRPr="003032AC">
        <w:rPr>
          <w:rFonts w:ascii="Times New Roman" w:hAnsi="Times New Roman"/>
          <w:sz w:val="24"/>
          <w:szCs w:val="24"/>
          <w:lang w:eastAsia="tr-TR"/>
        </w:rPr>
        <w:t xml:space="preserve">ından ve sözlü olarak kendisine </w:t>
      </w:r>
      <w:r w:rsidRPr="003032AC">
        <w:rPr>
          <w:rFonts w:ascii="Times New Roman" w:hAnsi="Times New Roman"/>
          <w:sz w:val="24"/>
          <w:szCs w:val="24"/>
          <w:lang w:eastAsia="tr-TR"/>
        </w:rPr>
        <w:t>sorularak yapılır.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 ve yakınlarına ameliyat hakkında, öncesi ve sonrası uyulması gerekenler hakkında bilgi verilir.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Hastanın aç</w:t>
      </w:r>
      <w:r w:rsidR="003032AC" w:rsidRPr="003032AC">
        <w:rPr>
          <w:rFonts w:ascii="Times New Roman" w:hAnsi="Times New Roman"/>
          <w:sz w:val="24"/>
          <w:szCs w:val="24"/>
          <w:lang w:eastAsia="tr-TR"/>
        </w:rPr>
        <w:t>lık durumu ve saati</w:t>
      </w:r>
      <w:r w:rsidRPr="003032AC">
        <w:rPr>
          <w:rFonts w:ascii="Times New Roman" w:hAnsi="Times New Roman"/>
          <w:sz w:val="24"/>
          <w:szCs w:val="24"/>
          <w:lang w:eastAsia="tr-TR"/>
        </w:rPr>
        <w:t xml:space="preserve"> kontrol edilir.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Bağırsak boşaltımının yapılıp yapılmadığı kontrol edilir.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Mesane boşaltımı sağlanır.</w:t>
      </w:r>
    </w:p>
    <w:p w:rsidR="003032AC"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w:t>
      </w:r>
      <w:r w:rsidR="003032AC" w:rsidRPr="003032AC">
        <w:rPr>
          <w:rFonts w:ascii="Times New Roman" w:hAnsi="Times New Roman"/>
          <w:sz w:val="24"/>
          <w:szCs w:val="24"/>
          <w:lang w:eastAsia="tr-TR"/>
        </w:rPr>
        <w:t>anın vital bulguları alınıp, ilgili dokümana kaydedilir. Vital bulgularında uygun olmayan durum mevcutsa ilgili sorumlu hekime bilgi verilir.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xml:space="preserve">• Ameliyat bölgesinin </w:t>
      </w:r>
      <w:r w:rsidR="003032AC" w:rsidRPr="003032AC">
        <w:rPr>
          <w:rFonts w:ascii="Times New Roman" w:hAnsi="Times New Roman"/>
          <w:sz w:val="24"/>
          <w:szCs w:val="24"/>
          <w:lang w:eastAsia="tr-TR"/>
        </w:rPr>
        <w:t>temizliği (traş)</w:t>
      </w:r>
      <w:r w:rsidRPr="003032AC">
        <w:rPr>
          <w:rFonts w:ascii="Times New Roman" w:hAnsi="Times New Roman"/>
          <w:sz w:val="24"/>
          <w:szCs w:val="24"/>
          <w:lang w:eastAsia="tr-TR"/>
        </w:rPr>
        <w:t xml:space="preserve"> isteniyorsa yapılıp yapılmadığı kontrol edilir.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Hastaya dişlerini fırçalaması varsa takma dişi çıkarması söylenir, k</w:t>
      </w:r>
      <w:r w:rsidR="003032AC" w:rsidRPr="003032AC">
        <w:rPr>
          <w:rFonts w:ascii="Times New Roman" w:hAnsi="Times New Roman"/>
          <w:sz w:val="24"/>
          <w:szCs w:val="24"/>
          <w:lang w:eastAsia="tr-TR"/>
        </w:rPr>
        <w:t xml:space="preserve">ontrol edilir.(çıkarılmamış ise </w:t>
      </w:r>
      <w:r w:rsidRPr="003032AC">
        <w:rPr>
          <w:rFonts w:ascii="Times New Roman" w:hAnsi="Times New Roman"/>
          <w:sz w:val="24"/>
          <w:szCs w:val="24"/>
          <w:lang w:eastAsia="tr-TR"/>
        </w:rPr>
        <w:t>çıkarttırılarak tutanakla yakınlarına teslim edilir.)</w:t>
      </w:r>
    </w:p>
    <w:p w:rsidR="00912856" w:rsidRPr="003032AC" w:rsidRDefault="003032AC" w:rsidP="00912856">
      <w:pPr>
        <w:jc w:val="both"/>
        <w:rPr>
          <w:rFonts w:ascii="Times New Roman" w:hAnsi="Times New Roman"/>
          <w:sz w:val="24"/>
          <w:szCs w:val="24"/>
          <w:lang w:eastAsia="tr-TR"/>
        </w:rPr>
      </w:pPr>
      <w:r w:rsidRPr="003032AC">
        <w:rPr>
          <w:rFonts w:ascii="Times New Roman" w:hAnsi="Times New Roman"/>
          <w:sz w:val="24"/>
          <w:szCs w:val="24"/>
          <w:lang w:eastAsia="tr-TR"/>
        </w:rPr>
        <w:t>• Hastada makyaj</w:t>
      </w:r>
      <w:r w:rsidR="00912856" w:rsidRPr="003032AC">
        <w:rPr>
          <w:rFonts w:ascii="Times New Roman" w:hAnsi="Times New Roman"/>
          <w:sz w:val="24"/>
          <w:szCs w:val="24"/>
          <w:lang w:eastAsia="tr-TR"/>
        </w:rPr>
        <w:t>, oje var mı kontrol edilir. Varsa temizlemesi söylenir.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Takıları çıkarttırılır, yakınına tutanak ile teslim edilir.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Hastaya ameliyat gömleği ve bone giydirilir.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lastRenderedPageBreak/>
        <w:t xml:space="preserve">• Hasta dosyası, mayileri, malzemeleri ile </w:t>
      </w:r>
      <w:r w:rsidR="003032AC" w:rsidRPr="003032AC">
        <w:rPr>
          <w:rFonts w:ascii="Times New Roman" w:hAnsi="Times New Roman"/>
          <w:sz w:val="24"/>
          <w:szCs w:val="24"/>
          <w:lang w:eastAsia="tr-TR"/>
        </w:rPr>
        <w:t xml:space="preserve">birlikte ameliyathaneye posta personel ve sağlık çalışanı eşliğinde götürülür. </w:t>
      </w:r>
      <w:r w:rsidRPr="003032AC">
        <w:rPr>
          <w:rFonts w:ascii="Times New Roman" w:hAnsi="Times New Roman"/>
          <w:sz w:val="24"/>
          <w:szCs w:val="24"/>
          <w:lang w:eastAsia="tr-TR"/>
        </w:rPr>
        <w:t>Ameliyathane çalışanlarına hasta hakkında bilgi verilerek teslim edilir.</w:t>
      </w:r>
    </w:p>
    <w:p w:rsidR="00912856" w:rsidRPr="003032AC" w:rsidRDefault="00912856" w:rsidP="00912856">
      <w:pPr>
        <w:jc w:val="both"/>
        <w:rPr>
          <w:rFonts w:ascii="Times New Roman" w:hAnsi="Times New Roman"/>
          <w:sz w:val="24"/>
          <w:szCs w:val="24"/>
          <w:lang w:eastAsia="tr-TR"/>
        </w:rPr>
      </w:pPr>
      <w:r w:rsidRPr="003032AC">
        <w:rPr>
          <w:rFonts w:ascii="Times New Roman" w:hAnsi="Times New Roman"/>
          <w:sz w:val="24"/>
          <w:szCs w:val="24"/>
          <w:lang w:eastAsia="tr-TR"/>
        </w:rPr>
        <w:t>• Hemşire gözlem formuna hastanın hangi saatte, kiminle ameliyathaneye gönderildiği kaydedilir.</w:t>
      </w:r>
      <w:r w:rsidR="0061070E" w:rsidRPr="0061070E">
        <w:rPr>
          <w:rFonts w:ascii="Times New Roman" w:hAnsi="Times New Roman"/>
          <w:sz w:val="24"/>
          <w:szCs w:val="24"/>
          <w:lang w:eastAsia="tr-TR"/>
        </w:rPr>
        <w:t xml:space="preserve"> </w:t>
      </w:r>
      <w:r w:rsidR="0061070E" w:rsidRPr="00AA6793">
        <w:rPr>
          <w:rFonts w:ascii="Times New Roman" w:hAnsi="Times New Roman"/>
          <w:sz w:val="24"/>
          <w:szCs w:val="24"/>
          <w:lang w:eastAsia="tr-TR"/>
        </w:rPr>
        <w:t>Hasta operasyona gitmeden önce “ADSH Güvenli Cerrahi Kontrol Listesi ” 1. Bölümü</w:t>
      </w:r>
      <w:r w:rsidR="0061070E">
        <w:rPr>
          <w:rFonts w:ascii="Times New Roman" w:hAnsi="Times New Roman"/>
          <w:sz w:val="24"/>
          <w:szCs w:val="24"/>
          <w:lang w:eastAsia="tr-TR"/>
        </w:rPr>
        <w:t xml:space="preserve"> </w:t>
      </w:r>
      <w:r w:rsidR="0061070E" w:rsidRPr="00AA6793">
        <w:rPr>
          <w:rFonts w:ascii="Times New Roman" w:hAnsi="Times New Roman"/>
          <w:sz w:val="24"/>
          <w:szCs w:val="24"/>
          <w:lang w:eastAsia="tr-TR"/>
        </w:rPr>
        <w:t>“Klinikt</w:t>
      </w:r>
      <w:r w:rsidR="0061070E">
        <w:rPr>
          <w:rFonts w:ascii="Times New Roman" w:hAnsi="Times New Roman"/>
          <w:sz w:val="24"/>
          <w:szCs w:val="24"/>
          <w:lang w:eastAsia="tr-TR"/>
        </w:rPr>
        <w:t>en Ayrılmadan Önce” bölümü bölüm hemşiresi</w:t>
      </w:r>
      <w:r w:rsidR="0061070E" w:rsidRPr="00AA6793">
        <w:rPr>
          <w:rFonts w:ascii="Times New Roman" w:hAnsi="Times New Roman"/>
          <w:sz w:val="24"/>
          <w:szCs w:val="24"/>
          <w:lang w:eastAsia="tr-TR"/>
        </w:rPr>
        <w:t xml:space="preserve"> tarafından </w:t>
      </w:r>
      <w:r w:rsidR="0061070E">
        <w:rPr>
          <w:rFonts w:ascii="Times New Roman" w:hAnsi="Times New Roman"/>
          <w:sz w:val="24"/>
          <w:szCs w:val="24"/>
          <w:lang w:eastAsia="tr-TR"/>
        </w:rPr>
        <w:t>doldurulur ve hasta ile beraber gönderilir.</w:t>
      </w:r>
    </w:p>
    <w:p w:rsidR="00D378A7" w:rsidRDefault="003D49E6" w:rsidP="003D49E6">
      <w:pPr>
        <w:jc w:val="both"/>
        <w:rPr>
          <w:rFonts w:ascii="Times New Roman" w:eastAsiaTheme="minorHAnsi" w:hAnsi="Times New Roman"/>
          <w:b/>
          <w:bCs/>
          <w:sz w:val="24"/>
          <w:szCs w:val="24"/>
        </w:rPr>
      </w:pPr>
      <w:r>
        <w:rPr>
          <w:rFonts w:ascii="Times New Roman" w:eastAsiaTheme="minorHAnsi" w:hAnsi="Times New Roman"/>
          <w:b/>
          <w:bCs/>
          <w:sz w:val="24"/>
          <w:szCs w:val="24"/>
        </w:rPr>
        <w:t>5</w:t>
      </w:r>
      <w:r w:rsidRPr="00E75F89">
        <w:rPr>
          <w:rFonts w:ascii="Times New Roman" w:eastAsiaTheme="minorHAnsi" w:hAnsi="Times New Roman"/>
          <w:b/>
          <w:bCs/>
          <w:sz w:val="24"/>
          <w:szCs w:val="24"/>
        </w:rPr>
        <w:t xml:space="preserve">. </w:t>
      </w:r>
      <w:r>
        <w:rPr>
          <w:rFonts w:ascii="Times New Roman" w:eastAsiaTheme="minorHAnsi" w:hAnsi="Times New Roman"/>
          <w:b/>
          <w:bCs/>
          <w:sz w:val="24"/>
          <w:szCs w:val="24"/>
        </w:rPr>
        <w:t>İLGİLİ DOKÜMANLAR</w:t>
      </w:r>
    </w:p>
    <w:p w:rsidR="0061070E" w:rsidRDefault="0061070E" w:rsidP="003D49E6">
      <w:pPr>
        <w:jc w:val="both"/>
        <w:rPr>
          <w:rFonts w:ascii="Times New Roman" w:hAnsi="Times New Roman"/>
          <w:sz w:val="24"/>
          <w:szCs w:val="24"/>
          <w:lang w:eastAsia="tr-TR"/>
        </w:rPr>
      </w:pPr>
      <w:r>
        <w:rPr>
          <w:rFonts w:ascii="Times New Roman" w:eastAsiaTheme="minorHAnsi" w:hAnsi="Times New Roman"/>
          <w:b/>
          <w:bCs/>
          <w:sz w:val="24"/>
          <w:szCs w:val="24"/>
        </w:rPr>
        <w:t xml:space="preserve">5.1. </w:t>
      </w:r>
      <w:r w:rsidRPr="00E95C2A">
        <w:rPr>
          <w:rFonts w:ascii="Times New Roman" w:hAnsi="Times New Roman"/>
          <w:sz w:val="24"/>
          <w:szCs w:val="24"/>
          <w:lang w:eastAsia="tr-TR"/>
        </w:rPr>
        <w:t xml:space="preserve">Genel Anestezi İçin </w:t>
      </w:r>
      <w:r>
        <w:rPr>
          <w:rFonts w:ascii="Times New Roman" w:hAnsi="Times New Roman"/>
          <w:sz w:val="24"/>
          <w:szCs w:val="24"/>
          <w:lang w:eastAsia="tr-TR"/>
        </w:rPr>
        <w:t>Vaka Bildirim Formu</w:t>
      </w:r>
    </w:p>
    <w:p w:rsidR="0061070E" w:rsidRDefault="0061070E" w:rsidP="003D49E6">
      <w:pPr>
        <w:jc w:val="both"/>
        <w:rPr>
          <w:rFonts w:ascii="Times New Roman" w:hAnsi="Times New Roman"/>
          <w:sz w:val="24"/>
          <w:szCs w:val="24"/>
          <w:lang w:eastAsia="tr-TR"/>
        </w:rPr>
      </w:pPr>
      <w:r w:rsidRPr="00513991">
        <w:rPr>
          <w:rFonts w:ascii="Times New Roman" w:hAnsi="Times New Roman"/>
          <w:b/>
          <w:sz w:val="24"/>
          <w:szCs w:val="24"/>
          <w:lang w:eastAsia="tr-TR"/>
        </w:rPr>
        <w:t>5.2.</w:t>
      </w:r>
      <w:r>
        <w:rPr>
          <w:rFonts w:ascii="Times New Roman" w:hAnsi="Times New Roman"/>
          <w:sz w:val="24"/>
          <w:szCs w:val="24"/>
          <w:lang w:eastAsia="tr-TR"/>
        </w:rPr>
        <w:t xml:space="preserve"> </w:t>
      </w:r>
      <w:r w:rsidRPr="00E95C2A">
        <w:rPr>
          <w:rFonts w:ascii="Times New Roman" w:hAnsi="Times New Roman"/>
          <w:sz w:val="24"/>
          <w:szCs w:val="24"/>
          <w:lang w:eastAsia="tr-TR"/>
        </w:rPr>
        <w:t>Tetkik İşlemler Sevk Formu</w:t>
      </w:r>
    </w:p>
    <w:p w:rsidR="0061070E" w:rsidRDefault="0061070E" w:rsidP="0061070E">
      <w:pPr>
        <w:jc w:val="both"/>
        <w:rPr>
          <w:rFonts w:ascii="Times New Roman" w:hAnsi="Times New Roman"/>
          <w:sz w:val="24"/>
          <w:szCs w:val="24"/>
          <w:lang w:eastAsia="tr-TR"/>
        </w:rPr>
      </w:pPr>
      <w:r w:rsidRPr="00513991">
        <w:rPr>
          <w:rFonts w:ascii="Times New Roman" w:hAnsi="Times New Roman"/>
          <w:b/>
          <w:sz w:val="24"/>
          <w:szCs w:val="24"/>
          <w:lang w:eastAsia="tr-TR"/>
        </w:rPr>
        <w:t>5.3.</w:t>
      </w:r>
      <w:r>
        <w:rPr>
          <w:rFonts w:ascii="Times New Roman" w:hAnsi="Times New Roman"/>
          <w:sz w:val="24"/>
          <w:szCs w:val="24"/>
          <w:lang w:eastAsia="tr-TR"/>
        </w:rPr>
        <w:t xml:space="preserve"> </w:t>
      </w:r>
      <w:r w:rsidRPr="00AA6793">
        <w:rPr>
          <w:rFonts w:ascii="Times New Roman" w:hAnsi="Times New Roman"/>
          <w:sz w:val="24"/>
          <w:szCs w:val="24"/>
          <w:lang w:eastAsia="tr-TR"/>
        </w:rPr>
        <w:t>ADSH Güvenli Cerrahi Kontrol Listesi</w:t>
      </w:r>
    </w:p>
    <w:p w:rsidR="0061070E" w:rsidRDefault="0061070E" w:rsidP="003D49E6">
      <w:pPr>
        <w:jc w:val="both"/>
        <w:rPr>
          <w:rFonts w:ascii="Times New Roman" w:eastAsiaTheme="minorHAnsi" w:hAnsi="Times New Roman"/>
          <w:b/>
          <w:bCs/>
          <w:sz w:val="24"/>
          <w:szCs w:val="24"/>
        </w:rPr>
      </w:pPr>
      <w:r w:rsidRPr="00513991">
        <w:rPr>
          <w:rFonts w:ascii="Times New Roman" w:hAnsi="Times New Roman"/>
          <w:b/>
          <w:sz w:val="24"/>
          <w:szCs w:val="24"/>
          <w:lang w:eastAsia="tr-TR"/>
        </w:rPr>
        <w:t>5.4.</w:t>
      </w:r>
      <w:r>
        <w:rPr>
          <w:rFonts w:ascii="Times New Roman" w:hAnsi="Times New Roman"/>
          <w:sz w:val="24"/>
          <w:szCs w:val="24"/>
          <w:lang w:eastAsia="tr-TR"/>
        </w:rPr>
        <w:t xml:space="preserve"> Pamukkale Üniversitesi “Hastaların Değerli Eşyaların </w:t>
      </w:r>
      <w:r w:rsidRPr="005C0687">
        <w:rPr>
          <w:rFonts w:ascii="Times New Roman" w:hAnsi="Times New Roman"/>
          <w:sz w:val="24"/>
          <w:szCs w:val="24"/>
          <w:lang w:eastAsia="tr-TR"/>
        </w:rPr>
        <w:t>Saklanması Talimatı</w:t>
      </w:r>
      <w:r>
        <w:rPr>
          <w:rFonts w:ascii="Times New Roman" w:hAnsi="Times New Roman"/>
          <w:sz w:val="24"/>
          <w:szCs w:val="24"/>
          <w:lang w:eastAsia="tr-TR"/>
        </w:rPr>
        <w:t>”</w:t>
      </w:r>
    </w:p>
    <w:p w:rsidR="0042743B" w:rsidRDefault="0042743B">
      <w:pPr>
        <w:rPr>
          <w:rFonts w:ascii="Times New Roman" w:hAnsi="Times New Roman"/>
          <w:sz w:val="24"/>
          <w:szCs w:val="24"/>
          <w:lang w:eastAsia="tr-TR"/>
        </w:rPr>
      </w:pPr>
    </w:p>
    <w:p w:rsidR="0042743B" w:rsidRDefault="0042743B">
      <w:pPr>
        <w:rPr>
          <w:rFonts w:ascii="Times New Roman" w:hAnsi="Times New Roman"/>
          <w:sz w:val="24"/>
          <w:szCs w:val="24"/>
          <w:lang w:eastAsia="tr-TR"/>
        </w:rPr>
      </w:pPr>
    </w:p>
    <w:p w:rsidR="0042743B" w:rsidRDefault="0042743B">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bookmarkStart w:id="0" w:name="_GoBack"/>
      <w:bookmarkEnd w:id="0"/>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513991" w:rsidRDefault="00513991">
      <w:pPr>
        <w:rPr>
          <w:rFonts w:ascii="Times New Roman" w:hAnsi="Times New Roman"/>
          <w:sz w:val="24"/>
          <w:szCs w:val="24"/>
          <w:lang w:eastAsia="tr-TR"/>
        </w:rPr>
      </w:pPr>
    </w:p>
    <w:p w:rsidR="00B234B0" w:rsidRDefault="00B234B0">
      <w:pPr>
        <w:rPr>
          <w:rFonts w:ascii="Times New Roman" w:hAnsi="Times New Roman"/>
          <w:sz w:val="24"/>
          <w:szCs w:val="24"/>
          <w:lang w:eastAsia="tr-TR"/>
        </w:rPr>
      </w:pPr>
    </w:p>
    <w:p w:rsidR="00B234B0" w:rsidRDefault="00B234B0">
      <w:pPr>
        <w:rPr>
          <w:rFonts w:ascii="Times New Roman" w:hAnsi="Times New Roman"/>
          <w:sz w:val="24"/>
          <w:szCs w:val="24"/>
          <w:lang w:eastAsia="tr-TR"/>
        </w:rPr>
      </w:pPr>
    </w:p>
    <w:p w:rsidR="0042743B" w:rsidRDefault="0042743B">
      <w:pPr>
        <w:rPr>
          <w:rFonts w:ascii="Times New Roman" w:hAnsi="Times New Roman"/>
          <w:sz w:val="24"/>
          <w:szCs w:val="24"/>
          <w:lang w:eastAsia="tr-TR"/>
        </w:rPr>
      </w:pPr>
    </w:p>
    <w:p w:rsidR="00E75F89" w:rsidRPr="00E75F89" w:rsidRDefault="00E75F89" w:rsidP="00D96EFF">
      <w:pPr>
        <w:tabs>
          <w:tab w:val="left" w:pos="2784"/>
        </w:tabs>
        <w:rPr>
          <w:rFonts w:ascii="Times New Roman" w:hAnsi="Times New Roman"/>
          <w:sz w:val="24"/>
          <w:szCs w:val="24"/>
          <w:lang w:eastAsia="tr-TR"/>
        </w:rPr>
      </w:pPr>
    </w:p>
    <w:sectPr w:rsidR="00E75F89" w:rsidRPr="00E75F89" w:rsidSect="0061070E">
      <w:headerReference w:type="even" r:id="rId7"/>
      <w:headerReference w:type="default" r:id="rId8"/>
      <w:pgSz w:w="11906" w:h="16838"/>
      <w:pgMar w:top="426" w:right="1416" w:bottom="1560" w:left="1417" w:header="48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5D6" w:rsidRDefault="00BC35D6" w:rsidP="002676FD">
      <w:r>
        <w:separator/>
      </w:r>
    </w:p>
  </w:endnote>
  <w:endnote w:type="continuationSeparator" w:id="0">
    <w:p w:rsidR="00BC35D6" w:rsidRDefault="00BC35D6" w:rsidP="0026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5D6" w:rsidRDefault="00BC35D6" w:rsidP="002676FD">
      <w:r>
        <w:separator/>
      </w:r>
    </w:p>
  </w:footnote>
  <w:footnote w:type="continuationSeparator" w:id="0">
    <w:p w:rsidR="00BC35D6" w:rsidRDefault="00BC35D6" w:rsidP="002676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74" w:type="dxa"/>
      <w:tblInd w:w="-289" w:type="dxa"/>
      <w:tblLayout w:type="fixed"/>
      <w:tblLook w:val="04A0" w:firstRow="1" w:lastRow="0" w:firstColumn="1" w:lastColumn="0" w:noHBand="0" w:noVBand="1"/>
    </w:tblPr>
    <w:tblGrid>
      <w:gridCol w:w="1702"/>
      <w:gridCol w:w="1417"/>
      <w:gridCol w:w="1130"/>
      <w:gridCol w:w="1334"/>
      <w:gridCol w:w="1334"/>
      <w:gridCol w:w="1022"/>
      <w:gridCol w:w="1735"/>
    </w:tblGrid>
    <w:tr w:rsidR="002D6AC6" w:rsidTr="00E11D0E">
      <w:trPr>
        <w:trHeight w:val="988"/>
      </w:trPr>
      <w:tc>
        <w:tcPr>
          <w:tcW w:w="1702" w:type="dxa"/>
          <w:vMerge w:val="restart"/>
        </w:tcPr>
        <w:p w:rsidR="002D6AC6" w:rsidRDefault="002D6AC6" w:rsidP="002D6AC6">
          <w:r>
            <w:t xml:space="preserve">           </w:t>
          </w:r>
          <w:r w:rsidRPr="005D4629">
            <w:rPr>
              <w:noProof/>
              <w:lang w:eastAsia="tr-TR"/>
            </w:rPr>
            <w:drawing>
              <wp:inline distT="0" distB="0" distL="0" distR="0" wp14:anchorId="5AB51EC1" wp14:editId="7169A6A1">
                <wp:extent cx="871137" cy="870585"/>
                <wp:effectExtent l="0" t="0" r="5715" b="5715"/>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t xml:space="preserve">                                        </w:t>
          </w:r>
        </w:p>
      </w:tc>
      <w:tc>
        <w:tcPr>
          <w:tcW w:w="6237" w:type="dxa"/>
          <w:gridSpan w:val="5"/>
          <w:vAlign w:val="center"/>
        </w:tcPr>
        <w:p w:rsidR="002D6AC6" w:rsidRDefault="002D6AC6" w:rsidP="002D6AC6">
          <w:pPr>
            <w:jc w:val="center"/>
            <w:rPr>
              <w:rFonts w:ascii="Times New Roman" w:hAnsi="Times New Roman"/>
              <w:b/>
              <w:sz w:val="24"/>
              <w:szCs w:val="24"/>
            </w:rPr>
          </w:pPr>
          <w:r w:rsidRPr="003032AC">
            <w:rPr>
              <w:rFonts w:ascii="Times New Roman" w:hAnsi="Times New Roman"/>
              <w:b/>
              <w:sz w:val="24"/>
              <w:szCs w:val="24"/>
            </w:rPr>
            <w:t>AMELİYAT ÖNCESİ (PREOPERATİF) ve</w:t>
          </w:r>
        </w:p>
        <w:p w:rsidR="002D6AC6" w:rsidRDefault="002D6AC6" w:rsidP="002D6AC6">
          <w:pPr>
            <w:jc w:val="center"/>
            <w:rPr>
              <w:rFonts w:ascii="Times New Roman" w:hAnsi="Times New Roman"/>
              <w:b/>
              <w:sz w:val="24"/>
              <w:szCs w:val="24"/>
            </w:rPr>
          </w:pPr>
          <w:r>
            <w:rPr>
              <w:rFonts w:ascii="Times New Roman" w:hAnsi="Times New Roman"/>
              <w:b/>
              <w:sz w:val="24"/>
              <w:szCs w:val="24"/>
            </w:rPr>
            <w:t>AMELİYAT SONRASI (POSTOPERATİF)</w:t>
          </w:r>
        </w:p>
        <w:p w:rsidR="002D6AC6" w:rsidRPr="00D33AA5" w:rsidRDefault="002D6AC6" w:rsidP="002D6AC6">
          <w:pPr>
            <w:jc w:val="center"/>
            <w:rPr>
              <w:rFonts w:ascii="Times New Roman" w:hAnsi="Times New Roman"/>
              <w:b/>
              <w:sz w:val="24"/>
              <w:szCs w:val="24"/>
            </w:rPr>
          </w:pPr>
          <w:r w:rsidRPr="003032AC">
            <w:rPr>
              <w:rFonts w:ascii="Times New Roman" w:hAnsi="Times New Roman"/>
              <w:b/>
              <w:sz w:val="24"/>
              <w:szCs w:val="24"/>
            </w:rPr>
            <w:t>HASTA BAKIM TALİMATI</w:t>
          </w:r>
        </w:p>
      </w:tc>
      <w:tc>
        <w:tcPr>
          <w:tcW w:w="1735" w:type="dxa"/>
          <w:vMerge w:val="restart"/>
        </w:tcPr>
        <w:p w:rsidR="002D6AC6" w:rsidRDefault="002D6AC6" w:rsidP="002D6AC6">
          <w:r w:rsidRPr="005D4629">
            <w:rPr>
              <w:noProof/>
              <w:lang w:eastAsia="tr-TR"/>
            </w:rPr>
            <w:drawing>
              <wp:anchor distT="0" distB="0" distL="114300" distR="114300" simplePos="0" relativeHeight="251663360" behindDoc="0" locked="0" layoutInCell="1" allowOverlap="1" wp14:anchorId="7D2A6A7E" wp14:editId="5F44554A">
                <wp:simplePos x="0" y="0"/>
                <wp:positionH relativeFrom="column">
                  <wp:posOffset>-27940</wp:posOffset>
                </wp:positionH>
                <wp:positionV relativeFrom="paragraph">
                  <wp:posOffset>165100</wp:posOffset>
                </wp:positionV>
                <wp:extent cx="998220" cy="906145"/>
                <wp:effectExtent l="0" t="0" r="0" b="8255"/>
                <wp:wrapSquare wrapText="bothSides"/>
                <wp:docPr id="3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D6AC6" w:rsidTr="00E11D0E">
      <w:trPr>
        <w:trHeight w:val="430"/>
      </w:trPr>
      <w:tc>
        <w:tcPr>
          <w:tcW w:w="1702" w:type="dxa"/>
          <w:vMerge/>
        </w:tcPr>
        <w:p w:rsidR="002D6AC6" w:rsidRDefault="002D6AC6" w:rsidP="002D6AC6"/>
      </w:tc>
      <w:tc>
        <w:tcPr>
          <w:tcW w:w="1417" w:type="dxa"/>
        </w:tcPr>
        <w:p w:rsidR="002D6AC6" w:rsidRDefault="002D6AC6" w:rsidP="002D6AC6">
          <w:pPr>
            <w:jc w:val="center"/>
          </w:pPr>
          <w:r>
            <w:rPr>
              <w:rFonts w:ascii="Times New Roman" w:hAnsi="Times New Roman"/>
              <w:b/>
            </w:rPr>
            <w:t>DOKÜMAN NO</w:t>
          </w:r>
        </w:p>
      </w:tc>
      <w:tc>
        <w:tcPr>
          <w:tcW w:w="1130" w:type="dxa"/>
        </w:tcPr>
        <w:p w:rsidR="002D6AC6" w:rsidRDefault="002D6AC6" w:rsidP="002D6AC6">
          <w:pPr>
            <w:jc w:val="center"/>
          </w:pPr>
          <w:r>
            <w:rPr>
              <w:rFonts w:ascii="Times New Roman" w:hAnsi="Times New Roman"/>
              <w:b/>
            </w:rPr>
            <w:t>YAYIN TARİHİ</w:t>
          </w:r>
        </w:p>
      </w:tc>
      <w:tc>
        <w:tcPr>
          <w:tcW w:w="1334" w:type="dxa"/>
        </w:tcPr>
        <w:p w:rsidR="002D6AC6" w:rsidRDefault="002D6AC6" w:rsidP="002D6AC6">
          <w:pPr>
            <w:jc w:val="center"/>
          </w:pPr>
          <w:r w:rsidRPr="00553403">
            <w:rPr>
              <w:rFonts w:ascii="Times New Roman" w:hAnsi="Times New Roman"/>
              <w:b/>
            </w:rPr>
            <w:t>REVİZYON TARİHİ</w:t>
          </w:r>
        </w:p>
      </w:tc>
      <w:tc>
        <w:tcPr>
          <w:tcW w:w="1334" w:type="dxa"/>
        </w:tcPr>
        <w:p w:rsidR="002D6AC6" w:rsidRDefault="002D6AC6" w:rsidP="002D6AC6">
          <w:pPr>
            <w:jc w:val="center"/>
          </w:pPr>
          <w:r w:rsidRPr="00553403">
            <w:rPr>
              <w:rFonts w:ascii="Times New Roman" w:hAnsi="Times New Roman"/>
              <w:b/>
            </w:rPr>
            <w:t>REVİZYON NO</w:t>
          </w:r>
        </w:p>
      </w:tc>
      <w:tc>
        <w:tcPr>
          <w:tcW w:w="1022" w:type="dxa"/>
        </w:tcPr>
        <w:p w:rsidR="002D6AC6" w:rsidRDefault="002D6AC6" w:rsidP="002D6AC6">
          <w:pPr>
            <w:jc w:val="center"/>
            <w:rPr>
              <w:rFonts w:ascii="Times New Roman" w:hAnsi="Times New Roman"/>
              <w:b/>
            </w:rPr>
          </w:pPr>
          <w:r w:rsidRPr="00553403">
            <w:rPr>
              <w:rFonts w:ascii="Times New Roman" w:hAnsi="Times New Roman"/>
              <w:b/>
            </w:rPr>
            <w:t>SAYFA</w:t>
          </w:r>
        </w:p>
        <w:p w:rsidR="002D6AC6" w:rsidRDefault="002D6AC6" w:rsidP="002D6AC6">
          <w:pPr>
            <w:jc w:val="center"/>
          </w:pPr>
          <w:r>
            <w:rPr>
              <w:rFonts w:ascii="Times New Roman" w:hAnsi="Times New Roman"/>
              <w:b/>
            </w:rPr>
            <w:t>NO</w:t>
          </w:r>
        </w:p>
      </w:tc>
      <w:tc>
        <w:tcPr>
          <w:tcW w:w="1735" w:type="dxa"/>
          <w:vMerge/>
        </w:tcPr>
        <w:p w:rsidR="002D6AC6" w:rsidRDefault="002D6AC6" w:rsidP="002D6AC6"/>
      </w:tc>
    </w:tr>
    <w:tr w:rsidR="002D6AC6" w:rsidTr="00E11D0E">
      <w:trPr>
        <w:trHeight w:val="282"/>
      </w:trPr>
      <w:tc>
        <w:tcPr>
          <w:tcW w:w="1702" w:type="dxa"/>
          <w:vMerge/>
        </w:tcPr>
        <w:p w:rsidR="002D6AC6" w:rsidRDefault="002D6AC6" w:rsidP="002D6AC6"/>
      </w:tc>
      <w:tc>
        <w:tcPr>
          <w:tcW w:w="1417" w:type="dxa"/>
        </w:tcPr>
        <w:p w:rsidR="002D6AC6" w:rsidRPr="00D33AA5" w:rsidRDefault="004942ED" w:rsidP="002D6AC6">
          <w:pPr>
            <w:jc w:val="center"/>
            <w:rPr>
              <w:rFonts w:ascii="Times New Roman" w:hAnsi="Times New Roman"/>
            </w:rPr>
          </w:pPr>
          <w:r>
            <w:rPr>
              <w:rFonts w:ascii="Times New Roman" w:hAnsi="Times New Roman"/>
            </w:rPr>
            <w:t>SHB.TL.30</w:t>
          </w:r>
        </w:p>
      </w:tc>
      <w:tc>
        <w:tcPr>
          <w:tcW w:w="1130" w:type="dxa"/>
        </w:tcPr>
        <w:p w:rsidR="002D6AC6" w:rsidRPr="00D33AA5" w:rsidRDefault="00D35B25" w:rsidP="002D6AC6">
          <w:pPr>
            <w:jc w:val="center"/>
            <w:rPr>
              <w:rFonts w:ascii="Times New Roman" w:hAnsi="Times New Roman"/>
            </w:rPr>
          </w:pPr>
          <w:r>
            <w:rPr>
              <w:rFonts w:ascii="Times New Roman" w:hAnsi="Times New Roman"/>
            </w:rPr>
            <w:t>06.03.2026</w:t>
          </w:r>
        </w:p>
      </w:tc>
      <w:tc>
        <w:tcPr>
          <w:tcW w:w="1334" w:type="dxa"/>
        </w:tcPr>
        <w:p w:rsidR="002D6AC6" w:rsidRPr="00D33AA5" w:rsidRDefault="002D6AC6" w:rsidP="002D6AC6">
          <w:pPr>
            <w:jc w:val="center"/>
            <w:rPr>
              <w:rFonts w:ascii="Times New Roman" w:hAnsi="Times New Roman"/>
            </w:rPr>
          </w:pPr>
        </w:p>
      </w:tc>
      <w:tc>
        <w:tcPr>
          <w:tcW w:w="1334" w:type="dxa"/>
        </w:tcPr>
        <w:p w:rsidR="002D6AC6" w:rsidRPr="00D33AA5" w:rsidRDefault="002D6AC6" w:rsidP="002D6AC6">
          <w:pPr>
            <w:jc w:val="center"/>
            <w:rPr>
              <w:rFonts w:ascii="Times New Roman" w:hAnsi="Times New Roman"/>
            </w:rPr>
          </w:pPr>
        </w:p>
      </w:tc>
      <w:tc>
        <w:tcPr>
          <w:tcW w:w="1022" w:type="dxa"/>
        </w:tcPr>
        <w:p w:rsidR="002D6AC6" w:rsidRPr="00D33AA5" w:rsidRDefault="00D35B25" w:rsidP="002D6AC6">
          <w:pPr>
            <w:jc w:val="center"/>
            <w:rPr>
              <w:rFonts w:ascii="Times New Roman" w:hAnsi="Times New Roman"/>
            </w:rPr>
          </w:pPr>
          <w:r>
            <w:rPr>
              <w:rFonts w:ascii="Times New Roman" w:hAnsi="Times New Roman"/>
            </w:rPr>
            <w:t>03</w:t>
          </w:r>
        </w:p>
      </w:tc>
      <w:tc>
        <w:tcPr>
          <w:tcW w:w="1735" w:type="dxa"/>
          <w:vMerge/>
        </w:tcPr>
        <w:p w:rsidR="002D6AC6" w:rsidRDefault="002D6AC6" w:rsidP="002D6AC6"/>
      </w:tc>
    </w:tr>
  </w:tbl>
  <w:p w:rsidR="00E75F89" w:rsidRDefault="00E75F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74" w:type="dxa"/>
      <w:tblInd w:w="-289" w:type="dxa"/>
      <w:tblLayout w:type="fixed"/>
      <w:tblLook w:val="04A0" w:firstRow="1" w:lastRow="0" w:firstColumn="1" w:lastColumn="0" w:noHBand="0" w:noVBand="1"/>
    </w:tblPr>
    <w:tblGrid>
      <w:gridCol w:w="1702"/>
      <w:gridCol w:w="1417"/>
      <w:gridCol w:w="1130"/>
      <w:gridCol w:w="1334"/>
      <w:gridCol w:w="1334"/>
      <w:gridCol w:w="1022"/>
      <w:gridCol w:w="1735"/>
    </w:tblGrid>
    <w:tr w:rsidR="00E75F89" w:rsidTr="002D6AC6">
      <w:trPr>
        <w:trHeight w:val="988"/>
      </w:trPr>
      <w:tc>
        <w:tcPr>
          <w:tcW w:w="1702" w:type="dxa"/>
          <w:vMerge w:val="restart"/>
        </w:tcPr>
        <w:p w:rsidR="00E75F89" w:rsidRDefault="00E75F89" w:rsidP="00E75F89">
          <w:r>
            <w:t xml:space="preserve">           </w:t>
          </w:r>
          <w:r w:rsidRPr="005D4629">
            <w:rPr>
              <w:noProof/>
              <w:lang w:eastAsia="tr-TR"/>
            </w:rPr>
            <w:drawing>
              <wp:inline distT="0" distB="0" distL="0" distR="0" wp14:anchorId="5F27F3AE" wp14:editId="1ABC31F4">
                <wp:extent cx="871137" cy="870585"/>
                <wp:effectExtent l="0" t="0" r="5715" b="5715"/>
                <wp:docPr id="35" name="Resi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t xml:space="preserve">                                        </w:t>
          </w:r>
        </w:p>
      </w:tc>
      <w:tc>
        <w:tcPr>
          <w:tcW w:w="6237" w:type="dxa"/>
          <w:gridSpan w:val="5"/>
          <w:vAlign w:val="center"/>
        </w:tcPr>
        <w:p w:rsidR="003032AC" w:rsidRDefault="003032AC" w:rsidP="002D6AC6">
          <w:pPr>
            <w:jc w:val="center"/>
            <w:rPr>
              <w:rFonts w:ascii="Times New Roman" w:hAnsi="Times New Roman"/>
              <w:b/>
              <w:sz w:val="24"/>
              <w:szCs w:val="24"/>
            </w:rPr>
          </w:pPr>
          <w:r w:rsidRPr="003032AC">
            <w:rPr>
              <w:rFonts w:ascii="Times New Roman" w:hAnsi="Times New Roman"/>
              <w:b/>
              <w:sz w:val="24"/>
              <w:szCs w:val="24"/>
            </w:rPr>
            <w:t>AMELİYAT ÖNCESİ (PREOPERATİF) ve</w:t>
          </w:r>
        </w:p>
        <w:p w:rsidR="003032AC" w:rsidRDefault="003032AC" w:rsidP="002D6AC6">
          <w:pPr>
            <w:jc w:val="center"/>
            <w:rPr>
              <w:rFonts w:ascii="Times New Roman" w:hAnsi="Times New Roman"/>
              <w:b/>
              <w:sz w:val="24"/>
              <w:szCs w:val="24"/>
            </w:rPr>
          </w:pPr>
          <w:r>
            <w:rPr>
              <w:rFonts w:ascii="Times New Roman" w:hAnsi="Times New Roman"/>
              <w:b/>
              <w:sz w:val="24"/>
              <w:szCs w:val="24"/>
            </w:rPr>
            <w:t>AMELİYAT SONRASI (POSTOPERATİF)</w:t>
          </w:r>
        </w:p>
        <w:p w:rsidR="00E75F89" w:rsidRPr="00D33AA5" w:rsidRDefault="003032AC" w:rsidP="002D6AC6">
          <w:pPr>
            <w:jc w:val="center"/>
            <w:rPr>
              <w:rFonts w:ascii="Times New Roman" w:hAnsi="Times New Roman"/>
              <w:b/>
              <w:sz w:val="24"/>
              <w:szCs w:val="24"/>
            </w:rPr>
          </w:pPr>
          <w:r w:rsidRPr="003032AC">
            <w:rPr>
              <w:rFonts w:ascii="Times New Roman" w:hAnsi="Times New Roman"/>
              <w:b/>
              <w:sz w:val="24"/>
              <w:szCs w:val="24"/>
            </w:rPr>
            <w:t>HASTA BAKIM TALİMATI</w:t>
          </w:r>
        </w:p>
      </w:tc>
      <w:tc>
        <w:tcPr>
          <w:tcW w:w="1735" w:type="dxa"/>
          <w:vMerge w:val="restart"/>
        </w:tcPr>
        <w:p w:rsidR="00E75F89" w:rsidRDefault="00E75F89" w:rsidP="00E75F89">
          <w:r w:rsidRPr="005D4629">
            <w:rPr>
              <w:noProof/>
              <w:lang w:eastAsia="tr-TR"/>
            </w:rPr>
            <w:drawing>
              <wp:anchor distT="0" distB="0" distL="114300" distR="114300" simplePos="0" relativeHeight="251659264" behindDoc="0" locked="0" layoutInCell="1" allowOverlap="1" wp14:anchorId="40D52C04" wp14:editId="4D066F24">
                <wp:simplePos x="0" y="0"/>
                <wp:positionH relativeFrom="column">
                  <wp:posOffset>-27940</wp:posOffset>
                </wp:positionH>
                <wp:positionV relativeFrom="paragraph">
                  <wp:posOffset>165100</wp:posOffset>
                </wp:positionV>
                <wp:extent cx="998220" cy="906145"/>
                <wp:effectExtent l="0" t="0" r="0" b="8255"/>
                <wp:wrapSquare wrapText="bothSides"/>
                <wp:docPr id="3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E75F89" w:rsidTr="00E11D0E">
      <w:trPr>
        <w:trHeight w:val="430"/>
      </w:trPr>
      <w:tc>
        <w:tcPr>
          <w:tcW w:w="1702" w:type="dxa"/>
          <w:vMerge/>
        </w:tcPr>
        <w:p w:rsidR="00E75F89" w:rsidRDefault="00E75F89" w:rsidP="00E75F89"/>
      </w:tc>
      <w:tc>
        <w:tcPr>
          <w:tcW w:w="1417" w:type="dxa"/>
        </w:tcPr>
        <w:p w:rsidR="00E75F89" w:rsidRDefault="00E75F89" w:rsidP="00E75F89">
          <w:pPr>
            <w:jc w:val="center"/>
          </w:pPr>
          <w:r>
            <w:rPr>
              <w:rFonts w:ascii="Times New Roman" w:hAnsi="Times New Roman"/>
              <w:b/>
            </w:rPr>
            <w:t>DOKÜMAN NO</w:t>
          </w:r>
        </w:p>
      </w:tc>
      <w:tc>
        <w:tcPr>
          <w:tcW w:w="1130" w:type="dxa"/>
        </w:tcPr>
        <w:p w:rsidR="00E75F89" w:rsidRDefault="00E75F89" w:rsidP="00E75F89">
          <w:pPr>
            <w:jc w:val="center"/>
          </w:pPr>
          <w:r>
            <w:rPr>
              <w:rFonts w:ascii="Times New Roman" w:hAnsi="Times New Roman"/>
              <w:b/>
            </w:rPr>
            <w:t>YAYIN TARİHİ</w:t>
          </w:r>
        </w:p>
      </w:tc>
      <w:tc>
        <w:tcPr>
          <w:tcW w:w="1334" w:type="dxa"/>
        </w:tcPr>
        <w:p w:rsidR="00E75F89" w:rsidRDefault="00E75F89" w:rsidP="00E75F89">
          <w:pPr>
            <w:jc w:val="center"/>
          </w:pPr>
          <w:r w:rsidRPr="00553403">
            <w:rPr>
              <w:rFonts w:ascii="Times New Roman" w:hAnsi="Times New Roman"/>
              <w:b/>
            </w:rPr>
            <w:t>REVİZYON TARİHİ</w:t>
          </w:r>
        </w:p>
      </w:tc>
      <w:tc>
        <w:tcPr>
          <w:tcW w:w="1334" w:type="dxa"/>
        </w:tcPr>
        <w:p w:rsidR="00E75F89" w:rsidRDefault="00E75F89" w:rsidP="00E75F89">
          <w:pPr>
            <w:jc w:val="center"/>
          </w:pPr>
          <w:r w:rsidRPr="00553403">
            <w:rPr>
              <w:rFonts w:ascii="Times New Roman" w:hAnsi="Times New Roman"/>
              <w:b/>
            </w:rPr>
            <w:t>REVİZYON NO</w:t>
          </w:r>
        </w:p>
      </w:tc>
      <w:tc>
        <w:tcPr>
          <w:tcW w:w="1022" w:type="dxa"/>
        </w:tcPr>
        <w:p w:rsidR="00E75F89" w:rsidRDefault="00E75F89" w:rsidP="00E75F89">
          <w:pPr>
            <w:jc w:val="center"/>
            <w:rPr>
              <w:rFonts w:ascii="Times New Roman" w:hAnsi="Times New Roman"/>
              <w:b/>
            </w:rPr>
          </w:pPr>
          <w:r w:rsidRPr="00553403">
            <w:rPr>
              <w:rFonts w:ascii="Times New Roman" w:hAnsi="Times New Roman"/>
              <w:b/>
            </w:rPr>
            <w:t>SAYFA</w:t>
          </w:r>
        </w:p>
        <w:p w:rsidR="00E75F89" w:rsidRDefault="00E75F89" w:rsidP="00E75F89">
          <w:pPr>
            <w:jc w:val="center"/>
          </w:pPr>
          <w:r>
            <w:rPr>
              <w:rFonts w:ascii="Times New Roman" w:hAnsi="Times New Roman"/>
              <w:b/>
            </w:rPr>
            <w:t>NO</w:t>
          </w:r>
        </w:p>
      </w:tc>
      <w:tc>
        <w:tcPr>
          <w:tcW w:w="1735" w:type="dxa"/>
          <w:vMerge/>
        </w:tcPr>
        <w:p w:rsidR="00E75F89" w:rsidRDefault="00E75F89" w:rsidP="00E75F89"/>
      </w:tc>
    </w:tr>
    <w:tr w:rsidR="00E75F89" w:rsidTr="00E11D0E">
      <w:trPr>
        <w:trHeight w:val="282"/>
      </w:trPr>
      <w:tc>
        <w:tcPr>
          <w:tcW w:w="1702" w:type="dxa"/>
          <w:vMerge/>
        </w:tcPr>
        <w:p w:rsidR="00E75F89" w:rsidRDefault="00E75F89" w:rsidP="00E75F89"/>
      </w:tc>
      <w:tc>
        <w:tcPr>
          <w:tcW w:w="1417" w:type="dxa"/>
        </w:tcPr>
        <w:p w:rsidR="00E75F89" w:rsidRPr="00D33AA5" w:rsidRDefault="004942ED" w:rsidP="00E75F89">
          <w:pPr>
            <w:jc w:val="center"/>
            <w:rPr>
              <w:rFonts w:ascii="Times New Roman" w:hAnsi="Times New Roman"/>
            </w:rPr>
          </w:pPr>
          <w:r>
            <w:rPr>
              <w:rFonts w:ascii="Times New Roman" w:hAnsi="Times New Roman"/>
            </w:rPr>
            <w:t>SHB.TL.30</w:t>
          </w:r>
        </w:p>
      </w:tc>
      <w:tc>
        <w:tcPr>
          <w:tcW w:w="1130" w:type="dxa"/>
        </w:tcPr>
        <w:p w:rsidR="00E75F89" w:rsidRPr="00D33AA5" w:rsidRDefault="00D35B25" w:rsidP="00E75F89">
          <w:pPr>
            <w:jc w:val="center"/>
            <w:rPr>
              <w:rFonts w:ascii="Times New Roman" w:hAnsi="Times New Roman"/>
            </w:rPr>
          </w:pPr>
          <w:r>
            <w:rPr>
              <w:rFonts w:ascii="Times New Roman" w:hAnsi="Times New Roman"/>
            </w:rPr>
            <w:t>06</w:t>
          </w:r>
          <w:r w:rsidR="00E75F89">
            <w:rPr>
              <w:rFonts w:ascii="Times New Roman" w:hAnsi="Times New Roman"/>
            </w:rPr>
            <w:t>.</w:t>
          </w:r>
          <w:r>
            <w:rPr>
              <w:rFonts w:ascii="Times New Roman" w:hAnsi="Times New Roman"/>
            </w:rPr>
            <w:t>03.2026</w:t>
          </w:r>
        </w:p>
      </w:tc>
      <w:tc>
        <w:tcPr>
          <w:tcW w:w="1334" w:type="dxa"/>
        </w:tcPr>
        <w:p w:rsidR="00E75F89" w:rsidRPr="00D33AA5" w:rsidRDefault="00E75F89" w:rsidP="00E75F89">
          <w:pPr>
            <w:jc w:val="center"/>
            <w:rPr>
              <w:rFonts w:ascii="Times New Roman" w:hAnsi="Times New Roman"/>
            </w:rPr>
          </w:pPr>
        </w:p>
      </w:tc>
      <w:tc>
        <w:tcPr>
          <w:tcW w:w="1334" w:type="dxa"/>
        </w:tcPr>
        <w:p w:rsidR="00E75F89" w:rsidRPr="00D33AA5" w:rsidRDefault="00E75F89" w:rsidP="00E75F89">
          <w:pPr>
            <w:jc w:val="center"/>
            <w:rPr>
              <w:rFonts w:ascii="Times New Roman" w:hAnsi="Times New Roman"/>
            </w:rPr>
          </w:pPr>
        </w:p>
      </w:tc>
      <w:tc>
        <w:tcPr>
          <w:tcW w:w="1022" w:type="dxa"/>
        </w:tcPr>
        <w:p w:rsidR="00E75F89" w:rsidRPr="00D33AA5" w:rsidRDefault="00D35B25" w:rsidP="00E75F89">
          <w:pPr>
            <w:jc w:val="center"/>
            <w:rPr>
              <w:rFonts w:ascii="Times New Roman" w:hAnsi="Times New Roman"/>
            </w:rPr>
          </w:pPr>
          <w:r>
            <w:rPr>
              <w:rFonts w:ascii="Times New Roman" w:hAnsi="Times New Roman"/>
            </w:rPr>
            <w:t>03</w:t>
          </w:r>
        </w:p>
      </w:tc>
      <w:tc>
        <w:tcPr>
          <w:tcW w:w="1735" w:type="dxa"/>
          <w:vMerge/>
        </w:tcPr>
        <w:p w:rsidR="00E75F89" w:rsidRDefault="00E75F89" w:rsidP="00E75F89"/>
      </w:tc>
    </w:tr>
  </w:tbl>
  <w:p w:rsidR="00E75F89" w:rsidRDefault="00E75F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93F91"/>
    <w:multiLevelType w:val="singleLevel"/>
    <w:tmpl w:val="B86C7AF4"/>
    <w:lvl w:ilvl="0">
      <w:start w:val="1"/>
      <w:numFmt w:val="decimal"/>
      <w:lvlText w:val="5.8.5.%1."/>
      <w:legacy w:legacy="1" w:legacySpace="0" w:legacyIndent="854"/>
      <w:lvlJc w:val="left"/>
      <w:rPr>
        <w:rFonts w:ascii="Times New Roman" w:hAnsi="Times New Roman" w:cs="Times New Roman" w:hint="default"/>
        <w:b/>
      </w:rPr>
    </w:lvl>
  </w:abstractNum>
  <w:abstractNum w:abstractNumId="1" w15:restartNumberingAfterBreak="0">
    <w:nsid w:val="272E4A20"/>
    <w:multiLevelType w:val="singleLevel"/>
    <w:tmpl w:val="F244C364"/>
    <w:lvl w:ilvl="0">
      <w:start w:val="1"/>
      <w:numFmt w:val="decimal"/>
      <w:lvlText w:val="5.8.3.%1."/>
      <w:legacy w:legacy="1" w:legacySpace="0" w:legacyIndent="845"/>
      <w:lvlJc w:val="left"/>
      <w:rPr>
        <w:rFonts w:ascii="Times New Roman" w:hAnsi="Times New Roman" w:cs="Times New Roman" w:hint="default"/>
        <w:b/>
      </w:rPr>
    </w:lvl>
  </w:abstractNum>
  <w:abstractNum w:abstractNumId="2" w15:restartNumberingAfterBreak="0">
    <w:nsid w:val="2DB82E91"/>
    <w:multiLevelType w:val="singleLevel"/>
    <w:tmpl w:val="348A14F4"/>
    <w:lvl w:ilvl="0">
      <w:start w:val="1"/>
      <w:numFmt w:val="decimal"/>
      <w:lvlText w:val="5.8.2.%1."/>
      <w:legacy w:legacy="1" w:legacySpace="0" w:legacyIndent="855"/>
      <w:lvlJc w:val="left"/>
      <w:rPr>
        <w:rFonts w:ascii="Times New Roman" w:hAnsi="Times New Roman" w:cs="Times New Roman" w:hint="default"/>
      </w:rPr>
    </w:lvl>
  </w:abstractNum>
  <w:abstractNum w:abstractNumId="3" w15:restartNumberingAfterBreak="0">
    <w:nsid w:val="5B4C47E9"/>
    <w:multiLevelType w:val="singleLevel"/>
    <w:tmpl w:val="17183F26"/>
    <w:lvl w:ilvl="0">
      <w:start w:val="1"/>
      <w:numFmt w:val="decimal"/>
      <w:lvlText w:val="5.8.1.%1."/>
      <w:legacy w:legacy="1" w:legacySpace="0" w:legacyIndent="836"/>
      <w:lvlJc w:val="left"/>
      <w:rPr>
        <w:rFonts w:ascii="Times New Roman" w:hAnsi="Times New Roman" w:cs="Times New Roman" w:hint="default"/>
      </w:rPr>
    </w:lvl>
  </w:abstractNum>
  <w:abstractNum w:abstractNumId="4" w15:restartNumberingAfterBreak="0">
    <w:nsid w:val="7B954A4A"/>
    <w:multiLevelType w:val="hybridMultilevel"/>
    <w:tmpl w:val="77300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 w:ilvl="0">
        <w:start w:val="1"/>
        <w:numFmt w:val="decimal"/>
        <w:lvlText w:val="5.8.1.%1."/>
        <w:legacy w:legacy="1" w:legacySpace="0" w:legacyIndent="835"/>
        <w:lvlJc w:val="left"/>
        <w:rPr>
          <w:rFonts w:ascii="Times New Roman" w:hAnsi="Times New Roman" w:cs="Times New Roman" w:hint="default"/>
          <w:b/>
        </w:rPr>
      </w:lvl>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EA"/>
    <w:rsid w:val="0001416E"/>
    <w:rsid w:val="0003733D"/>
    <w:rsid w:val="00062826"/>
    <w:rsid w:val="000770AC"/>
    <w:rsid w:val="0009009F"/>
    <w:rsid w:val="000C7E8B"/>
    <w:rsid w:val="000E0E36"/>
    <w:rsid w:val="000F45EC"/>
    <w:rsid w:val="00127C0A"/>
    <w:rsid w:val="00141757"/>
    <w:rsid w:val="00153831"/>
    <w:rsid w:val="00196D8D"/>
    <w:rsid w:val="001A42A0"/>
    <w:rsid w:val="001A6DD2"/>
    <w:rsid w:val="001C4F9D"/>
    <w:rsid w:val="001F06E5"/>
    <w:rsid w:val="002159EA"/>
    <w:rsid w:val="00217587"/>
    <w:rsid w:val="002179F3"/>
    <w:rsid w:val="0022343E"/>
    <w:rsid w:val="00250D4E"/>
    <w:rsid w:val="002676FD"/>
    <w:rsid w:val="00275A86"/>
    <w:rsid w:val="002936F1"/>
    <w:rsid w:val="002C5F4F"/>
    <w:rsid w:val="002D6AC6"/>
    <w:rsid w:val="002E6438"/>
    <w:rsid w:val="002F7A1B"/>
    <w:rsid w:val="003032AC"/>
    <w:rsid w:val="003562B3"/>
    <w:rsid w:val="00385599"/>
    <w:rsid w:val="00390F09"/>
    <w:rsid w:val="00394F20"/>
    <w:rsid w:val="003A4326"/>
    <w:rsid w:val="003A5DA4"/>
    <w:rsid w:val="003A5E14"/>
    <w:rsid w:val="003D1BEA"/>
    <w:rsid w:val="003D49E6"/>
    <w:rsid w:val="003F19BE"/>
    <w:rsid w:val="0041405F"/>
    <w:rsid w:val="00414AE7"/>
    <w:rsid w:val="00421B5C"/>
    <w:rsid w:val="0042743B"/>
    <w:rsid w:val="00456A7B"/>
    <w:rsid w:val="00470F9D"/>
    <w:rsid w:val="004810EA"/>
    <w:rsid w:val="004942ED"/>
    <w:rsid w:val="004D6A04"/>
    <w:rsid w:val="004D6E2D"/>
    <w:rsid w:val="004F2AF8"/>
    <w:rsid w:val="0050258F"/>
    <w:rsid w:val="005112C7"/>
    <w:rsid w:val="00513991"/>
    <w:rsid w:val="00515CA3"/>
    <w:rsid w:val="0053518A"/>
    <w:rsid w:val="00544FDF"/>
    <w:rsid w:val="0055537D"/>
    <w:rsid w:val="00566FF5"/>
    <w:rsid w:val="0057057A"/>
    <w:rsid w:val="00573EBB"/>
    <w:rsid w:val="005926F9"/>
    <w:rsid w:val="005C0687"/>
    <w:rsid w:val="005D11C1"/>
    <w:rsid w:val="005D7BA8"/>
    <w:rsid w:val="005F44A7"/>
    <w:rsid w:val="005F4B73"/>
    <w:rsid w:val="00602640"/>
    <w:rsid w:val="0061070E"/>
    <w:rsid w:val="00637CCD"/>
    <w:rsid w:val="00646587"/>
    <w:rsid w:val="0067569E"/>
    <w:rsid w:val="0067653E"/>
    <w:rsid w:val="00685BED"/>
    <w:rsid w:val="006A7CD5"/>
    <w:rsid w:val="006B4F97"/>
    <w:rsid w:val="006D00F5"/>
    <w:rsid w:val="006D50B4"/>
    <w:rsid w:val="0073234C"/>
    <w:rsid w:val="00744855"/>
    <w:rsid w:val="00752AD1"/>
    <w:rsid w:val="0077155F"/>
    <w:rsid w:val="00784375"/>
    <w:rsid w:val="007A485A"/>
    <w:rsid w:val="007A5C02"/>
    <w:rsid w:val="007A79A5"/>
    <w:rsid w:val="007C2963"/>
    <w:rsid w:val="007C4629"/>
    <w:rsid w:val="007D5041"/>
    <w:rsid w:val="007E357C"/>
    <w:rsid w:val="008046AF"/>
    <w:rsid w:val="00814673"/>
    <w:rsid w:val="0082103D"/>
    <w:rsid w:val="008234DE"/>
    <w:rsid w:val="00832341"/>
    <w:rsid w:val="00836E5B"/>
    <w:rsid w:val="008674E7"/>
    <w:rsid w:val="0087266E"/>
    <w:rsid w:val="00881FFC"/>
    <w:rsid w:val="00894900"/>
    <w:rsid w:val="008D507D"/>
    <w:rsid w:val="008F071D"/>
    <w:rsid w:val="008F7674"/>
    <w:rsid w:val="00912299"/>
    <w:rsid w:val="00912856"/>
    <w:rsid w:val="00946741"/>
    <w:rsid w:val="00950DA7"/>
    <w:rsid w:val="0095242E"/>
    <w:rsid w:val="009620DE"/>
    <w:rsid w:val="00971100"/>
    <w:rsid w:val="00977775"/>
    <w:rsid w:val="00995609"/>
    <w:rsid w:val="009C57D0"/>
    <w:rsid w:val="009F3DB8"/>
    <w:rsid w:val="00A07EA6"/>
    <w:rsid w:val="00A62C6F"/>
    <w:rsid w:val="00A74FA4"/>
    <w:rsid w:val="00AA6793"/>
    <w:rsid w:val="00AB00D6"/>
    <w:rsid w:val="00AB09D9"/>
    <w:rsid w:val="00AB411C"/>
    <w:rsid w:val="00AC0C12"/>
    <w:rsid w:val="00AC7219"/>
    <w:rsid w:val="00AD2CCE"/>
    <w:rsid w:val="00AE7EE5"/>
    <w:rsid w:val="00AF2B69"/>
    <w:rsid w:val="00B17F90"/>
    <w:rsid w:val="00B22524"/>
    <w:rsid w:val="00B234B0"/>
    <w:rsid w:val="00B26AAC"/>
    <w:rsid w:val="00B36837"/>
    <w:rsid w:val="00B54A02"/>
    <w:rsid w:val="00B74C2F"/>
    <w:rsid w:val="00BC35D6"/>
    <w:rsid w:val="00BC589B"/>
    <w:rsid w:val="00C37FDC"/>
    <w:rsid w:val="00C43DA8"/>
    <w:rsid w:val="00C60EC4"/>
    <w:rsid w:val="00C619CF"/>
    <w:rsid w:val="00C642BD"/>
    <w:rsid w:val="00C77896"/>
    <w:rsid w:val="00CA2C7D"/>
    <w:rsid w:val="00CA753D"/>
    <w:rsid w:val="00CB1E94"/>
    <w:rsid w:val="00CC0441"/>
    <w:rsid w:val="00CE0154"/>
    <w:rsid w:val="00D21D7D"/>
    <w:rsid w:val="00D33AA5"/>
    <w:rsid w:val="00D35B25"/>
    <w:rsid w:val="00D378A7"/>
    <w:rsid w:val="00D523DD"/>
    <w:rsid w:val="00D71D64"/>
    <w:rsid w:val="00D75D7B"/>
    <w:rsid w:val="00D96EFF"/>
    <w:rsid w:val="00DB3EAC"/>
    <w:rsid w:val="00DD3213"/>
    <w:rsid w:val="00DE35A1"/>
    <w:rsid w:val="00DE7C73"/>
    <w:rsid w:val="00DF62D3"/>
    <w:rsid w:val="00E11D0E"/>
    <w:rsid w:val="00E12703"/>
    <w:rsid w:val="00E3101A"/>
    <w:rsid w:val="00E60F97"/>
    <w:rsid w:val="00E75F89"/>
    <w:rsid w:val="00E87084"/>
    <w:rsid w:val="00E915FB"/>
    <w:rsid w:val="00E95C2A"/>
    <w:rsid w:val="00EB528F"/>
    <w:rsid w:val="00EC3EED"/>
    <w:rsid w:val="00ED63AD"/>
    <w:rsid w:val="00F10838"/>
    <w:rsid w:val="00F13716"/>
    <w:rsid w:val="00F177A8"/>
    <w:rsid w:val="00F236AF"/>
    <w:rsid w:val="00F341D6"/>
    <w:rsid w:val="00F44ABC"/>
    <w:rsid w:val="00F55831"/>
    <w:rsid w:val="00FB6C1A"/>
    <w:rsid w:val="00FC7495"/>
    <w:rsid w:val="00FF49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92D91B-E892-49DD-BC8D-3307EA49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3AD"/>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D6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A5DA4"/>
    <w:pPr>
      <w:ind w:left="720"/>
      <w:contextualSpacing/>
    </w:pPr>
  </w:style>
  <w:style w:type="paragraph" w:customStyle="1" w:styleId="Default">
    <w:name w:val="Default"/>
    <w:rsid w:val="00C7789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2676FD"/>
    <w:pPr>
      <w:tabs>
        <w:tab w:val="center" w:pos="4536"/>
        <w:tab w:val="right" w:pos="9072"/>
      </w:tabs>
    </w:pPr>
  </w:style>
  <w:style w:type="character" w:customStyle="1" w:styleId="stBilgiChar">
    <w:name w:val="Üst Bilgi Char"/>
    <w:basedOn w:val="VarsaylanParagrafYazTipi"/>
    <w:link w:val="stBilgi"/>
    <w:uiPriority w:val="99"/>
    <w:rsid w:val="002676FD"/>
    <w:rPr>
      <w:rFonts w:ascii="Arial" w:eastAsia="Times New Roman" w:hAnsi="Arial" w:cs="Times New Roman"/>
      <w:sz w:val="20"/>
      <w:szCs w:val="20"/>
    </w:rPr>
  </w:style>
  <w:style w:type="paragraph" w:styleId="AltBilgi">
    <w:name w:val="footer"/>
    <w:basedOn w:val="Normal"/>
    <w:link w:val="AltBilgiChar"/>
    <w:uiPriority w:val="99"/>
    <w:unhideWhenUsed/>
    <w:rsid w:val="002676FD"/>
    <w:pPr>
      <w:tabs>
        <w:tab w:val="center" w:pos="4536"/>
        <w:tab w:val="right" w:pos="9072"/>
      </w:tabs>
    </w:pPr>
  </w:style>
  <w:style w:type="character" w:customStyle="1" w:styleId="AltBilgiChar">
    <w:name w:val="Alt Bilgi Char"/>
    <w:basedOn w:val="VarsaylanParagrafYazTipi"/>
    <w:link w:val="AltBilgi"/>
    <w:uiPriority w:val="99"/>
    <w:rsid w:val="002676FD"/>
    <w:rPr>
      <w:rFonts w:ascii="Arial" w:eastAsia="Times New Roman" w:hAnsi="Arial" w:cs="Times New Roman"/>
      <w:sz w:val="20"/>
      <w:szCs w:val="20"/>
    </w:rPr>
  </w:style>
  <w:style w:type="paragraph" w:styleId="BalonMetni">
    <w:name w:val="Balloon Text"/>
    <w:basedOn w:val="Normal"/>
    <w:link w:val="BalonMetniChar"/>
    <w:uiPriority w:val="99"/>
    <w:semiHidden/>
    <w:unhideWhenUsed/>
    <w:rsid w:val="00DF62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62D3"/>
    <w:rPr>
      <w:rFonts w:ascii="Segoe UI" w:eastAsia="Times New Roman" w:hAnsi="Segoe UI" w:cs="Segoe UI"/>
      <w:sz w:val="18"/>
      <w:szCs w:val="18"/>
    </w:rPr>
  </w:style>
  <w:style w:type="table" w:customStyle="1" w:styleId="TabloKlavuzu2">
    <w:name w:val="Tablo Kılavuzu2"/>
    <w:basedOn w:val="NormalTablo"/>
    <w:next w:val="TabloKlavuzu"/>
    <w:uiPriority w:val="39"/>
    <w:rsid w:val="00E75F89"/>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1</Pages>
  <Words>996</Words>
  <Characters>5679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cp:lastPrinted>2026-04-10T06:31:00Z</cp:lastPrinted>
  <dcterms:created xsi:type="dcterms:W3CDTF">2025-05-08T08:24:00Z</dcterms:created>
  <dcterms:modified xsi:type="dcterms:W3CDTF">2026-04-30T06:52:00Z</dcterms:modified>
</cp:coreProperties>
</file>