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656"/>
        <w:gridCol w:w="4416"/>
      </w:tblGrid>
      <w:tr w:rsidR="008F46EC" w:rsidRPr="00FA796F" w14:paraId="40B83A30" w14:textId="77777777" w:rsidTr="00786A1D">
        <w:trPr>
          <w:trHeight w:val="406"/>
        </w:trPr>
        <w:tc>
          <w:tcPr>
            <w:tcW w:w="9072" w:type="dxa"/>
            <w:gridSpan w:val="2"/>
            <w:noWrap/>
          </w:tcPr>
          <w:p w14:paraId="573C55E6" w14:textId="77777777" w:rsidR="008F46EC" w:rsidRPr="00FA796F" w:rsidRDefault="008F46EC" w:rsidP="002D28B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FA796F">
              <w:rPr>
                <w:b/>
                <w:bCs/>
                <w:sz w:val="22"/>
                <w:szCs w:val="22"/>
              </w:rPr>
              <w:t xml:space="preserve">Toplantıya Davet Edilenler:  </w:t>
            </w:r>
          </w:p>
        </w:tc>
      </w:tr>
      <w:tr w:rsidR="008F46EC" w:rsidRPr="00FA796F" w14:paraId="146811F3" w14:textId="77777777" w:rsidTr="00786A1D">
        <w:trPr>
          <w:trHeight w:val="5189"/>
        </w:trPr>
        <w:tc>
          <w:tcPr>
            <w:tcW w:w="4656" w:type="dxa"/>
          </w:tcPr>
          <w:p w14:paraId="769D10E9" w14:textId="77777777" w:rsidR="008F46EC" w:rsidRPr="00FA796F" w:rsidRDefault="008F46EC" w:rsidP="002D28BA">
            <w:pPr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Rektör Yrd. - Prof. Dr. Rafet KILINÇARSLAN</w:t>
            </w:r>
          </w:p>
          <w:p w14:paraId="029EB3CF" w14:textId="77777777" w:rsidR="00786A1D" w:rsidRPr="00FA796F" w:rsidRDefault="00786A1D" w:rsidP="00786A1D">
            <w:pPr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Genel Sekreter - Doç. Dr. Mehmet Ali SARI</w:t>
            </w:r>
          </w:p>
          <w:p w14:paraId="1D64B4BD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Prof. Dr. Abdullah Tahsin TOLA</w:t>
            </w:r>
          </w:p>
          <w:p w14:paraId="3B767467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Prof. Dr. Bülent AĞBUĞA</w:t>
            </w:r>
          </w:p>
          <w:p w14:paraId="4A5C77AC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Prof. Dr. Gönül İÇLİ</w:t>
            </w:r>
          </w:p>
          <w:p w14:paraId="5867DCAC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 xml:space="preserve">Prof. Dr. Metin AK </w:t>
            </w:r>
          </w:p>
          <w:p w14:paraId="23898E80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 xml:space="preserve">Prof. Dr. İbrahim TÜRKÇÜER </w:t>
            </w:r>
          </w:p>
          <w:p w14:paraId="6F2C7A12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Prof. Dr. Ertuğrul İŞLER</w:t>
            </w:r>
          </w:p>
          <w:p w14:paraId="1853FFE0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Prof. Dr. Fatih YAYLA</w:t>
            </w:r>
          </w:p>
          <w:p w14:paraId="698BE740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Prof. Dr. Koray YILMAZ</w:t>
            </w:r>
          </w:p>
          <w:p w14:paraId="373368E7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Doç. Dr. Murat ÖZBAN</w:t>
            </w:r>
          </w:p>
          <w:p w14:paraId="4A4C39EA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 xml:space="preserve">Doç. Dr. </w:t>
            </w:r>
            <w:proofErr w:type="spellStart"/>
            <w:r w:rsidRPr="00FA796F">
              <w:rPr>
                <w:sz w:val="22"/>
                <w:szCs w:val="22"/>
              </w:rPr>
              <w:t>Zeha</w:t>
            </w:r>
            <w:proofErr w:type="spellEnd"/>
            <w:r w:rsidRPr="00FA796F">
              <w:rPr>
                <w:sz w:val="22"/>
                <w:szCs w:val="22"/>
              </w:rPr>
              <w:t xml:space="preserve"> YAKAR</w:t>
            </w:r>
          </w:p>
          <w:p w14:paraId="6956913C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Doç. Dr. Ömer ŞİMŞEK</w:t>
            </w:r>
          </w:p>
          <w:p w14:paraId="390E92B9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Doç. Dr. Özay ÖZPENÇE</w:t>
            </w:r>
          </w:p>
          <w:p w14:paraId="7F1F9A92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Doç. Dr. İlhan KÜÇÜKKAPLAN</w:t>
            </w:r>
          </w:p>
          <w:p w14:paraId="7A79CB4C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Doç. Dr. Ferhat AĞIRMAN</w:t>
            </w:r>
          </w:p>
          <w:p w14:paraId="2D7910FB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Doç. Dr. Abdullah AKDOĞAN</w:t>
            </w:r>
          </w:p>
          <w:p w14:paraId="188D3617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Doç. Dr. Necip ATAR</w:t>
            </w:r>
          </w:p>
          <w:p w14:paraId="7C60E013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Doç. Dr. Özlem Girgin ATLIHAN</w:t>
            </w:r>
          </w:p>
          <w:p w14:paraId="2B81434C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Yrd. Doç. Dr. İbrahim TUNCEL</w:t>
            </w:r>
          </w:p>
          <w:p w14:paraId="18FF80F8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 xml:space="preserve">Yrd. Doç. Dr. </w:t>
            </w:r>
            <w:proofErr w:type="spellStart"/>
            <w:r w:rsidRPr="00FA796F">
              <w:rPr>
                <w:sz w:val="22"/>
                <w:szCs w:val="22"/>
              </w:rPr>
              <w:t>Orçin</w:t>
            </w:r>
            <w:proofErr w:type="spellEnd"/>
            <w:r w:rsidRPr="00FA796F">
              <w:rPr>
                <w:sz w:val="22"/>
                <w:szCs w:val="22"/>
              </w:rPr>
              <w:t xml:space="preserve"> TELLİ ATALAY </w:t>
            </w:r>
          </w:p>
          <w:p w14:paraId="1D037314" w14:textId="77777777" w:rsidR="00786A1D" w:rsidRPr="00FA796F" w:rsidRDefault="00786A1D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Yrd. Doç. Dr. Cumali ERDEMİL</w:t>
            </w:r>
          </w:p>
          <w:p w14:paraId="28627699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Yrd. Doç. Dr. Mesut ÖNCEL</w:t>
            </w:r>
          </w:p>
          <w:p w14:paraId="646C8520" w14:textId="77777777" w:rsidR="008F46EC" w:rsidRPr="00FA796F" w:rsidRDefault="008F46EC" w:rsidP="00786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16" w:type="dxa"/>
          </w:tcPr>
          <w:p w14:paraId="323C09A6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Yrd. Doç. Dr. Semih COŞKUN</w:t>
            </w:r>
          </w:p>
          <w:p w14:paraId="444AE3CC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Yrd. Doç. Dr. Nur Sinem PARTİGÖÇ</w:t>
            </w:r>
          </w:p>
          <w:p w14:paraId="0811CF52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Yrd. Doç. Dr. Mehmet UTKU</w:t>
            </w:r>
          </w:p>
          <w:p w14:paraId="2E4B37D5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FA796F">
              <w:rPr>
                <w:sz w:val="22"/>
                <w:szCs w:val="22"/>
              </w:rPr>
              <w:t>Öğr</w:t>
            </w:r>
            <w:proofErr w:type="spellEnd"/>
            <w:r w:rsidRPr="00FA796F">
              <w:rPr>
                <w:sz w:val="22"/>
                <w:szCs w:val="22"/>
              </w:rPr>
              <w:t xml:space="preserve">. Gör. Yüksel KEPENEK </w:t>
            </w:r>
          </w:p>
          <w:p w14:paraId="16A9C551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FA796F">
              <w:rPr>
                <w:sz w:val="22"/>
                <w:szCs w:val="22"/>
              </w:rPr>
              <w:t>Öğr</w:t>
            </w:r>
            <w:proofErr w:type="spellEnd"/>
            <w:r w:rsidRPr="00FA796F">
              <w:rPr>
                <w:sz w:val="22"/>
                <w:szCs w:val="22"/>
              </w:rPr>
              <w:t>. Gör.  Senem TÜFEKÇİ</w:t>
            </w:r>
          </w:p>
          <w:p w14:paraId="0A036D3A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FA796F">
              <w:rPr>
                <w:sz w:val="22"/>
                <w:szCs w:val="22"/>
              </w:rPr>
              <w:t>Öğr</w:t>
            </w:r>
            <w:proofErr w:type="spellEnd"/>
            <w:r w:rsidRPr="00FA796F">
              <w:rPr>
                <w:sz w:val="22"/>
                <w:szCs w:val="22"/>
              </w:rPr>
              <w:t>. Gör. Huriye DEMİRHAN</w:t>
            </w:r>
          </w:p>
          <w:p w14:paraId="4081F168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Okutman Cengiz AKSEKİ</w:t>
            </w:r>
          </w:p>
          <w:p w14:paraId="583703E6" w14:textId="2102421D" w:rsidR="00597D43" w:rsidRDefault="00597D43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Okutman Meltem BALABAN</w:t>
            </w:r>
          </w:p>
          <w:p w14:paraId="0EDE480A" w14:textId="007E59C4" w:rsidR="00B64715" w:rsidRPr="00FA796F" w:rsidRDefault="00B64715" w:rsidP="00786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Uzman Özgür Volkan YILMAZ</w:t>
            </w:r>
          </w:p>
          <w:p w14:paraId="54170A7B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Fatih Mehmet DEMİR</w:t>
            </w:r>
          </w:p>
          <w:p w14:paraId="12F9F983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Şerife CİHANGİR</w:t>
            </w:r>
          </w:p>
          <w:p w14:paraId="7D2F5837" w14:textId="7FCE6AA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Halime KAPLAN</w:t>
            </w:r>
          </w:p>
          <w:p w14:paraId="1C5828C6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Hüseyin ŞAHİN</w:t>
            </w:r>
          </w:p>
          <w:p w14:paraId="7D20F1E4" w14:textId="77777777" w:rsidR="00786A1D" w:rsidRPr="00FA796F" w:rsidRDefault="00786A1D" w:rsidP="00786A1D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Yalçın ŞENAY</w:t>
            </w:r>
          </w:p>
          <w:p w14:paraId="73ECC058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Bilal BOZOĞLU</w:t>
            </w:r>
          </w:p>
          <w:p w14:paraId="5C9BEE5F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Hasan KARAAL</w:t>
            </w:r>
          </w:p>
          <w:p w14:paraId="65149CD5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Hamit TOK</w:t>
            </w:r>
          </w:p>
          <w:p w14:paraId="62D18DEA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Dilek Demir</w:t>
            </w:r>
          </w:p>
          <w:p w14:paraId="1C3E317C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İsmail OYTUN</w:t>
            </w:r>
          </w:p>
          <w:p w14:paraId="18FD35F8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 xml:space="preserve">Veli BAYSAL </w:t>
            </w:r>
          </w:p>
          <w:p w14:paraId="7F817BBD" w14:textId="77777777" w:rsidR="008F46EC" w:rsidRPr="00FA796F" w:rsidRDefault="008F46EC" w:rsidP="002D28BA">
            <w:pPr>
              <w:jc w:val="both"/>
              <w:rPr>
                <w:sz w:val="22"/>
                <w:szCs w:val="22"/>
              </w:rPr>
            </w:pPr>
            <w:proofErr w:type="spellStart"/>
            <w:r w:rsidRPr="00FA796F">
              <w:rPr>
                <w:sz w:val="22"/>
                <w:szCs w:val="22"/>
              </w:rPr>
              <w:t>Hasibe</w:t>
            </w:r>
            <w:proofErr w:type="spellEnd"/>
            <w:r w:rsidRPr="00FA796F">
              <w:rPr>
                <w:sz w:val="22"/>
                <w:szCs w:val="22"/>
              </w:rPr>
              <w:t xml:space="preserve"> AKGÜNDÜZ</w:t>
            </w:r>
          </w:p>
          <w:p w14:paraId="2574FF04" w14:textId="77777777" w:rsidR="008F46EC" w:rsidRPr="00FA796F" w:rsidRDefault="008F46EC" w:rsidP="002D28BA">
            <w:pPr>
              <w:rPr>
                <w:sz w:val="22"/>
                <w:szCs w:val="22"/>
              </w:rPr>
            </w:pPr>
            <w:r w:rsidRPr="00FA796F">
              <w:rPr>
                <w:sz w:val="22"/>
                <w:szCs w:val="22"/>
              </w:rPr>
              <w:t>SGDB Personeli (Destek Personeli)</w:t>
            </w:r>
          </w:p>
        </w:tc>
      </w:tr>
    </w:tbl>
    <w:p w14:paraId="7785546A" w14:textId="77777777" w:rsidR="00C73C08" w:rsidRPr="00FA796F" w:rsidRDefault="00C73C08">
      <w:pPr>
        <w:rPr>
          <w:sz w:val="22"/>
          <w:szCs w:val="22"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C73C08" w:rsidRPr="00FA796F" w14:paraId="2552EAA6" w14:textId="77777777" w:rsidTr="00C7011C">
        <w:trPr>
          <w:trHeight w:val="70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6F1A" w14:textId="77777777" w:rsidR="00C73C08" w:rsidRPr="00FA796F" w:rsidRDefault="00C73C08" w:rsidP="0031363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FA796F">
              <w:rPr>
                <w:b/>
                <w:bCs/>
                <w:sz w:val="22"/>
                <w:szCs w:val="22"/>
              </w:rPr>
              <w:t>Gündem:</w:t>
            </w:r>
          </w:p>
          <w:p w14:paraId="32271761" w14:textId="77777777" w:rsidR="00C73C08" w:rsidRPr="00FA796F" w:rsidRDefault="00C73C08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FA796F">
              <w:rPr>
                <w:bCs/>
                <w:sz w:val="22"/>
                <w:szCs w:val="22"/>
              </w:rPr>
              <w:t>Mazeret Bildirenler,</w:t>
            </w:r>
          </w:p>
          <w:p w14:paraId="20B8C366" w14:textId="77777777" w:rsidR="00363618" w:rsidRPr="00FA796F" w:rsidRDefault="00C156C2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rFonts w:ascii="New times" w:hAnsi="New times"/>
                <w:bCs/>
                <w:color w:val="000000" w:themeColor="text1"/>
                <w:sz w:val="22"/>
                <w:szCs w:val="22"/>
              </w:rPr>
            </w:pPr>
            <w:r w:rsidRPr="00FA796F">
              <w:rPr>
                <w:bCs/>
                <w:sz w:val="22"/>
                <w:szCs w:val="22"/>
              </w:rPr>
              <w:t xml:space="preserve">Üniversitemiz </w:t>
            </w:r>
            <w:r w:rsidR="008B6629" w:rsidRPr="00FA796F">
              <w:rPr>
                <w:bCs/>
                <w:sz w:val="22"/>
                <w:szCs w:val="22"/>
              </w:rPr>
              <w:t xml:space="preserve">2019-2023 </w:t>
            </w:r>
            <w:r w:rsidR="00C73C08" w:rsidRPr="00FA796F">
              <w:rPr>
                <w:bCs/>
                <w:sz w:val="22"/>
                <w:szCs w:val="22"/>
              </w:rPr>
              <w:t xml:space="preserve">Stratejik Planlama </w:t>
            </w:r>
            <w:r w:rsidR="00627166" w:rsidRPr="00FA796F">
              <w:rPr>
                <w:rFonts w:ascii="New times" w:hAnsi="New times"/>
                <w:bCs/>
                <w:color w:val="000000" w:themeColor="text1"/>
                <w:sz w:val="22"/>
                <w:szCs w:val="22"/>
              </w:rPr>
              <w:t>h</w:t>
            </w:r>
            <w:r w:rsidR="00627166" w:rsidRPr="00FA796F">
              <w:rPr>
                <w:rFonts w:ascii="New times" w:hAnsi="New times"/>
                <w:color w:val="000000" w:themeColor="text1"/>
                <w:sz w:val="22"/>
                <w:szCs w:val="22"/>
                <w:shd w:val="clear" w:color="auto" w:fill="FFFFFF"/>
              </w:rPr>
              <w:t>azırlık programının onaya sunulması</w:t>
            </w:r>
            <w:r w:rsidR="00363618" w:rsidRPr="00FA796F">
              <w:rPr>
                <w:rFonts w:ascii="New times" w:hAnsi="New times"/>
                <w:bCs/>
                <w:color w:val="000000" w:themeColor="text1"/>
                <w:sz w:val="22"/>
                <w:szCs w:val="22"/>
              </w:rPr>
              <w:t>,</w:t>
            </w:r>
          </w:p>
          <w:p w14:paraId="6B2CEDC1" w14:textId="77777777" w:rsidR="00363618" w:rsidRPr="00FA796F" w:rsidRDefault="00AA5EC9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FA796F">
              <w:rPr>
                <w:bCs/>
                <w:sz w:val="22"/>
                <w:szCs w:val="22"/>
              </w:rPr>
              <w:t xml:space="preserve">Üniversitemiz </w:t>
            </w:r>
            <w:r w:rsidR="008B6629" w:rsidRPr="00FA796F">
              <w:rPr>
                <w:bCs/>
                <w:sz w:val="22"/>
                <w:szCs w:val="22"/>
              </w:rPr>
              <w:t xml:space="preserve">2019-2023 </w:t>
            </w:r>
            <w:r w:rsidRPr="00FA796F">
              <w:rPr>
                <w:bCs/>
                <w:sz w:val="22"/>
                <w:szCs w:val="22"/>
              </w:rPr>
              <w:t>Stratejik Planlama</w:t>
            </w:r>
            <w:r w:rsidR="00363618" w:rsidRPr="00FA796F">
              <w:rPr>
                <w:bCs/>
                <w:sz w:val="22"/>
                <w:szCs w:val="22"/>
              </w:rPr>
              <w:t xml:space="preserve"> hazırlıkları</w:t>
            </w:r>
            <w:r w:rsidRPr="00FA796F">
              <w:rPr>
                <w:bCs/>
                <w:sz w:val="22"/>
                <w:szCs w:val="22"/>
              </w:rPr>
              <w:t xml:space="preserve"> kapsamında </w:t>
            </w:r>
            <w:r w:rsidR="008B6629" w:rsidRPr="00FA796F">
              <w:rPr>
                <w:bCs/>
                <w:sz w:val="22"/>
                <w:szCs w:val="22"/>
              </w:rPr>
              <w:t xml:space="preserve">alt </w:t>
            </w:r>
            <w:r w:rsidR="000C0D6B" w:rsidRPr="00FA796F">
              <w:rPr>
                <w:bCs/>
                <w:sz w:val="22"/>
                <w:szCs w:val="22"/>
              </w:rPr>
              <w:t>çalışma gruplarında</w:t>
            </w:r>
            <w:r w:rsidRPr="00FA796F">
              <w:rPr>
                <w:bCs/>
                <w:sz w:val="22"/>
                <w:szCs w:val="22"/>
              </w:rPr>
              <w:t xml:space="preserve"> </w:t>
            </w:r>
            <w:r w:rsidR="00363618" w:rsidRPr="00FA796F">
              <w:rPr>
                <w:bCs/>
                <w:sz w:val="22"/>
                <w:szCs w:val="22"/>
              </w:rPr>
              <w:t xml:space="preserve">görev alacak </w:t>
            </w:r>
            <w:r w:rsidRPr="00FA796F">
              <w:rPr>
                <w:bCs/>
                <w:sz w:val="22"/>
                <w:szCs w:val="22"/>
              </w:rPr>
              <w:t xml:space="preserve">ekip üyelerinin </w:t>
            </w:r>
            <w:r w:rsidR="000C0D6B" w:rsidRPr="00FA796F">
              <w:rPr>
                <w:bCs/>
                <w:sz w:val="22"/>
                <w:szCs w:val="22"/>
              </w:rPr>
              <w:t>belirlenmesi</w:t>
            </w:r>
            <w:r w:rsidR="008B6629" w:rsidRPr="00FA796F">
              <w:rPr>
                <w:bCs/>
                <w:sz w:val="22"/>
                <w:szCs w:val="22"/>
              </w:rPr>
              <w:t>,</w:t>
            </w:r>
          </w:p>
          <w:p w14:paraId="35A9ECD1" w14:textId="77777777" w:rsidR="00363618" w:rsidRPr="00FA796F" w:rsidRDefault="00363618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FA796F">
              <w:rPr>
                <w:bCs/>
                <w:sz w:val="22"/>
                <w:szCs w:val="22"/>
              </w:rPr>
              <w:t xml:space="preserve">Üniversitemiz </w:t>
            </w:r>
            <w:r w:rsidR="008B6629" w:rsidRPr="00FA796F">
              <w:rPr>
                <w:bCs/>
                <w:sz w:val="22"/>
                <w:szCs w:val="22"/>
              </w:rPr>
              <w:t xml:space="preserve">2019-2023 </w:t>
            </w:r>
            <w:r w:rsidRPr="00FA796F">
              <w:rPr>
                <w:bCs/>
                <w:sz w:val="22"/>
                <w:szCs w:val="22"/>
              </w:rPr>
              <w:t xml:space="preserve">Stratejik Planlama </w:t>
            </w:r>
            <w:r w:rsidR="008B6629" w:rsidRPr="00FA796F">
              <w:rPr>
                <w:bCs/>
                <w:sz w:val="22"/>
                <w:szCs w:val="22"/>
              </w:rPr>
              <w:t>çalışmaları sürecinde</w:t>
            </w:r>
            <w:r w:rsidR="004D57D5" w:rsidRPr="00FA796F">
              <w:rPr>
                <w:bCs/>
                <w:sz w:val="22"/>
                <w:szCs w:val="22"/>
              </w:rPr>
              <w:t xml:space="preserve"> eğitim</w:t>
            </w:r>
            <w:r w:rsidR="008B6629" w:rsidRPr="00FA796F">
              <w:rPr>
                <w:bCs/>
                <w:sz w:val="22"/>
                <w:szCs w:val="22"/>
              </w:rPr>
              <w:t>lerin</w:t>
            </w:r>
            <w:r w:rsidR="004D57D5" w:rsidRPr="00FA796F">
              <w:rPr>
                <w:bCs/>
                <w:sz w:val="22"/>
                <w:szCs w:val="22"/>
              </w:rPr>
              <w:t xml:space="preserve"> </w:t>
            </w:r>
            <w:r w:rsidRPr="00FA796F">
              <w:rPr>
                <w:bCs/>
                <w:sz w:val="22"/>
                <w:szCs w:val="22"/>
              </w:rPr>
              <w:t xml:space="preserve">ve </w:t>
            </w:r>
            <w:r w:rsidR="008B6629" w:rsidRPr="00FA796F">
              <w:rPr>
                <w:bCs/>
                <w:sz w:val="22"/>
                <w:szCs w:val="22"/>
              </w:rPr>
              <w:t xml:space="preserve">alt </w:t>
            </w:r>
            <w:r w:rsidR="00817861" w:rsidRPr="00FA796F">
              <w:rPr>
                <w:bCs/>
                <w:sz w:val="22"/>
                <w:szCs w:val="22"/>
              </w:rPr>
              <w:t xml:space="preserve">grup </w:t>
            </w:r>
            <w:r w:rsidRPr="00FA796F">
              <w:rPr>
                <w:bCs/>
                <w:sz w:val="22"/>
                <w:szCs w:val="22"/>
              </w:rPr>
              <w:t>çalışma</w:t>
            </w:r>
            <w:r w:rsidR="008B6629" w:rsidRPr="00FA796F">
              <w:rPr>
                <w:bCs/>
                <w:sz w:val="22"/>
                <w:szCs w:val="22"/>
              </w:rPr>
              <w:t>ların</w:t>
            </w:r>
            <w:r w:rsidR="00817861" w:rsidRPr="00FA796F">
              <w:rPr>
                <w:bCs/>
                <w:sz w:val="22"/>
                <w:szCs w:val="22"/>
              </w:rPr>
              <w:t>ın</w:t>
            </w:r>
            <w:r w:rsidRPr="00FA796F">
              <w:rPr>
                <w:bCs/>
                <w:sz w:val="22"/>
                <w:szCs w:val="22"/>
              </w:rPr>
              <w:t xml:space="preserve"> yürüt</w:t>
            </w:r>
            <w:r w:rsidR="00817861" w:rsidRPr="00FA796F">
              <w:rPr>
                <w:bCs/>
                <w:sz w:val="22"/>
                <w:szCs w:val="22"/>
              </w:rPr>
              <w:t>ü</w:t>
            </w:r>
            <w:r w:rsidRPr="00FA796F">
              <w:rPr>
                <w:bCs/>
                <w:sz w:val="22"/>
                <w:szCs w:val="22"/>
              </w:rPr>
              <w:t>leceği</w:t>
            </w:r>
            <w:r w:rsidR="000C0D6B" w:rsidRPr="00FA796F">
              <w:rPr>
                <w:bCs/>
                <w:sz w:val="22"/>
                <w:szCs w:val="22"/>
              </w:rPr>
              <w:t xml:space="preserve"> fiziki </w:t>
            </w:r>
            <w:r w:rsidR="004D57D5" w:rsidRPr="00FA796F">
              <w:rPr>
                <w:bCs/>
                <w:sz w:val="22"/>
                <w:szCs w:val="22"/>
              </w:rPr>
              <w:t>mekânın</w:t>
            </w:r>
            <w:r w:rsidRPr="00FA796F">
              <w:rPr>
                <w:bCs/>
                <w:sz w:val="22"/>
                <w:szCs w:val="22"/>
              </w:rPr>
              <w:t xml:space="preserve"> belirlenmesi</w:t>
            </w:r>
            <w:r w:rsidR="000C0D6B" w:rsidRPr="00FA796F">
              <w:rPr>
                <w:bCs/>
                <w:sz w:val="22"/>
                <w:szCs w:val="22"/>
              </w:rPr>
              <w:t>,</w:t>
            </w:r>
          </w:p>
          <w:p w14:paraId="52EED063" w14:textId="325D0363" w:rsidR="00F23522" w:rsidRPr="00FA796F" w:rsidRDefault="00F23522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FA796F">
              <w:rPr>
                <w:bCs/>
                <w:sz w:val="22"/>
                <w:szCs w:val="22"/>
              </w:rPr>
              <w:t>Üniversitemiz 2019-2023 Stratejik Planlama süreci ile ilgili sunum yapılması, ekip üyelerine planın Durum Analizi kısm</w:t>
            </w:r>
            <w:r w:rsidR="008F75C9" w:rsidRPr="00FA796F">
              <w:rPr>
                <w:bCs/>
                <w:sz w:val="22"/>
                <w:szCs w:val="22"/>
              </w:rPr>
              <w:t>ındaki istatistiksel verilerin</w:t>
            </w:r>
            <w:r w:rsidRPr="00FA796F">
              <w:rPr>
                <w:bCs/>
                <w:sz w:val="22"/>
                <w:szCs w:val="22"/>
              </w:rPr>
              <w:t xml:space="preserve"> sunulması</w:t>
            </w:r>
            <w:r w:rsidR="00283621" w:rsidRPr="00FA796F">
              <w:rPr>
                <w:bCs/>
                <w:sz w:val="22"/>
                <w:szCs w:val="22"/>
              </w:rPr>
              <w:t xml:space="preserve"> (</w:t>
            </w:r>
            <w:r w:rsidR="00283621" w:rsidRPr="00FA796F">
              <w:rPr>
                <w:sz w:val="22"/>
                <w:szCs w:val="22"/>
              </w:rPr>
              <w:t>Yrd. Doç. Dr. Semih COŞKUN</w:t>
            </w:r>
            <w:r w:rsidR="00283621" w:rsidRPr="00FA796F">
              <w:rPr>
                <w:bCs/>
                <w:sz w:val="22"/>
                <w:szCs w:val="22"/>
              </w:rPr>
              <w:t>)</w:t>
            </w:r>
            <w:r w:rsidRPr="00FA796F">
              <w:rPr>
                <w:bCs/>
                <w:sz w:val="22"/>
                <w:szCs w:val="22"/>
              </w:rPr>
              <w:t>,</w:t>
            </w:r>
          </w:p>
          <w:p w14:paraId="2DEF2BE1" w14:textId="77777777" w:rsidR="00C73C08" w:rsidRPr="00FA796F" w:rsidRDefault="00C156C2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FA796F">
              <w:rPr>
                <w:bCs/>
                <w:sz w:val="22"/>
                <w:szCs w:val="22"/>
              </w:rPr>
              <w:t>Ek gündem</w:t>
            </w:r>
            <w:r w:rsidR="008F46EC" w:rsidRPr="00FA796F">
              <w:rPr>
                <w:bCs/>
                <w:sz w:val="22"/>
                <w:szCs w:val="22"/>
              </w:rPr>
              <w:t xml:space="preserve"> önerilerinin alınması</w:t>
            </w:r>
            <w:r w:rsidRPr="00FA796F">
              <w:rPr>
                <w:bCs/>
                <w:sz w:val="22"/>
                <w:szCs w:val="22"/>
              </w:rPr>
              <w:t>,</w:t>
            </w:r>
          </w:p>
          <w:p w14:paraId="4B73232A" w14:textId="77777777" w:rsidR="00C73C08" w:rsidRPr="00FA796F" w:rsidRDefault="00C73C08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FA796F">
              <w:rPr>
                <w:bCs/>
                <w:sz w:val="22"/>
                <w:szCs w:val="22"/>
              </w:rPr>
              <w:t xml:space="preserve">Bir sonraki </w:t>
            </w:r>
            <w:r w:rsidR="00C156C2" w:rsidRPr="00FA796F">
              <w:rPr>
                <w:bCs/>
                <w:sz w:val="22"/>
                <w:szCs w:val="22"/>
              </w:rPr>
              <w:t xml:space="preserve">toplantı </w:t>
            </w:r>
            <w:r w:rsidRPr="00FA796F">
              <w:rPr>
                <w:bCs/>
                <w:sz w:val="22"/>
                <w:szCs w:val="22"/>
              </w:rPr>
              <w:t>tarihinin belirlenmesi,</w:t>
            </w:r>
          </w:p>
          <w:p w14:paraId="4319C1B9" w14:textId="77777777" w:rsidR="00D4605B" w:rsidRPr="00FA796F" w:rsidRDefault="00C73C08" w:rsidP="008F46EC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0"/>
                <w:szCs w:val="22"/>
              </w:rPr>
            </w:pPr>
            <w:r w:rsidRPr="00FA796F">
              <w:rPr>
                <w:bCs/>
                <w:sz w:val="22"/>
                <w:szCs w:val="22"/>
              </w:rPr>
              <w:t>Dilek ve öneriler.</w:t>
            </w:r>
          </w:p>
          <w:p w14:paraId="09842A21" w14:textId="77777777" w:rsidR="00ED3AD4" w:rsidRDefault="00ED3AD4" w:rsidP="00ED3AD4">
            <w:pPr>
              <w:spacing w:line="348" w:lineRule="auto"/>
              <w:ind w:left="714"/>
              <w:jc w:val="both"/>
              <w:rPr>
                <w:bCs/>
                <w:sz w:val="20"/>
                <w:szCs w:val="22"/>
              </w:rPr>
            </w:pPr>
          </w:p>
          <w:p w14:paraId="1B18E697" w14:textId="77777777" w:rsidR="00FA796F" w:rsidRPr="00FA796F" w:rsidRDefault="00FA796F" w:rsidP="00ED3AD4">
            <w:pPr>
              <w:spacing w:line="348" w:lineRule="auto"/>
              <w:ind w:left="714"/>
              <w:jc w:val="both"/>
              <w:rPr>
                <w:bCs/>
                <w:sz w:val="20"/>
                <w:szCs w:val="22"/>
              </w:rPr>
            </w:pPr>
          </w:p>
        </w:tc>
      </w:tr>
      <w:tr w:rsidR="00ED3AD4" w:rsidRPr="00FA796F" w14:paraId="74A62CF8" w14:textId="77777777" w:rsidTr="00C7011C">
        <w:trPr>
          <w:trHeight w:val="70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565A8" w14:textId="77777777" w:rsidR="00ED3AD4" w:rsidRPr="00FA796F" w:rsidRDefault="00ED3AD4" w:rsidP="00ED3AD4">
            <w:pPr>
              <w:spacing w:after="120"/>
              <w:jc w:val="both"/>
              <w:rPr>
                <w:rFonts w:ascii="NEW TİMES ROMAN" w:hAnsi="NEW TİMES ROMAN"/>
                <w:b/>
                <w:bCs/>
                <w:sz w:val="28"/>
              </w:rPr>
            </w:pPr>
            <w:r w:rsidRPr="00FA796F">
              <w:rPr>
                <w:rFonts w:ascii="NEW TİMES ROMAN" w:hAnsi="NEW TİMES ROMAN"/>
                <w:b/>
                <w:bCs/>
                <w:sz w:val="28"/>
              </w:rPr>
              <w:lastRenderedPageBreak/>
              <w:t>Görüşme ve Kararlar:</w:t>
            </w:r>
          </w:p>
          <w:p w14:paraId="41BA7058" w14:textId="338D99B7" w:rsidR="00597D43" w:rsidRPr="00FA796F" w:rsidRDefault="00ED3AD4" w:rsidP="00524DA0">
            <w:pPr>
              <w:pStyle w:val="ListeParagraf"/>
              <w:numPr>
                <w:ilvl w:val="0"/>
                <w:numId w:val="8"/>
              </w:numPr>
              <w:spacing w:line="360" w:lineRule="auto"/>
              <w:ind w:right="213"/>
              <w:jc w:val="both"/>
              <w:rPr>
                <w:sz w:val="22"/>
                <w:szCs w:val="22"/>
              </w:rPr>
            </w:pPr>
            <w:r w:rsidRPr="00844FB3">
              <w:rPr>
                <w:b/>
                <w:bCs/>
                <w:sz w:val="22"/>
                <w:szCs w:val="22"/>
              </w:rPr>
              <w:t xml:space="preserve">Mazeret Bildiren </w:t>
            </w:r>
            <w:proofErr w:type="gramStart"/>
            <w:r w:rsidRPr="00844FB3">
              <w:rPr>
                <w:b/>
                <w:bCs/>
                <w:sz w:val="22"/>
                <w:szCs w:val="22"/>
              </w:rPr>
              <w:t>Üyeler</w:t>
            </w:r>
            <w:r w:rsidRPr="00844FB3">
              <w:rPr>
                <w:bCs/>
                <w:sz w:val="22"/>
                <w:szCs w:val="22"/>
              </w:rPr>
              <w:t xml:space="preserve"> :</w:t>
            </w:r>
            <w:r w:rsidR="00844FB3" w:rsidRPr="00844FB3">
              <w:rPr>
                <w:bCs/>
                <w:sz w:val="22"/>
                <w:szCs w:val="22"/>
              </w:rPr>
              <w:t xml:space="preserve"> </w:t>
            </w:r>
            <w:r w:rsidRPr="00844FB3">
              <w:rPr>
                <w:bCs/>
                <w:sz w:val="22"/>
                <w:szCs w:val="22"/>
              </w:rPr>
              <w:t xml:space="preserve"> </w:t>
            </w:r>
            <w:r w:rsidR="00844FB3" w:rsidRPr="00844FB3">
              <w:rPr>
                <w:bCs/>
                <w:sz w:val="22"/>
                <w:szCs w:val="22"/>
              </w:rPr>
              <w:t>Prof.</w:t>
            </w:r>
            <w:proofErr w:type="gramEnd"/>
            <w:r w:rsidR="00844FB3" w:rsidRPr="00844FB3">
              <w:rPr>
                <w:bCs/>
                <w:sz w:val="22"/>
                <w:szCs w:val="22"/>
              </w:rPr>
              <w:t xml:space="preserve"> Dr. Ertuğrul İŞLER, </w:t>
            </w:r>
            <w:r w:rsidR="00844FB3" w:rsidRPr="00F365C7">
              <w:rPr>
                <w:bCs/>
                <w:sz w:val="22"/>
                <w:szCs w:val="22"/>
              </w:rPr>
              <w:t xml:space="preserve"> Doç. Dr. Özlem GİRGİN ATLIHAN</w:t>
            </w:r>
            <w:r w:rsidR="00844FB3" w:rsidRPr="00844FB3">
              <w:rPr>
                <w:bCs/>
                <w:sz w:val="22"/>
                <w:szCs w:val="22"/>
              </w:rPr>
              <w:t xml:space="preserve">  ve Halime KAPLAN </w:t>
            </w:r>
            <w:r w:rsidR="00375A75" w:rsidRPr="00844FB3">
              <w:rPr>
                <w:bCs/>
                <w:sz w:val="22"/>
                <w:szCs w:val="22"/>
              </w:rPr>
              <w:t>mazeret bildirdi</w:t>
            </w:r>
            <w:r w:rsidR="008D1476" w:rsidRPr="00844FB3">
              <w:rPr>
                <w:bCs/>
                <w:sz w:val="22"/>
                <w:szCs w:val="22"/>
              </w:rPr>
              <w:t>.</w:t>
            </w:r>
            <w:r w:rsidR="00597D43" w:rsidRPr="00844FB3">
              <w:rPr>
                <w:bCs/>
                <w:sz w:val="22"/>
                <w:szCs w:val="22"/>
              </w:rPr>
              <w:t xml:space="preserve"> Prof. Dr. Abdullah Tahsin TOLA, Prof. Dr. İbrahim TÜRKÇÜER, Doç. Dr. Özay ÖZPENÇE, Doç. Dr. İlhan KÜÇÜKKAPLAN, Doç. Dr. Ferhat AĞIRMAN, </w:t>
            </w:r>
            <w:r w:rsidR="00844FB3" w:rsidRPr="00844FB3">
              <w:rPr>
                <w:bCs/>
                <w:sz w:val="22"/>
                <w:szCs w:val="22"/>
              </w:rPr>
              <w:t xml:space="preserve">Doç. Dr. Murat ÖZBAN, Yrd. Doç. Nur Sinem PARTİGÖÇ, Hasan KARAAL, Hamit TOK ve Veli BAYSAL </w:t>
            </w:r>
            <w:r w:rsidR="00597D43" w:rsidRPr="00844FB3">
              <w:rPr>
                <w:bCs/>
                <w:sz w:val="22"/>
                <w:szCs w:val="22"/>
              </w:rPr>
              <w:t>mazeret bildirmeksizin toplantıya katılmadı.</w:t>
            </w:r>
            <w:r w:rsidR="00FC51A5" w:rsidRPr="00844FB3">
              <w:rPr>
                <w:bCs/>
                <w:sz w:val="22"/>
                <w:szCs w:val="22"/>
              </w:rPr>
              <w:t xml:space="preserve"> </w:t>
            </w:r>
          </w:p>
          <w:p w14:paraId="5C26E8F5" w14:textId="6774BE60" w:rsidR="00ED3AD4" w:rsidRPr="00FA796F" w:rsidRDefault="00844FB3" w:rsidP="00597D43">
            <w:pPr>
              <w:pStyle w:val="ListeParagraf"/>
              <w:numPr>
                <w:ilvl w:val="0"/>
                <w:numId w:val="8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Bir önceki (2017/02_SPE numaralı) toplantı tutanağı gözden geçirilerek onaylandı.</w:t>
            </w:r>
          </w:p>
          <w:p w14:paraId="52383935" w14:textId="31CC3421" w:rsidR="00214398" w:rsidRDefault="00ED3AD4" w:rsidP="002144D8">
            <w:pPr>
              <w:pStyle w:val="ListeParagraf"/>
              <w:numPr>
                <w:ilvl w:val="0"/>
                <w:numId w:val="8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 w:rsidRPr="00FA796F">
              <w:rPr>
                <w:bCs/>
                <w:sz w:val="22"/>
                <w:szCs w:val="22"/>
              </w:rPr>
              <w:t>Üniversitemiz 2019-2023 Stratejik Planlama hazırlıkları kapsamında</w:t>
            </w:r>
            <w:r w:rsidR="00FA796F">
              <w:rPr>
                <w:bCs/>
                <w:sz w:val="22"/>
                <w:szCs w:val="22"/>
              </w:rPr>
              <w:t xml:space="preserve"> durum analizini yapmak üzere</w:t>
            </w:r>
            <w:r w:rsidR="002144D8" w:rsidRPr="00FA796F">
              <w:rPr>
                <w:bCs/>
                <w:sz w:val="22"/>
                <w:szCs w:val="22"/>
              </w:rPr>
              <w:t xml:space="preserve"> </w:t>
            </w:r>
            <w:r w:rsidR="00214398">
              <w:rPr>
                <w:bCs/>
                <w:sz w:val="22"/>
                <w:szCs w:val="22"/>
              </w:rPr>
              <w:t xml:space="preserve">oluşturulan </w:t>
            </w:r>
            <w:r w:rsidR="002144D8" w:rsidRPr="00FA796F">
              <w:rPr>
                <w:bCs/>
                <w:sz w:val="22"/>
                <w:szCs w:val="22"/>
              </w:rPr>
              <w:t>4</w:t>
            </w:r>
            <w:r w:rsidRPr="00FA796F">
              <w:rPr>
                <w:bCs/>
                <w:sz w:val="22"/>
                <w:szCs w:val="22"/>
              </w:rPr>
              <w:t xml:space="preserve"> alt </w:t>
            </w:r>
            <w:r w:rsidR="002144D8" w:rsidRPr="00FA796F">
              <w:rPr>
                <w:bCs/>
                <w:sz w:val="22"/>
                <w:szCs w:val="22"/>
              </w:rPr>
              <w:t>çalışma grubu</w:t>
            </w:r>
            <w:r w:rsidR="00214398">
              <w:rPr>
                <w:bCs/>
                <w:sz w:val="22"/>
                <w:szCs w:val="22"/>
              </w:rPr>
              <w:t xml:space="preserve"> kendi içerisinde görev dağılımı yapmak üzere toplandı</w:t>
            </w:r>
            <w:r w:rsidR="002144D8" w:rsidRPr="00FA796F">
              <w:rPr>
                <w:bCs/>
                <w:sz w:val="22"/>
                <w:szCs w:val="22"/>
              </w:rPr>
              <w:t>.</w:t>
            </w:r>
            <w:r w:rsidR="00214398">
              <w:rPr>
                <w:bCs/>
                <w:sz w:val="22"/>
                <w:szCs w:val="22"/>
              </w:rPr>
              <w:t xml:space="preserve"> Grup sözcüleri belirlenerek çalışmalara başlanıldı.</w:t>
            </w:r>
          </w:p>
          <w:p w14:paraId="7E0BA940" w14:textId="2A98721B" w:rsidR="00214398" w:rsidRDefault="00214398" w:rsidP="00524DA0">
            <w:pPr>
              <w:pStyle w:val="ListeParagraf"/>
              <w:numPr>
                <w:ilvl w:val="1"/>
                <w:numId w:val="8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İç çevre/ paydaş analizi çalışmalarını yürütecek olan 1. Grup içerisinden Prof. Dr. Metin Ak grup sözcüsü olarak seçildi ve ilk alt grup çalışmasının 09.10.2017 Pazartesi</w:t>
            </w:r>
            <w:r w:rsidR="00205C4C">
              <w:rPr>
                <w:bCs/>
                <w:sz w:val="22"/>
                <w:szCs w:val="22"/>
              </w:rPr>
              <w:t xml:space="preserve"> günü</w:t>
            </w:r>
            <w:r>
              <w:rPr>
                <w:bCs/>
                <w:sz w:val="22"/>
                <w:szCs w:val="22"/>
              </w:rPr>
              <w:t xml:space="preserve"> saat </w:t>
            </w:r>
            <w:proofErr w:type="gramStart"/>
            <w:r>
              <w:rPr>
                <w:bCs/>
                <w:sz w:val="22"/>
                <w:szCs w:val="22"/>
              </w:rPr>
              <w:t>10:00’da</w:t>
            </w:r>
            <w:proofErr w:type="gramEnd"/>
            <w:r>
              <w:rPr>
                <w:bCs/>
                <w:sz w:val="22"/>
                <w:szCs w:val="22"/>
              </w:rPr>
              <w:t xml:space="preserve"> Kütüphane ve Dokümantasyon Daire Başkanlığında yapılması kararlaştırıldı.</w:t>
            </w:r>
          </w:p>
          <w:p w14:paraId="022C1F21" w14:textId="2A50F861" w:rsidR="00B07719" w:rsidRPr="00524DA0" w:rsidRDefault="00214398" w:rsidP="00524DA0">
            <w:pPr>
              <w:pStyle w:val="ListeParagraf"/>
              <w:numPr>
                <w:ilvl w:val="1"/>
                <w:numId w:val="8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 w:rsidRPr="00F365C7">
              <w:rPr>
                <w:bCs/>
                <w:sz w:val="22"/>
                <w:szCs w:val="22"/>
              </w:rPr>
              <w:t xml:space="preserve"> Dış çevre/ paydaş analizi çalışmalarını yürütecek olan 2. Grup içerisinden Bilal BOZOĞLU grup sözcüsü olarak seçildi ve ilk alt grup çalışmasının 04.10.2017 Çarşamba </w:t>
            </w:r>
            <w:r w:rsidR="00205C4C">
              <w:rPr>
                <w:bCs/>
                <w:sz w:val="22"/>
                <w:szCs w:val="22"/>
              </w:rPr>
              <w:t xml:space="preserve">günü </w:t>
            </w:r>
            <w:r w:rsidRPr="00F365C7">
              <w:rPr>
                <w:bCs/>
                <w:sz w:val="22"/>
                <w:szCs w:val="22"/>
              </w:rPr>
              <w:t xml:space="preserve">saat </w:t>
            </w:r>
            <w:proofErr w:type="gramStart"/>
            <w:r w:rsidRPr="00F365C7">
              <w:rPr>
                <w:bCs/>
                <w:sz w:val="22"/>
                <w:szCs w:val="22"/>
              </w:rPr>
              <w:t>09:30’da</w:t>
            </w:r>
            <w:proofErr w:type="gramEnd"/>
            <w:r w:rsidRPr="00F365C7">
              <w:rPr>
                <w:bCs/>
                <w:sz w:val="22"/>
                <w:szCs w:val="22"/>
              </w:rPr>
              <w:t xml:space="preserve"> </w:t>
            </w:r>
            <w:r w:rsidR="00B07719" w:rsidRPr="00F365C7">
              <w:rPr>
                <w:bCs/>
                <w:sz w:val="22"/>
                <w:szCs w:val="22"/>
              </w:rPr>
              <w:t>İdari ve Mali İşler Daire Başkanlığında yapılması kararlaştırıldı.</w:t>
            </w:r>
          </w:p>
          <w:p w14:paraId="2B10A9A3" w14:textId="0D45A11B" w:rsidR="00B07719" w:rsidRPr="00524DA0" w:rsidRDefault="00B07719" w:rsidP="00524DA0">
            <w:pPr>
              <w:pStyle w:val="ListeParagraf"/>
              <w:numPr>
                <w:ilvl w:val="1"/>
                <w:numId w:val="8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 w:rsidRPr="00524DA0">
              <w:rPr>
                <w:bCs/>
                <w:sz w:val="22"/>
                <w:szCs w:val="22"/>
              </w:rPr>
              <w:t xml:space="preserve">Kurum İçi Analiz çalışmalarını yürütecek olan 3. Grup içerisinden </w:t>
            </w:r>
            <w:r w:rsidR="00205C4C">
              <w:rPr>
                <w:bCs/>
                <w:sz w:val="22"/>
                <w:szCs w:val="22"/>
              </w:rPr>
              <w:t>Prof. Dr. Fatih YAYLA</w:t>
            </w:r>
            <w:r w:rsidRPr="00524DA0">
              <w:rPr>
                <w:bCs/>
                <w:sz w:val="22"/>
                <w:szCs w:val="22"/>
              </w:rPr>
              <w:t xml:space="preserve"> grup sözcüsü olarak seçildi ve ilk alt grup çalışmasının </w:t>
            </w:r>
            <w:r>
              <w:rPr>
                <w:bCs/>
                <w:sz w:val="22"/>
                <w:szCs w:val="22"/>
              </w:rPr>
              <w:t xml:space="preserve">05.10.2017 Perşembe </w:t>
            </w:r>
            <w:r w:rsidR="00205C4C">
              <w:rPr>
                <w:bCs/>
                <w:sz w:val="22"/>
                <w:szCs w:val="22"/>
              </w:rPr>
              <w:t xml:space="preserve">günü saat </w:t>
            </w:r>
            <w:proofErr w:type="gramStart"/>
            <w:r w:rsidR="00205C4C">
              <w:rPr>
                <w:bCs/>
                <w:sz w:val="22"/>
                <w:szCs w:val="22"/>
              </w:rPr>
              <w:t>10:00’da</w:t>
            </w:r>
            <w:proofErr w:type="gramEnd"/>
            <w:r w:rsidR="00205C4C">
              <w:rPr>
                <w:bCs/>
                <w:sz w:val="22"/>
                <w:szCs w:val="22"/>
              </w:rPr>
              <w:t xml:space="preserve"> Y</w:t>
            </w:r>
            <w:r>
              <w:rPr>
                <w:bCs/>
                <w:sz w:val="22"/>
                <w:szCs w:val="22"/>
              </w:rPr>
              <w:t>apı İşleri ve Teknik Daire Başkanlığı toplantı salonunda yapılması kararlaştırıldı.</w:t>
            </w:r>
          </w:p>
          <w:p w14:paraId="2354E172" w14:textId="399B31E4" w:rsidR="00B07719" w:rsidRPr="00524DA0" w:rsidRDefault="00B07719" w:rsidP="00524DA0">
            <w:pPr>
              <w:pStyle w:val="ListeParagraf"/>
              <w:numPr>
                <w:ilvl w:val="1"/>
                <w:numId w:val="8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Akademik Faaliyetler ve Yükseköğretim sektörü analizi çalışmalarını yürütecek olan 4</w:t>
            </w:r>
            <w:r w:rsidRPr="000B0DCD">
              <w:rPr>
                <w:bCs/>
                <w:sz w:val="22"/>
                <w:szCs w:val="22"/>
              </w:rPr>
              <w:t xml:space="preserve">. Grup içerisinden </w:t>
            </w:r>
            <w:r>
              <w:rPr>
                <w:bCs/>
                <w:sz w:val="22"/>
                <w:szCs w:val="22"/>
              </w:rPr>
              <w:t>Yrd. Doç. Dr. Mesut ÖNCEL</w:t>
            </w:r>
            <w:r w:rsidRPr="000B0DCD">
              <w:rPr>
                <w:bCs/>
                <w:sz w:val="22"/>
                <w:szCs w:val="22"/>
              </w:rPr>
              <w:t xml:space="preserve"> grup sözcüsü olarak seçildi ve ilk alt grup çalışmasının 0</w:t>
            </w:r>
            <w:r>
              <w:rPr>
                <w:bCs/>
                <w:sz w:val="22"/>
                <w:szCs w:val="22"/>
              </w:rPr>
              <w:t>5</w:t>
            </w:r>
            <w:r w:rsidRPr="000B0DCD">
              <w:rPr>
                <w:bCs/>
                <w:sz w:val="22"/>
                <w:szCs w:val="22"/>
              </w:rPr>
              <w:t xml:space="preserve">.10.2017 </w:t>
            </w:r>
            <w:r>
              <w:rPr>
                <w:bCs/>
                <w:sz w:val="22"/>
                <w:szCs w:val="22"/>
              </w:rPr>
              <w:t>Perşembe</w:t>
            </w:r>
            <w:r w:rsidRPr="000B0DCD">
              <w:rPr>
                <w:bCs/>
                <w:sz w:val="22"/>
                <w:szCs w:val="22"/>
              </w:rPr>
              <w:t xml:space="preserve"> saat </w:t>
            </w:r>
            <w:r>
              <w:rPr>
                <w:bCs/>
                <w:sz w:val="22"/>
                <w:szCs w:val="22"/>
              </w:rPr>
              <w:t>13</w:t>
            </w:r>
            <w:r w:rsidRPr="000B0DCD">
              <w:rPr>
                <w:bCs/>
                <w:sz w:val="22"/>
                <w:szCs w:val="22"/>
              </w:rPr>
              <w:t xml:space="preserve">:30’da </w:t>
            </w:r>
            <w:r>
              <w:rPr>
                <w:bCs/>
                <w:sz w:val="22"/>
                <w:szCs w:val="22"/>
              </w:rPr>
              <w:t xml:space="preserve">daha sonradan belirlenecek olan bir toplantı salonunda </w:t>
            </w:r>
            <w:r w:rsidRPr="000B0DCD">
              <w:rPr>
                <w:bCs/>
                <w:sz w:val="22"/>
                <w:szCs w:val="22"/>
              </w:rPr>
              <w:t>yapılması kararlaştırıldı</w:t>
            </w:r>
            <w:r w:rsidR="002144D8" w:rsidRPr="00F365C7">
              <w:rPr>
                <w:b/>
                <w:bCs/>
                <w:sz w:val="22"/>
                <w:szCs w:val="22"/>
              </w:rPr>
              <w:t>.</w:t>
            </w:r>
          </w:p>
          <w:p w14:paraId="4390ACAF" w14:textId="709D5AB6" w:rsidR="00B07719" w:rsidRDefault="00F365C7" w:rsidP="00524DA0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bCs/>
                <w:sz w:val="22"/>
              </w:rPr>
            </w:pPr>
            <w:r>
              <w:rPr>
                <w:sz w:val="22"/>
                <w:szCs w:val="22"/>
              </w:rPr>
              <w:t>Ek gündem maddesi önerilmedi.</w:t>
            </w:r>
          </w:p>
          <w:p w14:paraId="70A7D932" w14:textId="5ED05109" w:rsidR="00B07719" w:rsidRPr="00524DA0" w:rsidRDefault="00B07719" w:rsidP="00524DA0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bCs/>
                <w:sz w:val="22"/>
              </w:rPr>
            </w:pPr>
            <w:r w:rsidRPr="00FA796F">
              <w:rPr>
                <w:bCs/>
                <w:sz w:val="22"/>
              </w:rPr>
              <w:t xml:space="preserve">Bir sonraki toplantının </w:t>
            </w:r>
            <w:r w:rsidR="00D5162A">
              <w:rPr>
                <w:bCs/>
                <w:sz w:val="22"/>
              </w:rPr>
              <w:t>26</w:t>
            </w:r>
            <w:r>
              <w:rPr>
                <w:bCs/>
                <w:sz w:val="22"/>
              </w:rPr>
              <w:t>.10</w:t>
            </w:r>
            <w:r w:rsidRPr="00FA796F">
              <w:rPr>
                <w:bCs/>
                <w:sz w:val="22"/>
              </w:rPr>
              <w:t>.2017 Perşembe günü saat 14.00’te yapılması kararlaştırıldı.</w:t>
            </w:r>
          </w:p>
          <w:p w14:paraId="251A150C" w14:textId="5CA9E5DF" w:rsidR="00B07719" w:rsidRPr="00FA796F" w:rsidRDefault="00B07719" w:rsidP="00524DA0">
            <w:pPr>
              <w:pStyle w:val="ListeParagraf"/>
              <w:spacing w:line="360" w:lineRule="auto"/>
              <w:ind w:left="714" w:right="323"/>
              <w:jc w:val="both"/>
              <w:rPr>
                <w:sz w:val="22"/>
                <w:szCs w:val="22"/>
              </w:rPr>
            </w:pPr>
          </w:p>
        </w:tc>
      </w:tr>
    </w:tbl>
    <w:p w14:paraId="7900BA31" w14:textId="77777777" w:rsidR="00C73C08" w:rsidRPr="00FA796F" w:rsidRDefault="00C73C08" w:rsidP="00C73C08">
      <w:pPr>
        <w:rPr>
          <w:sz w:val="20"/>
          <w:szCs w:val="22"/>
        </w:rPr>
      </w:pPr>
    </w:p>
    <w:sectPr w:rsidR="00C73C08" w:rsidRPr="00FA796F" w:rsidSect="00BE64C4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E46D3" w14:textId="77777777" w:rsidR="00363CEC" w:rsidRDefault="00363CEC" w:rsidP="00C73C08">
      <w:r>
        <w:separator/>
      </w:r>
    </w:p>
  </w:endnote>
  <w:endnote w:type="continuationSeparator" w:id="0">
    <w:p w14:paraId="59483B20" w14:textId="77777777" w:rsidR="00363CEC" w:rsidRDefault="00363CEC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TİMES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New 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2DFC5" w14:textId="77777777" w:rsidR="00363CEC" w:rsidRDefault="00363CEC" w:rsidP="00C73C08">
      <w:r>
        <w:separator/>
      </w:r>
    </w:p>
  </w:footnote>
  <w:footnote w:type="continuationSeparator" w:id="0">
    <w:p w14:paraId="25891A75" w14:textId="77777777" w:rsidR="00363CEC" w:rsidRDefault="00363CEC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4"/>
      <w:gridCol w:w="2517"/>
      <w:gridCol w:w="2517"/>
      <w:gridCol w:w="2208"/>
    </w:tblGrid>
    <w:tr w:rsidR="00C73C08" w14:paraId="021D0564" w14:textId="77777777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14:paraId="1CDB3962" w14:textId="77777777"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24D06F8F">
                <wp:extent cx="777240" cy="777240"/>
                <wp:effectExtent l="0" t="0" r="0" b="0"/>
                <wp:docPr id="5" name="Resim 5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14:paraId="213514C8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</w:t>
          </w:r>
          <w:r w:rsidR="00A76866">
            <w:rPr>
              <w:b/>
              <w:szCs w:val="20"/>
            </w:rPr>
            <w:t>lama Ekibi</w:t>
          </w:r>
        </w:p>
        <w:p w14:paraId="0C6B0EA2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 w:rsidR="00331811">
            <w:rPr>
              <w:b/>
              <w:szCs w:val="20"/>
            </w:rPr>
            <w:t xml:space="preserve">Gündemi </w:t>
          </w:r>
        </w:p>
      </w:tc>
    </w:tr>
    <w:tr w:rsidR="00C73C08" w14:paraId="0B7896DE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6237FECA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14:paraId="193686A4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14:paraId="5BD813B3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14:paraId="377255C9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404E17CE" w14:textId="7CE4710D" w:rsidR="00C73C08" w:rsidRPr="000B02F1" w:rsidRDefault="00A16C75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B64715">
            <w:rPr>
              <w:sz w:val="20"/>
              <w:szCs w:val="20"/>
            </w:rPr>
            <w:t>8</w:t>
          </w:r>
          <w:r w:rsidR="00A76866">
            <w:rPr>
              <w:sz w:val="20"/>
              <w:szCs w:val="20"/>
            </w:rPr>
            <w:t>.09</w:t>
          </w:r>
          <w:r w:rsidR="00C73C08">
            <w:rPr>
              <w:sz w:val="20"/>
              <w:szCs w:val="20"/>
            </w:rPr>
            <w:t>.2017</w:t>
          </w:r>
        </w:p>
      </w:tc>
      <w:tc>
        <w:tcPr>
          <w:tcW w:w="1485" w:type="pct"/>
          <w:vAlign w:val="center"/>
        </w:tcPr>
        <w:p w14:paraId="0EF4170D" w14:textId="77777777" w:rsidR="00C73C08" w:rsidRPr="00924916" w:rsidRDefault="00A76866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14.0</w:t>
          </w:r>
          <w:r w:rsidR="00C73C08">
            <w:rPr>
              <w:sz w:val="20"/>
              <w:szCs w:val="20"/>
            </w:rPr>
            <w:t>0</w:t>
          </w:r>
        </w:p>
      </w:tc>
      <w:tc>
        <w:tcPr>
          <w:tcW w:w="1312" w:type="pct"/>
          <w:vAlign w:val="center"/>
        </w:tcPr>
        <w:p w14:paraId="4524FFB3" w14:textId="62D20624" w:rsidR="00C73C08" w:rsidRPr="00924916" w:rsidRDefault="00C73C08" w:rsidP="00C73C08">
          <w:pPr>
            <w:jc w:val="center"/>
            <w:rPr>
              <w:sz w:val="20"/>
              <w:szCs w:val="20"/>
            </w:rPr>
          </w:pPr>
          <w:r w:rsidRPr="00924916">
            <w:rPr>
              <w:sz w:val="20"/>
              <w:szCs w:val="20"/>
            </w:rPr>
            <w:t>201</w:t>
          </w:r>
          <w:r>
            <w:rPr>
              <w:sz w:val="20"/>
              <w:szCs w:val="20"/>
            </w:rPr>
            <w:t>7</w:t>
          </w:r>
          <w:r w:rsidRPr="00924916">
            <w:rPr>
              <w:sz w:val="20"/>
              <w:szCs w:val="20"/>
            </w:rPr>
            <w:t>/0</w:t>
          </w:r>
          <w:r w:rsidR="00B64715">
            <w:rPr>
              <w:sz w:val="20"/>
              <w:szCs w:val="20"/>
            </w:rPr>
            <w:t>3</w:t>
          </w:r>
        </w:p>
      </w:tc>
    </w:tr>
    <w:tr w:rsidR="00C73C08" w14:paraId="7A54FAF4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3851DF1B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14:paraId="37E8D58B" w14:textId="77777777" w:rsidR="00C73C08" w:rsidRPr="00DA4FBA" w:rsidRDefault="006220F1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</w:t>
          </w:r>
          <w:r w:rsidR="00A76866">
            <w:rPr>
              <w:sz w:val="20"/>
              <w:szCs w:val="20"/>
            </w:rPr>
            <w:t xml:space="preserve">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C73C08" w14:paraId="30596D53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292C4B18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14:paraId="2349934A" w14:textId="77777777" w:rsidR="00C73C08" w:rsidRDefault="00A76866" w:rsidP="00C73C08">
          <w:pPr>
            <w:jc w:val="center"/>
            <w:rPr>
              <w:sz w:val="20"/>
            </w:rPr>
          </w:pPr>
          <w:r>
            <w:rPr>
              <w:sz w:val="20"/>
            </w:rPr>
            <w:t>Yapı İşleri Daire Başkanlığı Toplantı Salonu</w:t>
          </w:r>
        </w:p>
        <w:p w14:paraId="58A440DE" w14:textId="77777777" w:rsidR="00C73C08" w:rsidRPr="00622118" w:rsidRDefault="00C73C08" w:rsidP="00C73C08">
          <w:pPr>
            <w:rPr>
              <w:sz w:val="20"/>
            </w:rPr>
          </w:pPr>
        </w:p>
      </w:tc>
    </w:tr>
  </w:tbl>
  <w:p w14:paraId="71C3D979" w14:textId="77777777" w:rsidR="00C73C08" w:rsidRPr="00C73C08" w:rsidRDefault="00C73C08" w:rsidP="00C73C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4C43"/>
    <w:multiLevelType w:val="hybridMultilevel"/>
    <w:tmpl w:val="33FA6D40"/>
    <w:lvl w:ilvl="0" w:tplc="07F244AE">
      <w:start w:val="1"/>
      <w:numFmt w:val="decimal"/>
      <w:lvlText w:val="%1."/>
      <w:lvlJc w:val="left"/>
      <w:pPr>
        <w:ind w:left="720" w:hanging="360"/>
      </w:pPr>
      <w:rPr>
        <w:rFonts w:ascii="NEW TİMES ROMAN" w:hAnsi="NEW TİMES ROMAN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D3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F26813"/>
    <w:multiLevelType w:val="multilevel"/>
    <w:tmpl w:val="2E722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E7E1E"/>
    <w:multiLevelType w:val="multilevel"/>
    <w:tmpl w:val="2E722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69472200"/>
    <w:multiLevelType w:val="hybridMultilevel"/>
    <w:tmpl w:val="7CE26722"/>
    <w:lvl w:ilvl="0" w:tplc="0DDE3E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D961E4"/>
    <w:multiLevelType w:val="multilevel"/>
    <w:tmpl w:val="BB5A1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1513C"/>
    <w:rsid w:val="000A1410"/>
    <w:rsid w:val="000C0D6B"/>
    <w:rsid w:val="000F3C02"/>
    <w:rsid w:val="00106213"/>
    <w:rsid w:val="0010759D"/>
    <w:rsid w:val="00161DBE"/>
    <w:rsid w:val="00187845"/>
    <w:rsid w:val="001951B7"/>
    <w:rsid w:val="001C58B6"/>
    <w:rsid w:val="001D0959"/>
    <w:rsid w:val="001D2FA8"/>
    <w:rsid w:val="00205C4C"/>
    <w:rsid w:val="00207C8F"/>
    <w:rsid w:val="00214398"/>
    <w:rsid w:val="002144D8"/>
    <w:rsid w:val="002169E2"/>
    <w:rsid w:val="0022783C"/>
    <w:rsid w:val="00261349"/>
    <w:rsid w:val="00273F67"/>
    <w:rsid w:val="00280C4C"/>
    <w:rsid w:val="00283621"/>
    <w:rsid w:val="002A6640"/>
    <w:rsid w:val="002B2305"/>
    <w:rsid w:val="00314AB1"/>
    <w:rsid w:val="003209D2"/>
    <w:rsid w:val="00331811"/>
    <w:rsid w:val="00343B6D"/>
    <w:rsid w:val="00363618"/>
    <w:rsid w:val="00363CEC"/>
    <w:rsid w:val="00375A75"/>
    <w:rsid w:val="00406E23"/>
    <w:rsid w:val="004161B9"/>
    <w:rsid w:val="004501EC"/>
    <w:rsid w:val="00472345"/>
    <w:rsid w:val="00480CCF"/>
    <w:rsid w:val="004861AF"/>
    <w:rsid w:val="0049519F"/>
    <w:rsid w:val="004A174A"/>
    <w:rsid w:val="004B7894"/>
    <w:rsid w:val="004C1E77"/>
    <w:rsid w:val="004D2F9F"/>
    <w:rsid w:val="004D57D5"/>
    <w:rsid w:val="00524DA0"/>
    <w:rsid w:val="00542C68"/>
    <w:rsid w:val="00547CD5"/>
    <w:rsid w:val="005739E1"/>
    <w:rsid w:val="00597D43"/>
    <w:rsid w:val="005F6F46"/>
    <w:rsid w:val="005F7985"/>
    <w:rsid w:val="006220F1"/>
    <w:rsid w:val="00627166"/>
    <w:rsid w:val="00662307"/>
    <w:rsid w:val="006C1B99"/>
    <w:rsid w:val="00760768"/>
    <w:rsid w:val="00786A1D"/>
    <w:rsid w:val="007B53C7"/>
    <w:rsid w:val="007C4F9A"/>
    <w:rsid w:val="007C7FFC"/>
    <w:rsid w:val="007D0821"/>
    <w:rsid w:val="007D3A4E"/>
    <w:rsid w:val="007E6737"/>
    <w:rsid w:val="0080582C"/>
    <w:rsid w:val="00817861"/>
    <w:rsid w:val="00844FB3"/>
    <w:rsid w:val="00846655"/>
    <w:rsid w:val="00871411"/>
    <w:rsid w:val="00894738"/>
    <w:rsid w:val="008B15E8"/>
    <w:rsid w:val="008B6629"/>
    <w:rsid w:val="008D1476"/>
    <w:rsid w:val="008F46EC"/>
    <w:rsid w:val="008F75C9"/>
    <w:rsid w:val="00900415"/>
    <w:rsid w:val="0093562E"/>
    <w:rsid w:val="0096251F"/>
    <w:rsid w:val="00976B3A"/>
    <w:rsid w:val="009B0710"/>
    <w:rsid w:val="009B262E"/>
    <w:rsid w:val="009C13FB"/>
    <w:rsid w:val="009D38DD"/>
    <w:rsid w:val="009E65C5"/>
    <w:rsid w:val="00A16C75"/>
    <w:rsid w:val="00A3138A"/>
    <w:rsid w:val="00A76866"/>
    <w:rsid w:val="00A91D4E"/>
    <w:rsid w:val="00AA5EC9"/>
    <w:rsid w:val="00B07719"/>
    <w:rsid w:val="00B171BC"/>
    <w:rsid w:val="00B46F69"/>
    <w:rsid w:val="00B64715"/>
    <w:rsid w:val="00B803CD"/>
    <w:rsid w:val="00B90F28"/>
    <w:rsid w:val="00BB4BEA"/>
    <w:rsid w:val="00BB5F7A"/>
    <w:rsid w:val="00BC25A8"/>
    <w:rsid w:val="00BE64C4"/>
    <w:rsid w:val="00BF15DA"/>
    <w:rsid w:val="00C057E8"/>
    <w:rsid w:val="00C13693"/>
    <w:rsid w:val="00C156C2"/>
    <w:rsid w:val="00C15B2C"/>
    <w:rsid w:val="00C40FCE"/>
    <w:rsid w:val="00C65762"/>
    <w:rsid w:val="00C7011C"/>
    <w:rsid w:val="00C73C08"/>
    <w:rsid w:val="00C73EB3"/>
    <w:rsid w:val="00C818BC"/>
    <w:rsid w:val="00C8550C"/>
    <w:rsid w:val="00C96D0B"/>
    <w:rsid w:val="00CB412E"/>
    <w:rsid w:val="00D11D10"/>
    <w:rsid w:val="00D17348"/>
    <w:rsid w:val="00D4605B"/>
    <w:rsid w:val="00D5162A"/>
    <w:rsid w:val="00E0111B"/>
    <w:rsid w:val="00E12DAE"/>
    <w:rsid w:val="00E212ED"/>
    <w:rsid w:val="00E25325"/>
    <w:rsid w:val="00E46507"/>
    <w:rsid w:val="00E9126E"/>
    <w:rsid w:val="00EC6169"/>
    <w:rsid w:val="00ED3AD4"/>
    <w:rsid w:val="00F23522"/>
    <w:rsid w:val="00F365C7"/>
    <w:rsid w:val="00F411CA"/>
    <w:rsid w:val="00FA796F"/>
    <w:rsid w:val="00FC1F63"/>
    <w:rsid w:val="00FC51A5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B3090A59-D03A-4CB9-92C7-54D2C7EE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0BB9-4B3C-4371-BDF7-D014DAD4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10</cp:revision>
  <cp:lastPrinted>2017-09-22T08:22:00Z</cp:lastPrinted>
  <dcterms:created xsi:type="dcterms:W3CDTF">2017-09-29T08:31:00Z</dcterms:created>
  <dcterms:modified xsi:type="dcterms:W3CDTF">2017-10-26T12:45:00Z</dcterms:modified>
</cp:coreProperties>
</file>