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3B" w:rsidRPr="00A378C2" w:rsidRDefault="00A378C2" w:rsidP="00A378C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ED2C3B" w:rsidRPr="00A378C2">
        <w:rPr>
          <w:b/>
          <w:bCs/>
          <w:sz w:val="24"/>
          <w:szCs w:val="24"/>
        </w:rPr>
        <w:t>AMAÇ</w:t>
      </w:r>
    </w:p>
    <w:p w:rsidR="004E73D0" w:rsidRPr="00ED2C3B" w:rsidRDefault="00ED2C3B" w:rsidP="00A378C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Pamukkale Ü</w:t>
      </w:r>
      <w:r w:rsidR="007C422E" w:rsidRPr="00ED2C3B">
        <w:rPr>
          <w:bCs/>
          <w:sz w:val="24"/>
          <w:szCs w:val="24"/>
        </w:rPr>
        <w:t xml:space="preserve">niversitesi Diş Hekimliği Fakültesinde </w:t>
      </w:r>
      <w:r w:rsidR="007C422E" w:rsidRPr="00ED2C3B">
        <w:rPr>
          <w:sz w:val="24"/>
          <w:szCs w:val="24"/>
        </w:rPr>
        <w:t>bebek/çocuk hastaların kaçırılması veya kaybolması olasılığına karşı güvenlik önlemleri almak ve uygulamaya yönelik uygun stratejileri belirlemek</w:t>
      </w:r>
      <w:r w:rsidR="002A2E3E">
        <w:rPr>
          <w:sz w:val="24"/>
          <w:szCs w:val="24"/>
        </w:rPr>
        <w:t>tir</w:t>
      </w:r>
      <w:r w:rsidR="007C422E" w:rsidRPr="00ED2C3B">
        <w:rPr>
          <w:sz w:val="24"/>
          <w:szCs w:val="24"/>
        </w:rPr>
        <w:t>.</w:t>
      </w:r>
    </w:p>
    <w:p w:rsidR="00ED2C3B" w:rsidRPr="00A378C2" w:rsidRDefault="00A378C2" w:rsidP="00A378C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D2C3B" w:rsidRPr="00A378C2">
        <w:rPr>
          <w:b/>
          <w:bCs/>
          <w:sz w:val="24"/>
          <w:szCs w:val="24"/>
        </w:rPr>
        <w:t>KAPSAM</w:t>
      </w:r>
      <w:r w:rsidR="006C0697" w:rsidRPr="00A378C2">
        <w:rPr>
          <w:sz w:val="24"/>
          <w:szCs w:val="24"/>
        </w:rPr>
        <w:t xml:space="preserve"> </w:t>
      </w:r>
    </w:p>
    <w:p w:rsidR="007C422E" w:rsidRPr="00ED2C3B" w:rsidRDefault="006C0697" w:rsidP="00A378C2">
      <w:pPr>
        <w:jc w:val="both"/>
        <w:rPr>
          <w:sz w:val="24"/>
          <w:szCs w:val="24"/>
        </w:rPr>
      </w:pPr>
      <w:r w:rsidRPr="00ED2C3B">
        <w:rPr>
          <w:sz w:val="24"/>
          <w:szCs w:val="24"/>
        </w:rPr>
        <w:t>Diş Hekimliği F</w:t>
      </w:r>
      <w:r w:rsidR="007C422E" w:rsidRPr="00ED2C3B">
        <w:rPr>
          <w:sz w:val="24"/>
          <w:szCs w:val="24"/>
        </w:rPr>
        <w:t>akültesi tüm birimleri</w:t>
      </w:r>
    </w:p>
    <w:p w:rsidR="00ED2C3B" w:rsidRPr="00A378C2" w:rsidRDefault="00A378C2" w:rsidP="00A378C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D2C3B" w:rsidRPr="00A378C2">
        <w:rPr>
          <w:b/>
          <w:bCs/>
          <w:sz w:val="24"/>
          <w:szCs w:val="24"/>
        </w:rPr>
        <w:t>SORUMLULAR</w:t>
      </w:r>
    </w:p>
    <w:p w:rsidR="003E07B7" w:rsidRPr="00ED2C3B" w:rsidRDefault="007C422E" w:rsidP="00A378C2">
      <w:pPr>
        <w:jc w:val="both"/>
        <w:rPr>
          <w:sz w:val="24"/>
          <w:szCs w:val="24"/>
        </w:rPr>
      </w:pPr>
      <w:r w:rsidRPr="00ED2C3B">
        <w:rPr>
          <w:sz w:val="24"/>
          <w:szCs w:val="24"/>
        </w:rPr>
        <w:t>Pembe kod ekibi</w:t>
      </w:r>
    </w:p>
    <w:p w:rsidR="00ED2C3B" w:rsidRPr="00A378C2" w:rsidRDefault="00A378C2" w:rsidP="00A378C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ED2C3B" w:rsidRPr="00A378C2">
        <w:rPr>
          <w:b/>
          <w:bCs/>
          <w:sz w:val="24"/>
          <w:szCs w:val="24"/>
        </w:rPr>
        <w:t>TANIMLAR</w:t>
      </w:r>
    </w:p>
    <w:p w:rsidR="00F05EBF" w:rsidRPr="00F844D7" w:rsidRDefault="007C422E" w:rsidP="00A378C2">
      <w:pPr>
        <w:pStyle w:val="ListeParagraf"/>
        <w:ind w:left="0"/>
        <w:jc w:val="both"/>
        <w:rPr>
          <w:sz w:val="24"/>
          <w:szCs w:val="24"/>
        </w:rPr>
      </w:pPr>
      <w:r w:rsidRPr="00F844D7">
        <w:rPr>
          <w:b/>
          <w:sz w:val="24"/>
          <w:szCs w:val="24"/>
        </w:rPr>
        <w:t>Pembe kod:</w:t>
      </w:r>
      <w:r w:rsidR="00F05EBF" w:rsidRPr="00F844D7">
        <w:rPr>
          <w:sz w:val="24"/>
          <w:szCs w:val="24"/>
        </w:rPr>
        <w:t xml:space="preserve"> Bebek ve çocuk kaçırılması/kaybolması gibi olayların önlenmesi için kullanılan acil durum uygulama kodudur.</w:t>
      </w:r>
    </w:p>
    <w:p w:rsidR="004E73D0" w:rsidRPr="00A378C2" w:rsidRDefault="00A378C2" w:rsidP="00A378C2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ED2C3B" w:rsidRPr="00A378C2">
        <w:rPr>
          <w:b/>
          <w:sz w:val="24"/>
          <w:szCs w:val="24"/>
        </w:rPr>
        <w:t>UYGULAMA</w:t>
      </w:r>
    </w:p>
    <w:p w:rsidR="00EE1D4A" w:rsidRPr="00F844D7" w:rsidRDefault="003E07B7" w:rsidP="00A378C2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F844D7">
        <w:rPr>
          <w:sz w:val="24"/>
          <w:szCs w:val="24"/>
        </w:rPr>
        <w:t>Hastane genelinde kamera sistemi kurulmuştur. Böylelikle şüpheli durumlar kamera ile izlenebilmektedir. Ayrıca kamera sistemi, bu tip olaylar için de ca</w:t>
      </w:r>
      <w:r w:rsidR="00783FBC" w:rsidRPr="00F844D7">
        <w:rPr>
          <w:sz w:val="24"/>
          <w:szCs w:val="24"/>
        </w:rPr>
        <w:t>ydırıcı özellik göstermektedir.</w:t>
      </w:r>
    </w:p>
    <w:p w:rsidR="00EE1D4A" w:rsidRPr="00F844D7" w:rsidRDefault="003E07B7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 xml:space="preserve">Güvenlik görevlileri belirli </w:t>
      </w:r>
      <w:proofErr w:type="gramStart"/>
      <w:r w:rsidRPr="00F844D7">
        <w:rPr>
          <w:sz w:val="24"/>
          <w:szCs w:val="24"/>
        </w:rPr>
        <w:t>periyotlarla</w:t>
      </w:r>
      <w:proofErr w:type="gramEnd"/>
      <w:r w:rsidRPr="00F844D7">
        <w:rPr>
          <w:sz w:val="24"/>
          <w:szCs w:val="24"/>
        </w:rPr>
        <w:t xml:space="preserve"> hastane içinde ve bahçesinde devriye görevi yaparak </w:t>
      </w:r>
      <w:r w:rsidR="00783FBC" w:rsidRPr="00F844D7">
        <w:rPr>
          <w:sz w:val="24"/>
          <w:szCs w:val="24"/>
        </w:rPr>
        <w:t>şüpheli kişileri saptamaktadır.</w:t>
      </w:r>
    </w:p>
    <w:p w:rsidR="00EE1D4A" w:rsidRPr="00F844D7" w:rsidRDefault="003E07B7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>Güvenlik görevlilerinin bebek/çocuk güvenliği</w:t>
      </w:r>
      <w:r w:rsidR="00A378C2">
        <w:rPr>
          <w:sz w:val="24"/>
          <w:szCs w:val="24"/>
        </w:rPr>
        <w:t xml:space="preserve"> </w:t>
      </w:r>
      <w:r w:rsidRPr="00F844D7">
        <w:rPr>
          <w:sz w:val="24"/>
          <w:szCs w:val="24"/>
        </w:rPr>
        <w:t>(kaçırılması/kaybolması) konusunda eğitim alması sağlanır.</w:t>
      </w:r>
    </w:p>
    <w:p w:rsidR="00EE1D4A" w:rsidRPr="00F844D7" w:rsidRDefault="006F3476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>Büyük çanta ve valizle</w:t>
      </w:r>
      <w:r w:rsidR="003E07B7" w:rsidRPr="00F844D7">
        <w:rPr>
          <w:sz w:val="24"/>
          <w:szCs w:val="24"/>
        </w:rPr>
        <w:t xml:space="preserve"> hastaneye gelen hasta ve yakınlarının çantaları güvenlik görevli</w:t>
      </w:r>
      <w:r w:rsidR="00783FBC" w:rsidRPr="00F844D7">
        <w:rPr>
          <w:sz w:val="24"/>
          <w:szCs w:val="24"/>
        </w:rPr>
        <w:t>leri tarafından kontrol edilir.</w:t>
      </w:r>
    </w:p>
    <w:p w:rsidR="00EE1D4A" w:rsidRPr="00F844D7" w:rsidRDefault="003E07B7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>Tüm al</w:t>
      </w:r>
      <w:r w:rsidR="006F3476" w:rsidRPr="00F844D7">
        <w:rPr>
          <w:sz w:val="24"/>
          <w:szCs w:val="24"/>
        </w:rPr>
        <w:t>ınan önlemlere rağmen yeni bebek</w:t>
      </w:r>
      <w:r w:rsidRPr="00F844D7">
        <w:rPr>
          <w:sz w:val="24"/>
          <w:szCs w:val="24"/>
        </w:rPr>
        <w:t xml:space="preserve">/çocuk kaçırma vakası meydana geldiğinde veya böyle bir tehlike hissedildiğinde en yakın </w:t>
      </w:r>
      <w:proofErr w:type="gramStart"/>
      <w:r w:rsidR="00A378C2">
        <w:rPr>
          <w:sz w:val="24"/>
          <w:szCs w:val="24"/>
        </w:rPr>
        <w:t>dahili</w:t>
      </w:r>
      <w:proofErr w:type="gramEnd"/>
      <w:r w:rsidR="00A378C2">
        <w:rPr>
          <w:sz w:val="24"/>
          <w:szCs w:val="24"/>
        </w:rPr>
        <w:t xml:space="preserve"> </w:t>
      </w:r>
      <w:r w:rsidR="006F3476" w:rsidRPr="00F844D7">
        <w:rPr>
          <w:sz w:val="24"/>
          <w:szCs w:val="24"/>
        </w:rPr>
        <w:t xml:space="preserve">telefondan </w:t>
      </w:r>
      <w:r w:rsidR="006F3476" w:rsidRPr="00F844D7">
        <w:rPr>
          <w:b/>
          <w:sz w:val="24"/>
          <w:szCs w:val="24"/>
        </w:rPr>
        <w:t>3333</w:t>
      </w:r>
      <w:r w:rsidRPr="00F844D7">
        <w:rPr>
          <w:sz w:val="24"/>
          <w:szCs w:val="24"/>
        </w:rPr>
        <w:t xml:space="preserve"> tuşlan</w:t>
      </w:r>
      <w:r w:rsidR="00783FBC" w:rsidRPr="00F844D7">
        <w:rPr>
          <w:sz w:val="24"/>
          <w:szCs w:val="24"/>
        </w:rPr>
        <w:t xml:space="preserve">arak </w:t>
      </w:r>
      <w:r w:rsidR="00783FBC" w:rsidRPr="00F844D7">
        <w:rPr>
          <w:b/>
          <w:sz w:val="24"/>
          <w:szCs w:val="24"/>
        </w:rPr>
        <w:t xml:space="preserve">PEMBE KOD </w:t>
      </w:r>
      <w:r w:rsidR="00783FBC" w:rsidRPr="00F844D7">
        <w:rPr>
          <w:sz w:val="24"/>
          <w:szCs w:val="24"/>
        </w:rPr>
        <w:t>çağrısı yapılır.</w:t>
      </w:r>
    </w:p>
    <w:p w:rsidR="00EE1D4A" w:rsidRPr="00F844D7" w:rsidRDefault="00853A63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 xml:space="preserve">Santral tarafından anons yapılarak </w:t>
      </w:r>
      <w:r w:rsidRPr="00F844D7">
        <w:rPr>
          <w:b/>
          <w:sz w:val="24"/>
          <w:szCs w:val="24"/>
        </w:rPr>
        <w:t>“Lütfen dikkat, fakültemizde pembe kod durumu vardır</w:t>
      </w:r>
      <w:r w:rsidR="002A2E3E">
        <w:rPr>
          <w:b/>
          <w:sz w:val="24"/>
          <w:szCs w:val="24"/>
        </w:rPr>
        <w:t>.</w:t>
      </w:r>
      <w:r w:rsidRPr="00F844D7">
        <w:rPr>
          <w:b/>
          <w:sz w:val="24"/>
          <w:szCs w:val="24"/>
        </w:rPr>
        <w:t>”</w:t>
      </w:r>
      <w:r w:rsidRPr="00F844D7">
        <w:rPr>
          <w:sz w:val="24"/>
          <w:szCs w:val="24"/>
        </w:rPr>
        <w:t xml:space="preserve"> diyerek anons yapar. (Anonsun böyle yapılmasının sebebi  şüpheli kişinin dikkatini çekmemek ve bebeğe zarar vermesini önlemektir.) Böylelikle ilgili kişilerin bu durumdan haberdar olması ve gerekli önlemleri alması sağlanır.</w:t>
      </w:r>
    </w:p>
    <w:p w:rsidR="00EE1D4A" w:rsidRPr="00F844D7" w:rsidRDefault="00853A63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>Teknik</w:t>
      </w:r>
      <w:r w:rsidR="00E73997" w:rsidRPr="00F844D7">
        <w:rPr>
          <w:sz w:val="24"/>
          <w:szCs w:val="24"/>
        </w:rPr>
        <w:t xml:space="preserve"> servis görevlisi tüm </w:t>
      </w:r>
      <w:r w:rsidR="002A2E3E">
        <w:rPr>
          <w:sz w:val="24"/>
          <w:szCs w:val="24"/>
        </w:rPr>
        <w:t xml:space="preserve">giriş </w:t>
      </w:r>
      <w:r w:rsidR="00E73997" w:rsidRPr="00F844D7">
        <w:rPr>
          <w:sz w:val="24"/>
          <w:szCs w:val="24"/>
        </w:rPr>
        <w:t xml:space="preserve">çıkışları </w:t>
      </w:r>
      <w:r w:rsidRPr="00F844D7">
        <w:rPr>
          <w:sz w:val="24"/>
          <w:szCs w:val="24"/>
        </w:rPr>
        <w:t>kontrol ederek kapının kapalı</w:t>
      </w:r>
      <w:r w:rsidR="00783FBC" w:rsidRPr="00F844D7">
        <w:rPr>
          <w:sz w:val="24"/>
          <w:szCs w:val="24"/>
        </w:rPr>
        <w:t xml:space="preserve"> olup olmadığını tespit eder.</w:t>
      </w:r>
    </w:p>
    <w:p w:rsidR="00EE1D4A" w:rsidRPr="00F844D7" w:rsidRDefault="002A2E3E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>Bu sırada bilgi işlem görevlisi,</w:t>
      </w:r>
      <w:r w:rsidR="00853A63" w:rsidRPr="00F844D7">
        <w:rPr>
          <w:sz w:val="24"/>
          <w:szCs w:val="24"/>
        </w:rPr>
        <w:t xml:space="preserve"> bilgi işlemden kamera kayıtlarını izleyerek şüphelinin en son nerede görüldüğü</w:t>
      </w:r>
      <w:r>
        <w:rPr>
          <w:sz w:val="24"/>
          <w:szCs w:val="24"/>
        </w:rPr>
        <w:t>nü</w:t>
      </w:r>
      <w:r w:rsidR="00853A63" w:rsidRPr="00F844D7">
        <w:rPr>
          <w:sz w:val="24"/>
          <w:szCs w:val="24"/>
        </w:rPr>
        <w:t xml:space="preserve"> ve özelliklerini Fakült</w:t>
      </w:r>
      <w:r w:rsidR="00327262" w:rsidRPr="00F844D7">
        <w:rPr>
          <w:sz w:val="24"/>
          <w:szCs w:val="24"/>
        </w:rPr>
        <w:t>e Sekreterine iletir.</w:t>
      </w:r>
    </w:p>
    <w:p w:rsidR="00EE1D4A" w:rsidRPr="00F844D7" w:rsidRDefault="00853A63" w:rsidP="00A378C2">
      <w:pPr>
        <w:pStyle w:val="ListeParagraf"/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 xml:space="preserve">Fakülte Sekreteri hem bilgi akışını sağlar hem de pembe kod ekibinin organizasyonunu </w:t>
      </w:r>
      <w:r w:rsidR="002A2E3E">
        <w:rPr>
          <w:sz w:val="24"/>
          <w:szCs w:val="24"/>
        </w:rPr>
        <w:t>sağlar</w:t>
      </w:r>
      <w:r w:rsidRPr="00F844D7">
        <w:rPr>
          <w:sz w:val="24"/>
          <w:szCs w:val="24"/>
        </w:rPr>
        <w:t>. Konu ile ilgili olarak hemen adli makamlara haber ve</w:t>
      </w:r>
      <w:r w:rsidR="00783FBC" w:rsidRPr="00F844D7">
        <w:rPr>
          <w:sz w:val="24"/>
          <w:szCs w:val="24"/>
        </w:rPr>
        <w:t>rir.</w:t>
      </w:r>
      <w:r w:rsidR="00EC3925">
        <w:rPr>
          <w:sz w:val="24"/>
          <w:szCs w:val="24"/>
        </w:rPr>
        <w:t xml:space="preserve"> </w:t>
      </w:r>
      <w:r w:rsidRPr="00F844D7">
        <w:rPr>
          <w:sz w:val="24"/>
          <w:szCs w:val="24"/>
        </w:rPr>
        <w:t>Eğer durum bir çocuğun kaybolması veya kaybolmuş bir çocuğun bulunması ise, anons sistemi ile hasta</w:t>
      </w:r>
      <w:r w:rsidR="00783FBC" w:rsidRPr="00F844D7">
        <w:rPr>
          <w:sz w:val="24"/>
          <w:szCs w:val="24"/>
        </w:rPr>
        <w:t>ne genelinde anons yaptırılır.</w:t>
      </w:r>
    </w:p>
    <w:p w:rsidR="00664E29" w:rsidRDefault="00783FBC" w:rsidP="00A378C2">
      <w:pPr>
        <w:pStyle w:val="ListeParagraf"/>
        <w:numPr>
          <w:ilvl w:val="0"/>
          <w:numId w:val="3"/>
        </w:numPr>
        <w:spacing w:before="100" w:beforeAutospacing="1"/>
        <w:ind w:right="-1"/>
        <w:jc w:val="both"/>
        <w:rPr>
          <w:sz w:val="24"/>
          <w:szCs w:val="24"/>
        </w:rPr>
      </w:pPr>
      <w:r w:rsidRPr="00F844D7">
        <w:rPr>
          <w:sz w:val="24"/>
          <w:szCs w:val="24"/>
        </w:rPr>
        <w:t xml:space="preserve">Olay sonuçlanınca durum Pembe Kod Olay Bildirim </w:t>
      </w:r>
      <w:proofErr w:type="spellStart"/>
      <w:r w:rsidRPr="00F844D7">
        <w:rPr>
          <w:sz w:val="24"/>
          <w:szCs w:val="24"/>
        </w:rPr>
        <w:t>Form’</w:t>
      </w:r>
      <w:r w:rsidR="004E73D0" w:rsidRPr="00F844D7">
        <w:rPr>
          <w:sz w:val="24"/>
          <w:szCs w:val="24"/>
        </w:rPr>
        <w:t>una</w:t>
      </w:r>
      <w:proofErr w:type="spellEnd"/>
      <w:r w:rsidR="004E73D0" w:rsidRPr="00F844D7">
        <w:rPr>
          <w:sz w:val="24"/>
          <w:szCs w:val="24"/>
        </w:rPr>
        <w:t xml:space="preserve"> işlenir.</w:t>
      </w:r>
      <w:r w:rsidR="006C0697">
        <w:rPr>
          <w:sz w:val="24"/>
          <w:szCs w:val="24"/>
        </w:rPr>
        <w:t xml:space="preserve"> </w:t>
      </w:r>
      <w:r w:rsidR="002A2E3E">
        <w:rPr>
          <w:sz w:val="24"/>
          <w:szCs w:val="24"/>
        </w:rPr>
        <w:t>Kalite Y</w:t>
      </w:r>
      <w:r w:rsidRPr="00F844D7">
        <w:rPr>
          <w:sz w:val="24"/>
          <w:szCs w:val="24"/>
        </w:rPr>
        <w:t>önetim Birimine teslim edilir.</w:t>
      </w:r>
    </w:p>
    <w:p w:rsidR="00ED2C3B" w:rsidRPr="00A378C2" w:rsidRDefault="00A378C2" w:rsidP="00A378C2">
      <w:pPr>
        <w:ind w:left="60"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ED2C3B" w:rsidRPr="00A378C2">
        <w:rPr>
          <w:b/>
          <w:sz w:val="24"/>
          <w:szCs w:val="24"/>
        </w:rPr>
        <w:t>İLGİLİ DOKÜMANLAR</w:t>
      </w:r>
    </w:p>
    <w:p w:rsidR="00C41450" w:rsidRPr="00ED2C3B" w:rsidRDefault="00FB0751" w:rsidP="00A378C2">
      <w:pPr>
        <w:ind w:left="60" w:right="-1"/>
        <w:jc w:val="both"/>
        <w:rPr>
          <w:b/>
          <w:sz w:val="24"/>
          <w:szCs w:val="24"/>
        </w:rPr>
      </w:pPr>
      <w:r w:rsidRPr="00ED2C3B">
        <w:rPr>
          <w:sz w:val="24"/>
          <w:szCs w:val="24"/>
        </w:rPr>
        <w:t>Pe</w:t>
      </w:r>
      <w:r w:rsidR="00B13B93" w:rsidRPr="00ED2C3B">
        <w:rPr>
          <w:sz w:val="24"/>
          <w:szCs w:val="24"/>
        </w:rPr>
        <w:t>mbe Kod Olay Bildirim Form</w:t>
      </w:r>
      <w:bookmarkStart w:id="0" w:name="_GoBack"/>
      <w:bookmarkEnd w:id="0"/>
    </w:p>
    <w:sectPr w:rsidR="00C41450" w:rsidRPr="00ED2C3B" w:rsidSect="00EE1D4A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C1" w:rsidRDefault="00436FC1" w:rsidP="007C422E">
      <w:r>
        <w:separator/>
      </w:r>
    </w:p>
  </w:endnote>
  <w:endnote w:type="continuationSeparator" w:id="0">
    <w:p w:rsidR="00436FC1" w:rsidRDefault="00436FC1" w:rsidP="007C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C1" w:rsidRDefault="00436FC1" w:rsidP="007C422E">
      <w:r>
        <w:separator/>
      </w:r>
    </w:p>
  </w:footnote>
  <w:footnote w:type="continuationSeparator" w:id="0">
    <w:p w:rsidR="00436FC1" w:rsidRDefault="00436FC1" w:rsidP="007C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01" w:type="dxa"/>
      <w:tblLayout w:type="fixed"/>
      <w:tblLook w:val="04A0" w:firstRow="1" w:lastRow="0" w:firstColumn="1" w:lastColumn="0" w:noHBand="0" w:noVBand="1"/>
    </w:tblPr>
    <w:tblGrid>
      <w:gridCol w:w="1646"/>
      <w:gridCol w:w="1326"/>
      <w:gridCol w:w="1276"/>
      <w:gridCol w:w="1417"/>
      <w:gridCol w:w="1418"/>
      <w:gridCol w:w="1276"/>
      <w:gridCol w:w="1842"/>
    </w:tblGrid>
    <w:tr w:rsidR="007C422E" w:rsidTr="00ED2C3B">
      <w:trPr>
        <w:trHeight w:val="988"/>
      </w:trPr>
      <w:tc>
        <w:tcPr>
          <w:tcW w:w="1646" w:type="dxa"/>
          <w:vMerge w:val="restart"/>
        </w:tcPr>
        <w:p w:rsidR="007C422E" w:rsidRDefault="00F844D7" w:rsidP="007C422E">
          <w:r w:rsidRPr="005D4629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759C893" wp14:editId="1A70649B">
                <wp:simplePos x="0" y="0"/>
                <wp:positionH relativeFrom="column">
                  <wp:posOffset>44450</wp:posOffset>
                </wp:positionH>
                <wp:positionV relativeFrom="paragraph">
                  <wp:posOffset>153670</wp:posOffset>
                </wp:positionV>
                <wp:extent cx="870585" cy="870585"/>
                <wp:effectExtent l="0" t="0" r="5715" b="5715"/>
                <wp:wrapNone/>
                <wp:docPr id="21" name="Resi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7C422E">
            <w:t xml:space="preserve">                                                   </w:t>
          </w:r>
        </w:p>
      </w:tc>
      <w:tc>
        <w:tcPr>
          <w:tcW w:w="6713" w:type="dxa"/>
          <w:gridSpan w:val="5"/>
          <w:vAlign w:val="center"/>
        </w:tcPr>
        <w:p w:rsidR="00F844D7" w:rsidRPr="00ED2C3B" w:rsidRDefault="007C422E" w:rsidP="00ED2C3B">
          <w:pPr>
            <w:jc w:val="center"/>
            <w:rPr>
              <w:b/>
              <w:sz w:val="24"/>
              <w:szCs w:val="24"/>
            </w:rPr>
          </w:pPr>
          <w:r w:rsidRPr="00ED2C3B">
            <w:rPr>
              <w:b/>
              <w:sz w:val="24"/>
              <w:szCs w:val="24"/>
            </w:rPr>
            <w:t>PEMBE KOD</w:t>
          </w:r>
        </w:p>
        <w:p w:rsidR="007C422E" w:rsidRDefault="007C422E" w:rsidP="00ED2C3B">
          <w:pPr>
            <w:jc w:val="center"/>
          </w:pPr>
          <w:r w:rsidRPr="00ED2C3B">
            <w:rPr>
              <w:b/>
              <w:sz w:val="24"/>
              <w:szCs w:val="24"/>
            </w:rPr>
            <w:t>UYGULAMA TALİMATI</w:t>
          </w:r>
        </w:p>
      </w:tc>
      <w:tc>
        <w:tcPr>
          <w:tcW w:w="1842" w:type="dxa"/>
          <w:vMerge w:val="restart"/>
        </w:tcPr>
        <w:p w:rsidR="007C422E" w:rsidRDefault="007C422E" w:rsidP="007C422E">
          <w:r w:rsidRPr="005D4629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9EB0E6" wp14:editId="68F5364D">
                <wp:simplePos x="0" y="0"/>
                <wp:positionH relativeFrom="column">
                  <wp:posOffset>9525</wp:posOffset>
                </wp:positionH>
                <wp:positionV relativeFrom="paragraph">
                  <wp:posOffset>172720</wp:posOffset>
                </wp:positionV>
                <wp:extent cx="998220" cy="870585"/>
                <wp:effectExtent l="0" t="0" r="0" b="5715"/>
                <wp:wrapNone/>
                <wp:docPr id="2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C422E" w:rsidTr="00A378C2">
      <w:trPr>
        <w:trHeight w:val="430"/>
      </w:trPr>
      <w:tc>
        <w:tcPr>
          <w:tcW w:w="1646" w:type="dxa"/>
          <w:vMerge/>
        </w:tcPr>
        <w:p w:rsidR="007C422E" w:rsidRDefault="007C422E" w:rsidP="007C422E"/>
      </w:tc>
      <w:tc>
        <w:tcPr>
          <w:tcW w:w="1326" w:type="dxa"/>
          <w:vAlign w:val="center"/>
        </w:tcPr>
        <w:p w:rsidR="007C422E" w:rsidRPr="00ED2C3B" w:rsidRDefault="007C422E" w:rsidP="00A378C2">
          <w:pPr>
            <w:jc w:val="center"/>
          </w:pPr>
          <w:r w:rsidRPr="00ED2C3B">
            <w:rPr>
              <w:b/>
            </w:rPr>
            <w:t>DOKÜMAN NO</w:t>
          </w:r>
        </w:p>
      </w:tc>
      <w:tc>
        <w:tcPr>
          <w:tcW w:w="1276" w:type="dxa"/>
          <w:vAlign w:val="center"/>
        </w:tcPr>
        <w:p w:rsidR="007C422E" w:rsidRPr="00ED2C3B" w:rsidRDefault="007C422E" w:rsidP="00A378C2">
          <w:pPr>
            <w:jc w:val="center"/>
          </w:pPr>
          <w:r w:rsidRPr="00ED2C3B">
            <w:rPr>
              <w:b/>
            </w:rPr>
            <w:t>YAYIN TARİHİ</w:t>
          </w:r>
        </w:p>
      </w:tc>
      <w:tc>
        <w:tcPr>
          <w:tcW w:w="1417" w:type="dxa"/>
          <w:vAlign w:val="center"/>
        </w:tcPr>
        <w:p w:rsidR="007C422E" w:rsidRPr="00ED2C3B" w:rsidRDefault="007C422E" w:rsidP="00A378C2">
          <w:pPr>
            <w:jc w:val="center"/>
          </w:pPr>
          <w:r w:rsidRPr="00ED2C3B">
            <w:rPr>
              <w:b/>
            </w:rPr>
            <w:t>REVİZYON TARİHİ</w:t>
          </w:r>
        </w:p>
      </w:tc>
      <w:tc>
        <w:tcPr>
          <w:tcW w:w="1418" w:type="dxa"/>
          <w:vAlign w:val="center"/>
        </w:tcPr>
        <w:p w:rsidR="007C422E" w:rsidRPr="00ED2C3B" w:rsidRDefault="007C422E" w:rsidP="00A378C2">
          <w:pPr>
            <w:jc w:val="center"/>
          </w:pPr>
          <w:r w:rsidRPr="00ED2C3B">
            <w:rPr>
              <w:b/>
            </w:rPr>
            <w:t>REVİZYON NO</w:t>
          </w:r>
        </w:p>
      </w:tc>
      <w:tc>
        <w:tcPr>
          <w:tcW w:w="1276" w:type="dxa"/>
          <w:vAlign w:val="center"/>
        </w:tcPr>
        <w:p w:rsidR="007C422E" w:rsidRPr="00ED2C3B" w:rsidRDefault="007C422E" w:rsidP="00A378C2">
          <w:pPr>
            <w:jc w:val="center"/>
            <w:rPr>
              <w:b/>
            </w:rPr>
          </w:pPr>
          <w:r w:rsidRPr="00ED2C3B">
            <w:rPr>
              <w:b/>
            </w:rPr>
            <w:t>SAYFA</w:t>
          </w:r>
        </w:p>
        <w:p w:rsidR="007C422E" w:rsidRPr="00ED2C3B" w:rsidRDefault="007C422E" w:rsidP="00A378C2">
          <w:pPr>
            <w:jc w:val="center"/>
          </w:pPr>
          <w:r w:rsidRPr="00ED2C3B">
            <w:rPr>
              <w:b/>
            </w:rPr>
            <w:t>NO</w:t>
          </w:r>
        </w:p>
      </w:tc>
      <w:tc>
        <w:tcPr>
          <w:tcW w:w="1842" w:type="dxa"/>
          <w:vMerge/>
        </w:tcPr>
        <w:p w:rsidR="007C422E" w:rsidRDefault="007C422E" w:rsidP="007C422E"/>
      </w:tc>
    </w:tr>
    <w:tr w:rsidR="007C422E" w:rsidTr="00A378C2">
      <w:trPr>
        <w:trHeight w:val="370"/>
      </w:trPr>
      <w:tc>
        <w:tcPr>
          <w:tcW w:w="1646" w:type="dxa"/>
          <w:vMerge/>
        </w:tcPr>
        <w:p w:rsidR="007C422E" w:rsidRDefault="007C422E" w:rsidP="007C422E"/>
      </w:tc>
      <w:tc>
        <w:tcPr>
          <w:tcW w:w="1326" w:type="dxa"/>
          <w:vAlign w:val="center"/>
        </w:tcPr>
        <w:p w:rsidR="007C422E" w:rsidRPr="00ED2C3B" w:rsidRDefault="00AC31B9" w:rsidP="00A378C2">
          <w:pPr>
            <w:jc w:val="center"/>
          </w:pPr>
          <w:proofErr w:type="gramStart"/>
          <w:r w:rsidRPr="00ED2C3B">
            <w:t>KAD.TL</w:t>
          </w:r>
          <w:proofErr w:type="gramEnd"/>
          <w:r w:rsidRPr="00ED2C3B">
            <w:t>.02</w:t>
          </w:r>
        </w:p>
      </w:tc>
      <w:tc>
        <w:tcPr>
          <w:tcW w:w="1276" w:type="dxa"/>
          <w:vAlign w:val="center"/>
        </w:tcPr>
        <w:p w:rsidR="007C422E" w:rsidRPr="00ED2C3B" w:rsidRDefault="00DA7B0B" w:rsidP="00A378C2">
          <w:pPr>
            <w:jc w:val="center"/>
          </w:pPr>
          <w:r>
            <w:t>04.02.2019</w:t>
          </w:r>
        </w:p>
      </w:tc>
      <w:tc>
        <w:tcPr>
          <w:tcW w:w="1417" w:type="dxa"/>
          <w:vAlign w:val="center"/>
        </w:tcPr>
        <w:p w:rsidR="007C422E" w:rsidRPr="00ED2C3B" w:rsidRDefault="007C422E" w:rsidP="00A378C2">
          <w:pPr>
            <w:jc w:val="center"/>
          </w:pPr>
        </w:p>
      </w:tc>
      <w:tc>
        <w:tcPr>
          <w:tcW w:w="1418" w:type="dxa"/>
          <w:vAlign w:val="center"/>
        </w:tcPr>
        <w:p w:rsidR="007C422E" w:rsidRPr="00ED2C3B" w:rsidRDefault="007C422E" w:rsidP="00A378C2">
          <w:pPr>
            <w:jc w:val="center"/>
          </w:pPr>
        </w:p>
      </w:tc>
      <w:tc>
        <w:tcPr>
          <w:tcW w:w="1276" w:type="dxa"/>
          <w:vAlign w:val="center"/>
        </w:tcPr>
        <w:p w:rsidR="007C422E" w:rsidRPr="00ED2C3B" w:rsidRDefault="00512A77" w:rsidP="00A378C2">
          <w:pPr>
            <w:jc w:val="center"/>
          </w:pPr>
          <w:r w:rsidRPr="00ED2C3B">
            <w:t>01</w:t>
          </w:r>
        </w:p>
      </w:tc>
      <w:tc>
        <w:tcPr>
          <w:tcW w:w="1842" w:type="dxa"/>
          <w:vMerge/>
        </w:tcPr>
        <w:p w:rsidR="007C422E" w:rsidRDefault="007C422E" w:rsidP="007C422E"/>
      </w:tc>
    </w:tr>
  </w:tbl>
  <w:p w:rsidR="007C422E" w:rsidRDefault="007C422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64175"/>
    <w:multiLevelType w:val="multilevel"/>
    <w:tmpl w:val="AD7262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b w:val="0"/>
      </w:rPr>
    </w:lvl>
  </w:abstractNum>
  <w:abstractNum w:abstractNumId="1" w15:restartNumberingAfterBreak="0">
    <w:nsid w:val="27966B98"/>
    <w:multiLevelType w:val="hybridMultilevel"/>
    <w:tmpl w:val="3DAA246E"/>
    <w:lvl w:ilvl="0" w:tplc="11263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6C5B"/>
    <w:multiLevelType w:val="hybridMultilevel"/>
    <w:tmpl w:val="90D260A2"/>
    <w:lvl w:ilvl="0" w:tplc="57060EB4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A97350C"/>
    <w:multiLevelType w:val="hybridMultilevel"/>
    <w:tmpl w:val="E93094B8"/>
    <w:lvl w:ilvl="0" w:tplc="B72ECEC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5C5580E"/>
    <w:multiLevelType w:val="hybridMultilevel"/>
    <w:tmpl w:val="AE8A5A02"/>
    <w:lvl w:ilvl="0" w:tplc="B72ECEC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E517E9"/>
    <w:multiLevelType w:val="hybridMultilevel"/>
    <w:tmpl w:val="B9C08D00"/>
    <w:lvl w:ilvl="0" w:tplc="041F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26"/>
    <w:rsid w:val="00254CB3"/>
    <w:rsid w:val="002A2E3E"/>
    <w:rsid w:val="00327262"/>
    <w:rsid w:val="003B7096"/>
    <w:rsid w:val="003E07B7"/>
    <w:rsid w:val="00436FC1"/>
    <w:rsid w:val="00461633"/>
    <w:rsid w:val="004617A7"/>
    <w:rsid w:val="004E73D0"/>
    <w:rsid w:val="00512A77"/>
    <w:rsid w:val="00515217"/>
    <w:rsid w:val="00612C3F"/>
    <w:rsid w:val="00664970"/>
    <w:rsid w:val="00664E29"/>
    <w:rsid w:val="006C0697"/>
    <w:rsid w:val="006F3476"/>
    <w:rsid w:val="00783FBC"/>
    <w:rsid w:val="007A4D83"/>
    <w:rsid w:val="007C422E"/>
    <w:rsid w:val="00853A63"/>
    <w:rsid w:val="00A124C4"/>
    <w:rsid w:val="00A378C2"/>
    <w:rsid w:val="00A672E5"/>
    <w:rsid w:val="00A9747F"/>
    <w:rsid w:val="00AC31B9"/>
    <w:rsid w:val="00AF24F3"/>
    <w:rsid w:val="00B13B93"/>
    <w:rsid w:val="00C11D35"/>
    <w:rsid w:val="00C41450"/>
    <w:rsid w:val="00CC4226"/>
    <w:rsid w:val="00DA7B0B"/>
    <w:rsid w:val="00E73997"/>
    <w:rsid w:val="00EC3925"/>
    <w:rsid w:val="00ED2C3B"/>
    <w:rsid w:val="00EE1D4A"/>
    <w:rsid w:val="00F05EBF"/>
    <w:rsid w:val="00F75CD0"/>
    <w:rsid w:val="00F844D7"/>
    <w:rsid w:val="00FB0751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86664D-14F0-4522-838D-BF925DB8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42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C422E"/>
  </w:style>
  <w:style w:type="paragraph" w:styleId="Altbilgi">
    <w:name w:val="footer"/>
    <w:basedOn w:val="Normal"/>
    <w:link w:val="AltbilgiChar"/>
    <w:uiPriority w:val="99"/>
    <w:unhideWhenUsed/>
    <w:rsid w:val="007C42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C422E"/>
  </w:style>
  <w:style w:type="table" w:styleId="TabloKlavuzu">
    <w:name w:val="Table Grid"/>
    <w:basedOn w:val="NormalTablo"/>
    <w:uiPriority w:val="39"/>
    <w:rsid w:val="007C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42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1D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D4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C41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E1C4-471E-4F52-A61E-BB1370AC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4</cp:revision>
  <cp:lastPrinted>2018-06-22T11:51:00Z</cp:lastPrinted>
  <dcterms:created xsi:type="dcterms:W3CDTF">2019-01-07T08:13:00Z</dcterms:created>
  <dcterms:modified xsi:type="dcterms:W3CDTF">2019-05-09T14:31:00Z</dcterms:modified>
</cp:coreProperties>
</file>