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B01A" w14:textId="416D2A48" w:rsidR="007027B3" w:rsidRDefault="007027B3"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r w:rsidRPr="0055398D">
        <w:rPr>
          <w:rFonts w:ascii="Arial" w:eastAsia="Times New Roman" w:hAnsi="Arial" w:cs="Arial"/>
          <w:b/>
          <w:bCs/>
          <w:color w:val="00B0F0"/>
          <w:sz w:val="24"/>
          <w:szCs w:val="24"/>
          <w:lang w:val="en"/>
        </w:rPr>
        <w:t>Letter to the Editor should be made in accordance with the template below;</w:t>
      </w:r>
    </w:p>
    <w:p w14:paraId="13FBE865" w14:textId="77777777" w:rsidR="003471AC" w:rsidRPr="0055398D" w:rsidRDefault="003471AC"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p>
    <w:p w14:paraId="44F9A055" w14:textId="7F65B1CD" w:rsidR="007027B3" w:rsidRPr="0055398D" w:rsidRDefault="007027B3"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r w:rsidRPr="0055398D">
        <w:rPr>
          <w:rFonts w:ascii="Arial" w:eastAsia="Times New Roman" w:hAnsi="Arial" w:cs="Arial"/>
          <w:b/>
          <w:bCs/>
          <w:color w:val="00B0F0"/>
          <w:sz w:val="24"/>
          <w:szCs w:val="24"/>
          <w:lang w:val="en"/>
        </w:rPr>
        <w:t xml:space="preserve"> Spelling rules to be considered in the text </w:t>
      </w:r>
    </w:p>
    <w:p w14:paraId="6E3C114D" w14:textId="2F6E39F3" w:rsidR="0055398D" w:rsidRPr="0055398D" w:rsidRDefault="0055398D"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55398D">
        <w:rPr>
          <w:rFonts w:eastAsia="Times New Roman" w:cstheme="minorHAnsi"/>
          <w:color w:val="202124"/>
          <w:sz w:val="24"/>
          <w:szCs w:val="24"/>
          <w:lang w:val="en"/>
        </w:rPr>
        <w:t xml:space="preserve"> </w:t>
      </w:r>
    </w:p>
    <w:p w14:paraId="668604F5" w14:textId="77777777" w:rsidR="0055398D" w:rsidRPr="0055398D" w:rsidRDefault="005539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color w:val="202124"/>
          <w:sz w:val="24"/>
          <w:szCs w:val="24"/>
          <w:lang w:val="en"/>
        </w:rPr>
      </w:pPr>
      <w:r w:rsidRPr="0055398D">
        <w:rPr>
          <w:rFonts w:ascii="Arial" w:eastAsia="Times New Roman" w:hAnsi="Arial" w:cs="Arial"/>
          <w:color w:val="202124"/>
          <w:sz w:val="24"/>
          <w:szCs w:val="24"/>
          <w:lang w:val="en"/>
        </w:rPr>
        <w:t>The text of the letter to the editor should be no more than 1000 words.</w:t>
      </w:r>
    </w:p>
    <w:p w14:paraId="3D650836" w14:textId="7528183B" w:rsidR="0055398D" w:rsidRDefault="005539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color w:val="202124"/>
          <w:sz w:val="24"/>
          <w:szCs w:val="24"/>
          <w:lang w:val="en"/>
        </w:rPr>
      </w:pPr>
      <w:r w:rsidRPr="0055398D">
        <w:rPr>
          <w:rFonts w:ascii="Arial" w:eastAsia="Times New Roman" w:hAnsi="Arial" w:cs="Arial"/>
          <w:color w:val="202124"/>
          <w:sz w:val="24"/>
          <w:szCs w:val="24"/>
          <w:lang w:val="en"/>
        </w:rPr>
        <w:t xml:space="preserve">The body of the Letter to the Editor text can be configured with headings and sub-headings according to the author. </w:t>
      </w:r>
    </w:p>
    <w:p w14:paraId="39698753"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20794316"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70F64DA"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549CF26F"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240D741A"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332BD2E0" w14:textId="77777777" w:rsidR="0092348D" w:rsidRPr="00E739BA" w:rsidRDefault="0092348D" w:rsidP="0092348D">
      <w:pPr>
        <w:pStyle w:val="HTMLncedenBiimlendirilmi"/>
        <w:numPr>
          <w:ilvl w:val="0"/>
          <w:numId w:val="9"/>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715E2840" w14:textId="77777777" w:rsidR="00D77816" w:rsidRDefault="00D77816" w:rsidP="00D77816">
      <w:pPr>
        <w:pStyle w:val="HTMLncedenBiimlendirilmi"/>
        <w:numPr>
          <w:ilvl w:val="0"/>
          <w:numId w:val="9"/>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7AEA03FC" w14:textId="77777777" w:rsidR="000D3184" w:rsidRPr="000D3184" w:rsidRDefault="000D3184" w:rsidP="000D3184">
      <w:pPr>
        <w:pStyle w:val="ListeParagraf"/>
        <w:numPr>
          <w:ilvl w:val="0"/>
          <w:numId w:val="9"/>
        </w:numPr>
        <w:spacing w:after="0" w:line="360" w:lineRule="auto"/>
        <w:ind w:left="567" w:hanging="283"/>
        <w:rPr>
          <w:rStyle w:val="y2iqfc"/>
          <w:rFonts w:ascii="Arial" w:hAnsi="Arial" w:cs="Arial"/>
          <w:sz w:val="24"/>
          <w:szCs w:val="24"/>
          <w:lang w:val="en"/>
        </w:rPr>
      </w:pPr>
      <w:r w:rsidRPr="000D3184">
        <w:rPr>
          <w:rStyle w:val="y2iqfc"/>
          <w:rFonts w:ascii="Arial" w:hAnsi="Arial" w:cs="Arial"/>
          <w:sz w:val="24"/>
          <w:szCs w:val="24"/>
          <w:lang w:val="en"/>
        </w:rPr>
        <w:t>All tables and figures in the article should be cited in the main text.</w:t>
      </w:r>
    </w:p>
    <w:p w14:paraId="14515023" w14:textId="77777777" w:rsidR="0092348D" w:rsidRPr="00E739BA"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0E7C17A0" w14:textId="77777777" w:rsidR="0092348D" w:rsidRPr="005C7C46" w:rsidRDefault="0092348D" w:rsidP="0092348D">
      <w:pPr>
        <w:pStyle w:val="HTMLncedenBiimlendirilmi"/>
        <w:numPr>
          <w:ilvl w:val="0"/>
          <w:numId w:val="10"/>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49A2FE7C" w14:textId="77777777" w:rsidR="0092348D" w:rsidRPr="00E739BA"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0D09BF14" w14:textId="77777777" w:rsidR="0092348D" w:rsidRPr="00E739BA"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49F4288C" w14:textId="77777777" w:rsidR="0092348D" w:rsidRDefault="0092348D" w:rsidP="0092348D">
      <w:pPr>
        <w:pStyle w:val="HTMLncedenBiimlendirilmi"/>
        <w:numPr>
          <w:ilvl w:val="0"/>
          <w:numId w:val="10"/>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085ABB36" w14:textId="77777777" w:rsidR="0092348D" w:rsidRPr="00AF0A6C"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1CA5E392" w14:textId="63611E6F" w:rsidR="002F66F9" w:rsidRDefault="002F66F9" w:rsidP="0055398D">
      <w:pPr>
        <w:pStyle w:val="HTMLncedenBiimlendirilmi"/>
        <w:spacing w:line="360" w:lineRule="auto"/>
        <w:jc w:val="both"/>
        <w:rPr>
          <w:rStyle w:val="y2iqfc"/>
          <w:rFonts w:ascii="Arial" w:hAnsi="Arial" w:cs="Arial"/>
          <w:b/>
          <w:bCs/>
          <w:color w:val="00B0F0"/>
          <w:sz w:val="24"/>
          <w:szCs w:val="24"/>
          <w:lang w:val="en"/>
        </w:rPr>
      </w:pPr>
    </w:p>
    <w:p w14:paraId="1FD96C95" w14:textId="77777777" w:rsidR="00054B78" w:rsidRDefault="00054B78" w:rsidP="0055398D">
      <w:pPr>
        <w:pStyle w:val="HTMLncedenBiimlendirilmi"/>
        <w:spacing w:line="360" w:lineRule="auto"/>
        <w:jc w:val="both"/>
        <w:rPr>
          <w:rStyle w:val="y2iqfc"/>
          <w:rFonts w:ascii="Arial" w:hAnsi="Arial" w:cs="Arial"/>
          <w:b/>
          <w:bCs/>
          <w:color w:val="00B0F0"/>
          <w:sz w:val="24"/>
          <w:szCs w:val="24"/>
          <w:lang w:val="en"/>
        </w:rPr>
      </w:pPr>
      <w:bookmarkStart w:id="0" w:name="_GoBack"/>
      <w:bookmarkEnd w:id="0"/>
    </w:p>
    <w:p w14:paraId="22E79F50" w14:textId="77777777" w:rsidR="000D3184" w:rsidRDefault="000D3184" w:rsidP="0055398D">
      <w:pPr>
        <w:pStyle w:val="HTMLncedenBiimlendirilmi"/>
        <w:spacing w:line="360" w:lineRule="auto"/>
        <w:jc w:val="both"/>
        <w:rPr>
          <w:rStyle w:val="y2iqfc"/>
          <w:rFonts w:ascii="Arial" w:hAnsi="Arial" w:cs="Arial"/>
          <w:b/>
          <w:bCs/>
          <w:color w:val="00B0F0"/>
          <w:sz w:val="24"/>
          <w:szCs w:val="24"/>
          <w:lang w:val="en"/>
        </w:rPr>
      </w:pPr>
    </w:p>
    <w:p w14:paraId="62A8C3E2" w14:textId="77777777" w:rsidR="0092348D" w:rsidRPr="007F1F5F" w:rsidRDefault="0092348D" w:rsidP="0092348D">
      <w:pPr>
        <w:pStyle w:val="HTMLncedenBiimlendirilmi"/>
        <w:spacing w:line="360" w:lineRule="auto"/>
        <w:jc w:val="both"/>
        <w:rPr>
          <w:rStyle w:val="y2iqfc"/>
          <w:rFonts w:ascii="Arial" w:hAnsi="Arial" w:cs="Arial"/>
          <w:b/>
          <w:bCs/>
          <w:color w:val="00B0F0"/>
          <w:sz w:val="24"/>
          <w:szCs w:val="24"/>
          <w:lang w:val="en"/>
        </w:rPr>
      </w:pPr>
      <w:r w:rsidRPr="007F1F5F">
        <w:rPr>
          <w:rStyle w:val="y2iqfc"/>
          <w:rFonts w:ascii="Arial" w:hAnsi="Arial" w:cs="Arial"/>
          <w:b/>
          <w:bCs/>
          <w:color w:val="00B0F0"/>
          <w:sz w:val="24"/>
          <w:szCs w:val="24"/>
          <w:lang w:val="en"/>
        </w:rPr>
        <w:lastRenderedPageBreak/>
        <w:t>References in the text</w:t>
      </w:r>
    </w:p>
    <w:p w14:paraId="7F6F959B"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It should be noted that all references are listed in order in the text.</w:t>
      </w:r>
    </w:p>
    <w:p w14:paraId="76CB59B6"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723D8570"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For more than two consecutive references, “dash, -” should be used. "[7-9]"</w:t>
      </w:r>
    </w:p>
    <w:p w14:paraId="3D35104D"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862A6C">
        <w:rPr>
          <w:rFonts w:ascii="Arial" w:hAnsi="Arial" w:cs="Arial"/>
          <w:color w:val="00B0F0"/>
          <w:sz w:val="24"/>
          <w:szCs w:val="24"/>
          <w:shd w:val="clear" w:color="auto" w:fill="FFFFFF" w:themeFill="background1"/>
        </w:rPr>
        <w:t>Yüksel</w:t>
      </w:r>
      <w:proofErr w:type="spellEnd"/>
      <w:r w:rsidRPr="00862A6C">
        <w:rPr>
          <w:rFonts w:ascii="Arial" w:hAnsi="Arial" w:cs="Arial"/>
          <w:color w:val="00B0F0"/>
          <w:sz w:val="24"/>
          <w:szCs w:val="24"/>
          <w:shd w:val="clear" w:color="auto" w:fill="FFFFFF" w:themeFill="background1"/>
        </w:rPr>
        <w:t xml:space="preserve"> [7] stated that...".</w:t>
      </w:r>
    </w:p>
    <w:p w14:paraId="37BF2221"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If the source has two authors, 'et al.' should not be used after the author's name in the text. Example: “</w:t>
      </w:r>
      <w:proofErr w:type="spellStart"/>
      <w:r w:rsidRPr="00862A6C">
        <w:rPr>
          <w:rStyle w:val="y2iqfc"/>
          <w:rFonts w:ascii="Arial" w:hAnsi="Arial" w:cs="Arial"/>
          <w:color w:val="00B0F0"/>
          <w:sz w:val="24"/>
          <w:szCs w:val="24"/>
          <w:lang w:val="en"/>
        </w:rPr>
        <w:t>Herek</w:t>
      </w:r>
      <w:proofErr w:type="spellEnd"/>
      <w:r w:rsidRPr="00862A6C">
        <w:rPr>
          <w:rStyle w:val="y2iqfc"/>
          <w:rFonts w:ascii="Arial" w:hAnsi="Arial" w:cs="Arial"/>
          <w:color w:val="00B0F0"/>
          <w:sz w:val="24"/>
          <w:szCs w:val="24"/>
          <w:lang w:val="en"/>
        </w:rPr>
        <w:t xml:space="preserve"> and </w:t>
      </w:r>
      <w:proofErr w:type="spellStart"/>
      <w:r w:rsidRPr="00862A6C">
        <w:rPr>
          <w:rStyle w:val="y2iqfc"/>
          <w:rFonts w:ascii="Arial" w:hAnsi="Arial" w:cs="Arial"/>
          <w:color w:val="00B0F0"/>
          <w:sz w:val="24"/>
          <w:szCs w:val="24"/>
          <w:lang w:val="en"/>
        </w:rPr>
        <w:t>Ergin</w:t>
      </w:r>
      <w:proofErr w:type="spellEnd"/>
      <w:r w:rsidRPr="00862A6C">
        <w:rPr>
          <w:rStyle w:val="y2iqfc"/>
          <w:rFonts w:ascii="Arial" w:hAnsi="Arial" w:cs="Arial"/>
          <w:color w:val="00B0F0"/>
          <w:sz w:val="24"/>
          <w:szCs w:val="24"/>
          <w:lang w:val="en"/>
        </w:rPr>
        <w:t xml:space="preserve"> [7] stated that…”.</w:t>
      </w:r>
    </w:p>
    <w:p w14:paraId="3A8D22C2" w14:textId="77777777" w:rsidR="0092348D" w:rsidRPr="00862A6C" w:rsidRDefault="0092348D" w:rsidP="0092348D">
      <w:pPr>
        <w:pStyle w:val="HTMLncedenBiimlendirilmi"/>
        <w:numPr>
          <w:ilvl w:val="0"/>
          <w:numId w:val="7"/>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862A6C">
        <w:rPr>
          <w:rStyle w:val="y2iqfc"/>
          <w:rFonts w:ascii="Arial" w:hAnsi="Arial" w:cs="Arial"/>
          <w:color w:val="00B0F0"/>
          <w:sz w:val="24"/>
          <w:szCs w:val="24"/>
          <w:lang w:val="en"/>
        </w:rPr>
        <w:t>Aybek</w:t>
      </w:r>
      <w:proofErr w:type="spellEnd"/>
      <w:r w:rsidRPr="00862A6C">
        <w:rPr>
          <w:rStyle w:val="y2iqfc"/>
          <w:rFonts w:ascii="Arial" w:hAnsi="Arial" w:cs="Arial"/>
          <w:color w:val="00B0F0"/>
          <w:sz w:val="24"/>
          <w:szCs w:val="24"/>
          <w:lang w:val="en"/>
        </w:rPr>
        <w:t xml:space="preserve"> et al. [7] stated that…”.</w:t>
      </w:r>
    </w:p>
    <w:p w14:paraId="537B2CFD" w14:textId="77777777" w:rsidR="0092348D" w:rsidRPr="00862A6C" w:rsidRDefault="0092348D" w:rsidP="0092348D">
      <w:pPr>
        <w:pStyle w:val="HTMLncedenBiimlendirilmi"/>
        <w:numPr>
          <w:ilvl w:val="0"/>
          <w:numId w:val="7"/>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862A6C">
        <w:rPr>
          <w:rStyle w:val="y2iqfc"/>
          <w:rFonts w:ascii="Arial" w:hAnsi="Arial" w:cs="Arial"/>
          <w:color w:val="00B0F0"/>
          <w:sz w:val="24"/>
          <w:szCs w:val="24"/>
          <w:lang w:val="en"/>
        </w:rPr>
        <w:t>…(</w:t>
      </w:r>
      <w:proofErr w:type="gramEnd"/>
      <w:r w:rsidRPr="00862A6C">
        <w:rPr>
          <w:rStyle w:val="y2iqfc"/>
          <w:rFonts w:ascii="Arial" w:hAnsi="Arial" w:cs="Arial"/>
          <w:color w:val="00B0F0"/>
          <w:sz w:val="24"/>
          <w:szCs w:val="24"/>
          <w:lang w:val="en"/>
        </w:rPr>
        <w:t>Table 1) [7].</w:t>
      </w:r>
    </w:p>
    <w:p w14:paraId="56FFC06D" w14:textId="77777777" w:rsidR="0092348D" w:rsidRDefault="0092348D" w:rsidP="0055398D">
      <w:pPr>
        <w:pStyle w:val="HTMLncedenBiimlendirilmi"/>
        <w:spacing w:line="360" w:lineRule="auto"/>
        <w:jc w:val="both"/>
      </w:pPr>
    </w:p>
    <w:p w14:paraId="07908777" w14:textId="3779CED0" w:rsidR="0055398D" w:rsidRPr="00DB713F" w:rsidRDefault="00A910FD" w:rsidP="0055398D">
      <w:pPr>
        <w:pStyle w:val="HTMLncedenBiimlendirilmi"/>
        <w:spacing w:line="360" w:lineRule="auto"/>
        <w:jc w:val="both"/>
        <w:rPr>
          <w:rFonts w:ascii="Arial" w:hAnsi="Arial" w:cs="Arial"/>
          <w:color w:val="00B0F0"/>
          <w:sz w:val="24"/>
          <w:szCs w:val="24"/>
          <w:shd w:val="clear" w:color="auto" w:fill="F8F9FA"/>
        </w:rPr>
      </w:pPr>
      <w:r>
        <w:br/>
      </w:r>
      <w:r w:rsidR="0055398D" w:rsidRPr="00DB713F">
        <w:rPr>
          <w:rFonts w:ascii="Arial" w:hAnsi="Arial" w:cs="Arial"/>
          <w:b/>
          <w:bCs/>
          <w:color w:val="00B0F0"/>
          <w:sz w:val="24"/>
          <w:szCs w:val="24"/>
          <w:shd w:val="clear" w:color="auto" w:fill="FFFFFF" w:themeFill="background1"/>
        </w:rPr>
        <w:t>“Conclusion”</w:t>
      </w:r>
      <w:r w:rsidR="0055398D" w:rsidRPr="00DB713F">
        <w:rPr>
          <w:rFonts w:ascii="Arial" w:hAnsi="Arial" w:cs="Arial"/>
          <w:color w:val="00B0F0"/>
          <w:sz w:val="24"/>
          <w:szCs w:val="24"/>
          <w:shd w:val="clear" w:color="auto" w:fill="FFFFFF" w:themeFill="background1"/>
        </w:rPr>
        <w:t xml:space="preserve"> should not be written as a separate title. (The last paragraph can be started with a sentence like “Consequently…”</w:t>
      </w:r>
    </w:p>
    <w:p w14:paraId="0C9D8585" w14:textId="448DA11E" w:rsidR="00F04524" w:rsidRPr="00E739BA" w:rsidRDefault="00F04524" w:rsidP="0092348D">
      <w:pPr>
        <w:pStyle w:val="HTMLncedenBiimlendirilmi"/>
        <w:spacing w:line="360" w:lineRule="auto"/>
        <w:jc w:val="both"/>
        <w:rPr>
          <w:rFonts w:ascii="Arial" w:hAnsi="Arial" w:cs="Arial"/>
          <w:color w:val="202124"/>
          <w:sz w:val="24"/>
          <w:szCs w:val="24"/>
          <w:shd w:val="clear" w:color="auto" w:fill="F8F9FA"/>
        </w:rPr>
      </w:pPr>
    </w:p>
    <w:p w14:paraId="69808A14" w14:textId="77777777" w:rsidR="0092348D" w:rsidRPr="00E739BA" w:rsidRDefault="0092348D" w:rsidP="0092348D">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14:paraId="033E078C"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It should be noted that all references are listed in order in the text.</w:t>
      </w:r>
    </w:p>
    <w:p w14:paraId="7DB43702"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Only relevant and necessary references should be cited.</w:t>
      </w:r>
    </w:p>
    <w:p w14:paraId="05AF4DEE"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References should be numbered according to the order of use in the text.</w:t>
      </w:r>
    </w:p>
    <w:p w14:paraId="314D53CA"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 xml:space="preserve">Journal names should be abbreviated as used in Index </w:t>
      </w:r>
      <w:proofErr w:type="spellStart"/>
      <w:r w:rsidRPr="00C408A5">
        <w:rPr>
          <w:rStyle w:val="y2iqfc"/>
          <w:rFonts w:ascii="Arial" w:hAnsi="Arial" w:cs="Arial"/>
          <w:color w:val="00B0F0"/>
          <w:sz w:val="24"/>
          <w:szCs w:val="24"/>
          <w:lang w:val="en"/>
        </w:rPr>
        <w:t>Medicus</w:t>
      </w:r>
      <w:proofErr w:type="spellEnd"/>
      <w:r w:rsidRPr="00C408A5">
        <w:rPr>
          <w:rStyle w:val="y2iqfc"/>
          <w:rFonts w:ascii="Arial" w:hAnsi="Arial" w:cs="Arial"/>
          <w:color w:val="00B0F0"/>
          <w:sz w:val="24"/>
          <w:szCs w:val="24"/>
          <w:lang w:val="en"/>
        </w:rPr>
        <w:t xml:space="preserve"> (www.ncbi.nlm.nih.gov/journals).</w:t>
      </w:r>
    </w:p>
    <w:p w14:paraId="7E944C4A" w14:textId="77777777" w:rsidR="0092348D" w:rsidRPr="00C408A5" w:rsidRDefault="0092348D" w:rsidP="0092348D">
      <w:pPr>
        <w:pStyle w:val="ListeParagraf"/>
        <w:numPr>
          <w:ilvl w:val="0"/>
          <w:numId w:val="5"/>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C408A5">
        <w:rPr>
          <w:rFonts w:ascii="Arial" w:eastAsia="Times New Roman" w:hAnsi="Arial" w:cs="Arial"/>
          <w:color w:val="00B0F0"/>
          <w:sz w:val="24"/>
          <w:szCs w:val="24"/>
          <w:lang w:val="en"/>
        </w:rPr>
        <w:t>The number of sources should be at most 50.</w:t>
      </w:r>
    </w:p>
    <w:p w14:paraId="1A3F9FE8"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shd w:val="clear" w:color="auto" w:fill="FFFFFF" w:themeFill="background1"/>
          <w:lang w:val="en"/>
        </w:rPr>
        <w:t>References</w:t>
      </w:r>
      <w:r w:rsidRPr="00C408A5">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C408A5">
        <w:rPr>
          <w:rFonts w:ascii="Arial" w:hAnsi="Arial" w:cs="Arial"/>
          <w:color w:val="00B0F0"/>
          <w:sz w:val="24"/>
          <w:szCs w:val="24"/>
          <w:shd w:val="clear" w:color="auto" w:fill="F8F9FA"/>
        </w:rPr>
        <w:t>.</w:t>
      </w:r>
    </w:p>
    <w:p w14:paraId="15E645D9"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 xml:space="preserve">Do not use “dot” in author surname and name abbreviations (For example: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instead of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or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xml:space="preserve"> F. instead of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F.)</w:t>
      </w:r>
    </w:p>
    <w:p w14:paraId="3E126302"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Fonts w:ascii="Arial" w:hAnsi="Arial" w:cs="Arial"/>
          <w:color w:val="00B0F0"/>
          <w:sz w:val="24"/>
          <w:szCs w:val="24"/>
          <w:lang w:val="en"/>
        </w:rPr>
        <w:t xml:space="preserve">Do not use dashes between two surnames (Ex: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-Singh R should be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 Singh R instead).</w:t>
      </w:r>
    </w:p>
    <w:p w14:paraId="626D2103"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Words other than the first letter of the referenced article (except for proper names) should be written in lower case</w:t>
      </w:r>
    </w:p>
    <w:p w14:paraId="0F984F67"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In the cited article, lowercase letters should be used after the colon.</w:t>
      </w:r>
    </w:p>
    <w:p w14:paraId="612AD7B1"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Abbreviations that indicate months before or after the year of publication should not be used.</w:t>
      </w:r>
    </w:p>
    <w:p w14:paraId="43A180C2"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lastRenderedPageBreak/>
        <w:t>There should be no spaces between the publication dates.</w:t>
      </w:r>
    </w:p>
    <w:p w14:paraId="25D57C0D"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 issue number should not be written after the volume number of the publication.</w:t>
      </w:r>
    </w:p>
    <w:p w14:paraId="0A04D5F1"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Dash “-” should be used between page numbers, no spaces should be left after, and the last numbers should be written in full. “166-171”</w:t>
      </w:r>
    </w:p>
    <w:p w14:paraId="76904282"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17546BC4"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 xml:space="preserve">If there is a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in the reference, the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should not be written at the end. Example: https://doi.org/10.7326/0003-4819</w:t>
      </w:r>
    </w:p>
    <w:p w14:paraId="6FD4C12E" w14:textId="77777777" w:rsidR="0055398D" w:rsidRPr="00E739BA" w:rsidRDefault="0055398D" w:rsidP="0055398D">
      <w:pPr>
        <w:pStyle w:val="HTMLncedenBiimlendirilmi"/>
        <w:spacing w:line="360" w:lineRule="auto"/>
        <w:jc w:val="both"/>
        <w:rPr>
          <w:rFonts w:ascii="Arial" w:hAnsi="Arial" w:cs="Arial"/>
          <w:color w:val="202124"/>
          <w:sz w:val="24"/>
          <w:szCs w:val="24"/>
        </w:rPr>
      </w:pPr>
    </w:p>
    <w:p w14:paraId="078FA5CD" w14:textId="33735A17" w:rsidR="00F04524" w:rsidRDefault="00F04524" w:rsidP="0055398D">
      <w:pPr>
        <w:pStyle w:val="HTMLncedenBiimlendirilmi"/>
        <w:spacing w:line="360" w:lineRule="auto"/>
        <w:jc w:val="both"/>
        <w:rPr>
          <w:rStyle w:val="y2iqfc"/>
          <w:rFonts w:ascii="Arial" w:hAnsi="Arial" w:cs="Arial"/>
          <w:b/>
          <w:bCs/>
          <w:color w:val="00B0F0"/>
          <w:sz w:val="24"/>
          <w:szCs w:val="24"/>
          <w:lang w:val="en"/>
        </w:rPr>
      </w:pPr>
    </w:p>
    <w:p w14:paraId="5003F0D4" w14:textId="14AB37FD" w:rsidR="0055398D" w:rsidRPr="007D5FBD" w:rsidRDefault="0055398D" w:rsidP="0055398D">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423ADD3E" w14:textId="77777777" w:rsidR="0055398D" w:rsidRPr="009E1493" w:rsidRDefault="0055398D" w:rsidP="0055398D">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67466066" w14:textId="77777777" w:rsidR="0055398D" w:rsidRPr="00972EF9"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11ED10D5" w14:textId="77777777" w:rsidR="0055398D" w:rsidRPr="00E739BA" w:rsidRDefault="0055398D" w:rsidP="0055398D">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EAB84CF" w14:textId="77777777" w:rsidR="0055398D" w:rsidRPr="00E739BA" w:rsidRDefault="0055398D" w:rsidP="0055398D">
      <w:pPr>
        <w:pStyle w:val="HTMLncedenBiimlendirilmi"/>
        <w:spacing w:line="360" w:lineRule="auto"/>
        <w:jc w:val="both"/>
        <w:rPr>
          <w:rStyle w:val="y2iqfc"/>
          <w:rFonts w:ascii="Arial" w:hAnsi="Arial" w:cs="Arial"/>
          <w:color w:val="202124"/>
          <w:sz w:val="24"/>
          <w:szCs w:val="24"/>
          <w:lang w:val="en"/>
        </w:rPr>
      </w:pPr>
    </w:p>
    <w:p w14:paraId="2512D357" w14:textId="77777777" w:rsidR="0055398D" w:rsidRPr="00972EF9" w:rsidRDefault="0055398D" w:rsidP="0055398D">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5E4277C9" w14:textId="77777777" w:rsidR="0055398D" w:rsidRPr="00E739BA" w:rsidRDefault="0055398D" w:rsidP="0055398D">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36FA494A" w14:textId="77777777" w:rsidR="0055398D" w:rsidRPr="00E739BA" w:rsidRDefault="0055398D" w:rsidP="0055398D">
      <w:pPr>
        <w:pStyle w:val="HTMLncedenBiimlendirilmi"/>
        <w:spacing w:line="360" w:lineRule="auto"/>
        <w:jc w:val="both"/>
        <w:rPr>
          <w:rFonts w:ascii="Arial" w:hAnsi="Arial" w:cs="Arial"/>
          <w:color w:val="000000"/>
          <w:sz w:val="24"/>
          <w:szCs w:val="24"/>
          <w:shd w:val="clear" w:color="auto" w:fill="FFFFFF"/>
        </w:rPr>
      </w:pPr>
    </w:p>
    <w:p w14:paraId="3ADA6B9B" w14:textId="77777777" w:rsidR="0055398D" w:rsidRPr="009E1493" w:rsidRDefault="0055398D" w:rsidP="0055398D">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685EFD56" w14:textId="77777777" w:rsidR="0055398D" w:rsidRPr="009E1493" w:rsidRDefault="0055398D" w:rsidP="0055398D">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1F29B8E4" w14:textId="77777777" w:rsidR="0055398D" w:rsidRPr="00E739BA" w:rsidRDefault="0055398D" w:rsidP="0055398D">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006E9BD6" w14:textId="11D8273A" w:rsidR="0055398D" w:rsidRDefault="0055398D" w:rsidP="0055398D">
      <w:pPr>
        <w:pStyle w:val="HTMLncedenBiimlendirilmi"/>
        <w:spacing w:line="360" w:lineRule="auto"/>
        <w:jc w:val="both"/>
        <w:rPr>
          <w:rFonts w:ascii="Arial" w:hAnsi="Arial" w:cs="Arial"/>
          <w:b/>
          <w:bCs/>
          <w:color w:val="00B0F0"/>
          <w:sz w:val="24"/>
          <w:szCs w:val="24"/>
        </w:rPr>
      </w:pPr>
    </w:p>
    <w:p w14:paraId="2E5D20F5" w14:textId="77777777" w:rsidR="0055398D" w:rsidRPr="00972EF9" w:rsidRDefault="0055398D" w:rsidP="0055398D">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45C62408" w14:textId="77777777" w:rsidR="0055398D" w:rsidRPr="00972EF9" w:rsidRDefault="0055398D" w:rsidP="0055398D">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5D6121C1" w14:textId="77777777" w:rsidR="0055398D" w:rsidRPr="00E739BA" w:rsidRDefault="0055398D" w:rsidP="0055398D">
      <w:pPr>
        <w:pStyle w:val="ListeParagraf"/>
        <w:keepNext/>
        <w:keepLines/>
        <w:numPr>
          <w:ilvl w:val="0"/>
          <w:numId w:val="4"/>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lastRenderedPageBreak/>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7258DF59" w14:textId="77777777" w:rsidR="0055398D" w:rsidRPr="00E739BA" w:rsidRDefault="0055398D" w:rsidP="0055398D">
      <w:pPr>
        <w:keepNext/>
        <w:keepLines/>
        <w:numPr>
          <w:ilvl w:val="0"/>
          <w:numId w:val="4"/>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567D4B4C" w14:textId="77777777" w:rsidR="0055398D" w:rsidRPr="00972EF9" w:rsidRDefault="0055398D" w:rsidP="0055398D">
      <w:pPr>
        <w:pStyle w:val="ListeParagraf"/>
        <w:numPr>
          <w:ilvl w:val="0"/>
          <w:numId w:val="4"/>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1FBE8717" w14:textId="77777777" w:rsidR="0055398D" w:rsidRDefault="0055398D" w:rsidP="0055398D">
      <w:pPr>
        <w:pStyle w:val="HTMLncedenBiimlendirilmi"/>
        <w:spacing w:line="360" w:lineRule="auto"/>
        <w:jc w:val="both"/>
        <w:rPr>
          <w:rStyle w:val="y2iqfc"/>
          <w:rFonts w:ascii="Arial" w:hAnsi="Arial" w:cs="Arial"/>
          <w:b/>
          <w:bCs/>
          <w:color w:val="202124"/>
          <w:sz w:val="24"/>
          <w:szCs w:val="24"/>
          <w:lang w:val="en"/>
        </w:rPr>
      </w:pPr>
    </w:p>
    <w:p w14:paraId="32CB568E" w14:textId="77777777" w:rsidR="0092348D" w:rsidRPr="00972EF9" w:rsidRDefault="0092348D" w:rsidP="0092348D">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3DC4449A" w14:textId="77777777" w:rsidR="0092348D" w:rsidRPr="00862A6C" w:rsidRDefault="0092348D" w:rsidP="0092348D">
      <w:pPr>
        <w:pStyle w:val="ListeParagraf"/>
        <w:numPr>
          <w:ilvl w:val="0"/>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2D889892"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Words other than the first letter of the book or chapter name cited should be written in lower case.</w:t>
      </w:r>
    </w:p>
    <w:p w14:paraId="6C51DD99"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colon (:) should be used after the name of the published city.</w:t>
      </w:r>
    </w:p>
    <w:p w14:paraId="1BAF1824"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comma should be used after the publisher's name.</w:t>
      </w:r>
    </w:p>
    <w:p w14:paraId="273DE3BD"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semicolon (;) should be used after the year of publication.</w:t>
      </w:r>
    </w:p>
    <w:p w14:paraId="0C568827"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No spaces should be left after the semicolon after the year of publication.</w:t>
      </w:r>
    </w:p>
    <w:p w14:paraId="6EB20660"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Dashes “-” should be used between page numbers.</w:t>
      </w:r>
    </w:p>
    <w:p w14:paraId="3EAB7248"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last page number should be written in full: "914-916."</w:t>
      </w:r>
    </w:p>
    <w:p w14:paraId="524C1317"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dot should be placed at the end of the reference.</w:t>
      </w:r>
    </w:p>
    <w:p w14:paraId="50D5EDA7" w14:textId="77777777" w:rsidR="0092348D" w:rsidRDefault="0092348D" w:rsidP="0055398D">
      <w:pPr>
        <w:autoSpaceDE w:val="0"/>
        <w:autoSpaceDN w:val="0"/>
        <w:adjustRightInd w:val="0"/>
        <w:spacing w:after="0" w:line="276" w:lineRule="auto"/>
        <w:jc w:val="both"/>
        <w:rPr>
          <w:rFonts w:ascii="Arial" w:hAnsi="Arial" w:cs="Arial"/>
          <w:b/>
          <w:color w:val="00B0F0"/>
          <w:sz w:val="24"/>
          <w:szCs w:val="24"/>
          <w:shd w:val="clear" w:color="auto" w:fill="FFFFFF" w:themeFill="background1"/>
        </w:rPr>
      </w:pPr>
    </w:p>
    <w:p w14:paraId="23E464DE" w14:textId="4B853884" w:rsidR="0055398D" w:rsidRDefault="0055398D" w:rsidP="0055398D">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0BFE5DD0" w14:textId="77777777" w:rsidR="0055398D" w:rsidRPr="00B53162" w:rsidRDefault="0055398D" w:rsidP="0055398D">
      <w:pPr>
        <w:autoSpaceDE w:val="0"/>
        <w:autoSpaceDN w:val="0"/>
        <w:adjustRightInd w:val="0"/>
        <w:spacing w:after="0" w:line="360" w:lineRule="auto"/>
        <w:jc w:val="both"/>
        <w:rPr>
          <w:rFonts w:ascii="Arial" w:hAnsi="Arial" w:cs="Arial"/>
          <w:b/>
          <w:color w:val="202124"/>
          <w:sz w:val="24"/>
          <w:szCs w:val="24"/>
          <w:shd w:val="clear" w:color="auto" w:fill="F8F9FA"/>
        </w:rPr>
      </w:pPr>
    </w:p>
    <w:p w14:paraId="38619AC7" w14:textId="77777777" w:rsidR="0055398D" w:rsidRPr="00B53162" w:rsidRDefault="0055398D" w:rsidP="0055398D">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137B9033" w14:textId="77777777" w:rsidR="0055398D" w:rsidRPr="00E739BA" w:rsidRDefault="0055398D" w:rsidP="0055398D">
      <w:pPr>
        <w:pStyle w:val="HTMLncedenBiimlendirilmi"/>
        <w:spacing w:line="360" w:lineRule="auto"/>
        <w:jc w:val="both"/>
        <w:rPr>
          <w:rFonts w:ascii="Arial" w:hAnsi="Arial" w:cs="Arial"/>
          <w:b/>
          <w:bCs/>
          <w:color w:val="202124"/>
          <w:sz w:val="24"/>
          <w:szCs w:val="24"/>
        </w:rPr>
      </w:pPr>
    </w:p>
    <w:p w14:paraId="0657A815" w14:textId="77777777" w:rsidR="0055398D" w:rsidRPr="00311C0F"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6BD7DFE7" w14:textId="77777777" w:rsidR="0055398D" w:rsidRPr="00311C0F"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3B59C8C" w14:textId="77777777" w:rsidR="0055398D" w:rsidRPr="00E739BA" w:rsidRDefault="0055398D" w:rsidP="0055398D">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79439BF8"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31C375A0"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328450C5" w14:textId="77777777" w:rsidR="0055398D" w:rsidRPr="00972EF9"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191B60A6" w14:textId="77777777" w:rsidR="0055398D" w:rsidRPr="00E739BA" w:rsidRDefault="0055398D" w:rsidP="0055398D">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lastRenderedPageBreak/>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4A5773EE" w14:textId="77777777" w:rsidR="0055398D" w:rsidRPr="00E739BA" w:rsidRDefault="0055398D" w:rsidP="0055398D">
      <w:pPr>
        <w:pStyle w:val="HTMLncedenBiimlendirilmi"/>
        <w:spacing w:line="360" w:lineRule="auto"/>
        <w:ind w:left="720"/>
        <w:jc w:val="both"/>
        <w:rPr>
          <w:rFonts w:ascii="Arial" w:hAnsi="Arial" w:cs="Arial"/>
          <w:color w:val="202124"/>
          <w:sz w:val="24"/>
          <w:szCs w:val="24"/>
        </w:rPr>
      </w:pPr>
    </w:p>
    <w:p w14:paraId="18075112" w14:textId="77777777" w:rsidR="0055398D" w:rsidRPr="00972EF9" w:rsidRDefault="0055398D" w:rsidP="0055398D">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6BBDF0AF" w14:textId="77777777" w:rsidR="0055398D" w:rsidRPr="00E739BA" w:rsidRDefault="0055398D" w:rsidP="0055398D">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70C75EE9" w14:textId="77777777" w:rsidR="0055398D" w:rsidRDefault="0055398D" w:rsidP="0055398D">
      <w:pPr>
        <w:pStyle w:val="HTMLncedenBiimlendirilmi"/>
        <w:spacing w:line="360" w:lineRule="auto"/>
        <w:jc w:val="both"/>
        <w:rPr>
          <w:rFonts w:ascii="Arial" w:hAnsi="Arial" w:cs="Arial"/>
          <w:b/>
          <w:bCs/>
          <w:color w:val="202124"/>
          <w:sz w:val="24"/>
          <w:szCs w:val="24"/>
          <w:lang w:val="en"/>
        </w:rPr>
      </w:pPr>
    </w:p>
    <w:p w14:paraId="0789448E" w14:textId="77777777" w:rsidR="003471AC" w:rsidRDefault="003471AC" w:rsidP="0092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791B2112" w14:textId="77777777" w:rsidR="003471AC" w:rsidRPr="003471AC" w:rsidRDefault="003471AC" w:rsidP="003471AC">
      <w:pPr>
        <w:pStyle w:val="HTMLncedenBiimlendirilmi"/>
        <w:spacing w:line="360" w:lineRule="auto"/>
        <w:jc w:val="both"/>
        <w:rPr>
          <w:rFonts w:ascii="Arial" w:hAnsi="Arial" w:cs="Arial"/>
          <w:color w:val="202124"/>
          <w:sz w:val="24"/>
          <w:szCs w:val="24"/>
          <w:lang w:val="en"/>
        </w:rPr>
      </w:pPr>
    </w:p>
    <w:p w14:paraId="132F503E" w14:textId="3C032779" w:rsidR="0055398D" w:rsidRPr="00E00043"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E00043">
        <w:rPr>
          <w:rFonts w:ascii="Arial" w:eastAsia="Times New Roman" w:hAnsi="Arial" w:cs="Arial"/>
          <w:b/>
          <w:color w:val="00B0F0"/>
          <w:sz w:val="24"/>
          <w:szCs w:val="24"/>
          <w:lang w:val="en"/>
        </w:rPr>
        <w:t>Tables, Figures and Pictures should be</w:t>
      </w:r>
      <w:r w:rsidRPr="00E00043">
        <w:rPr>
          <w:rFonts w:ascii="Arial" w:eastAsia="Times New Roman" w:hAnsi="Arial" w:cs="Arial"/>
          <w:b/>
          <w:bCs/>
          <w:color w:val="00B0F0"/>
          <w:sz w:val="24"/>
          <w:szCs w:val="24"/>
          <w:lang w:val="en"/>
        </w:rPr>
        <w:t xml:space="preserve"> </w:t>
      </w:r>
      <w:r w:rsidRPr="00E00043">
        <w:rPr>
          <w:rFonts w:ascii="Arial" w:eastAsia="Times New Roman" w:hAnsi="Arial" w:cs="Arial"/>
          <w:b/>
          <w:color w:val="00B0F0"/>
          <w:sz w:val="24"/>
          <w:szCs w:val="24"/>
          <w:lang w:val="en"/>
        </w:rPr>
        <w:t xml:space="preserve">uploaded as different files. </w:t>
      </w:r>
    </w:p>
    <w:p w14:paraId="6C647A65" w14:textId="6E9A7BD5" w:rsidR="00143801" w:rsidRPr="000B7AFD" w:rsidRDefault="00143801" w:rsidP="00143801">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50"/>
          <w:sz w:val="24"/>
          <w:szCs w:val="24"/>
          <w:lang w:val="en-US"/>
        </w:rPr>
      </w:pPr>
      <w:r w:rsidRPr="000B7AFD">
        <w:rPr>
          <w:rFonts w:ascii="Arial" w:eastAsia="Times New Roman" w:hAnsi="Arial" w:cs="Arial"/>
          <w:color w:val="00B050"/>
          <w:sz w:val="24"/>
          <w:szCs w:val="24"/>
          <w:lang w:val="en"/>
        </w:rPr>
        <w:t>The number of tables and pictures should be arranged as maximum 1.</w:t>
      </w:r>
    </w:p>
    <w:p w14:paraId="4B605DDE" w14:textId="54A22B50" w:rsidR="00E00043" w:rsidRPr="00D41192" w:rsidRDefault="00E00043" w:rsidP="00143801">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All tables, figures and pictures must be cited in the text.</w:t>
      </w:r>
    </w:p>
    <w:p w14:paraId="20365ADA" w14:textId="77777777" w:rsidR="00E00043" w:rsidRPr="004F3107" w:rsidRDefault="00E00043"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7E243E19" w14:textId="77777777" w:rsidR="003471AC" w:rsidRDefault="003471AC"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67CAFB71" w14:textId="20D09D03" w:rsidR="0055398D" w:rsidRPr="004F3107"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471AC">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3471AC">
        <w:rPr>
          <w:rFonts w:ascii="Arial" w:eastAsia="Times New Roman" w:hAnsi="Arial" w:cs="Arial"/>
          <w:b/>
          <w:color w:val="00B0F0"/>
          <w:sz w:val="24"/>
          <w:szCs w:val="24"/>
          <w:lang w:val="en"/>
        </w:rPr>
        <w:t>Picture</w:t>
      </w:r>
      <w:r w:rsidRPr="004F3107">
        <w:rPr>
          <w:rFonts w:ascii="Arial" w:eastAsia="Times New Roman" w:hAnsi="Arial" w:cs="Arial"/>
          <w:color w:val="00B0F0"/>
          <w:sz w:val="24"/>
          <w:szCs w:val="24"/>
          <w:lang w:val="en"/>
        </w:rPr>
        <w:t xml:space="preserve"> and </w:t>
      </w:r>
      <w:r w:rsidRPr="003471AC">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711D017A" w14:textId="77777777" w:rsidR="0055398D" w:rsidRPr="004F3107"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00CEA6F3"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12E7750C"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54820CC0" w14:textId="77777777" w:rsidR="0055398D" w:rsidRPr="000D67F7"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64BFBDA9" w14:textId="77777777" w:rsidR="00B3714C" w:rsidRPr="00667B52" w:rsidRDefault="00B3714C" w:rsidP="0055398D">
      <w:pPr>
        <w:shd w:val="clear" w:color="auto" w:fill="FFFFFF" w:themeFill="background1"/>
        <w:rPr>
          <w:rFonts w:cstheme="minorHAnsi"/>
          <w:sz w:val="24"/>
          <w:szCs w:val="24"/>
        </w:rPr>
      </w:pPr>
    </w:p>
    <w:sectPr w:rsidR="00B3714C" w:rsidRPr="00667B5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0F6"/>
    <w:multiLevelType w:val="hybridMultilevel"/>
    <w:tmpl w:val="65CA5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420E5C76"/>
    <w:multiLevelType w:val="hybridMultilevel"/>
    <w:tmpl w:val="F320B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0"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3733F"/>
    <w:multiLevelType w:val="hybridMultilevel"/>
    <w:tmpl w:val="C4A462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6C5C6A"/>
    <w:multiLevelType w:val="hybridMultilevel"/>
    <w:tmpl w:val="4C9EC78E"/>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6"/>
  </w:num>
  <w:num w:numId="5">
    <w:abstractNumId w:val="1"/>
  </w:num>
  <w:num w:numId="6">
    <w:abstractNumId w:val="9"/>
  </w:num>
  <w:num w:numId="7">
    <w:abstractNumId w:val="4"/>
  </w:num>
  <w:num w:numId="8">
    <w:abstractNumId w:val="2"/>
  </w:num>
  <w:num w:numId="9">
    <w:abstractNumId w:val="7"/>
  </w:num>
  <w:num w:numId="10">
    <w:abstractNumId w:val="5"/>
  </w:num>
  <w:num w:numId="11">
    <w:abstractNumId w:val="12"/>
  </w:num>
  <w:num w:numId="12">
    <w:abstractNumId w:val="8"/>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B3"/>
    <w:rsid w:val="00054B78"/>
    <w:rsid w:val="000B7AFD"/>
    <w:rsid w:val="000C31D6"/>
    <w:rsid w:val="000D1672"/>
    <w:rsid w:val="000D3184"/>
    <w:rsid w:val="000D58A8"/>
    <w:rsid w:val="000D6B33"/>
    <w:rsid w:val="0013448D"/>
    <w:rsid w:val="00143801"/>
    <w:rsid w:val="001B26B1"/>
    <w:rsid w:val="002F66F9"/>
    <w:rsid w:val="00301B28"/>
    <w:rsid w:val="0032345B"/>
    <w:rsid w:val="00334FA5"/>
    <w:rsid w:val="00341C21"/>
    <w:rsid w:val="003471AC"/>
    <w:rsid w:val="003D0A83"/>
    <w:rsid w:val="004F0C24"/>
    <w:rsid w:val="0055398D"/>
    <w:rsid w:val="00590B98"/>
    <w:rsid w:val="005F18C3"/>
    <w:rsid w:val="00667B52"/>
    <w:rsid w:val="006A1EDD"/>
    <w:rsid w:val="006C2F10"/>
    <w:rsid w:val="006D54CB"/>
    <w:rsid w:val="007027B3"/>
    <w:rsid w:val="007D6AD6"/>
    <w:rsid w:val="00805B14"/>
    <w:rsid w:val="008866FB"/>
    <w:rsid w:val="008A6738"/>
    <w:rsid w:val="00904EBE"/>
    <w:rsid w:val="0092348D"/>
    <w:rsid w:val="00963F1E"/>
    <w:rsid w:val="009A7928"/>
    <w:rsid w:val="009C416D"/>
    <w:rsid w:val="009F7D2B"/>
    <w:rsid w:val="00A910FD"/>
    <w:rsid w:val="00AD0E8E"/>
    <w:rsid w:val="00B3714C"/>
    <w:rsid w:val="00B4029E"/>
    <w:rsid w:val="00B932D2"/>
    <w:rsid w:val="00BB53F7"/>
    <w:rsid w:val="00D77816"/>
    <w:rsid w:val="00D91F7B"/>
    <w:rsid w:val="00D937B6"/>
    <w:rsid w:val="00DF6809"/>
    <w:rsid w:val="00E00043"/>
    <w:rsid w:val="00E6691D"/>
    <w:rsid w:val="00F04524"/>
    <w:rsid w:val="00F8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637C"/>
  <w15:chartTrackingRefBased/>
  <w15:docId w15:val="{EDF5370D-587C-4B06-B173-E3798F91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B4029E"/>
    <w:pPr>
      <w:keepNext/>
      <w:keepLines/>
      <w:spacing w:before="240" w:after="0"/>
      <w:outlineLvl w:val="0"/>
    </w:pPr>
    <w:rPr>
      <w:rFonts w:ascii="Calibri Light" w:eastAsia="Times New Roman" w:hAnsi="Calibri Light" w:cs="Times New Roman"/>
      <w:color w:val="2E74B5"/>
      <w:sz w:val="32"/>
      <w:szCs w:val="32"/>
      <w:lang w:val="en-US"/>
    </w:rPr>
  </w:style>
  <w:style w:type="paragraph" w:styleId="Balk2">
    <w:name w:val="heading 2"/>
    <w:basedOn w:val="Normal"/>
    <w:next w:val="Normal"/>
    <w:link w:val="Balk2Char"/>
    <w:uiPriority w:val="9"/>
    <w:semiHidden/>
    <w:unhideWhenUsed/>
    <w:qFormat/>
    <w:rsid w:val="002F6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70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7027B3"/>
    <w:rPr>
      <w:rFonts w:ascii="Courier New" w:eastAsia="Times New Roman" w:hAnsi="Courier New" w:cs="Courier New"/>
      <w:sz w:val="20"/>
      <w:szCs w:val="20"/>
    </w:rPr>
  </w:style>
  <w:style w:type="character" w:customStyle="1" w:styleId="y2iqfc">
    <w:name w:val="y2iqfc"/>
    <w:basedOn w:val="VarsaylanParagrafYazTipi"/>
    <w:rsid w:val="007027B3"/>
  </w:style>
  <w:style w:type="character" w:customStyle="1" w:styleId="pg-2ff1">
    <w:name w:val="pg-2ff1"/>
    <w:basedOn w:val="VarsaylanParagrafYazTipi"/>
    <w:rsid w:val="007D6AD6"/>
  </w:style>
  <w:style w:type="paragraph" w:styleId="ListeParagraf">
    <w:name w:val="List Paragraph"/>
    <w:basedOn w:val="Normal"/>
    <w:uiPriority w:val="34"/>
    <w:qFormat/>
    <w:rsid w:val="007D6AD6"/>
    <w:pPr>
      <w:ind w:left="720"/>
      <w:contextualSpacing/>
    </w:pPr>
  </w:style>
  <w:style w:type="character" w:styleId="Kpr">
    <w:name w:val="Hyperlink"/>
    <w:basedOn w:val="VarsaylanParagrafYazTipi"/>
    <w:uiPriority w:val="99"/>
    <w:unhideWhenUsed/>
    <w:rsid w:val="00341C21"/>
    <w:rPr>
      <w:color w:val="0563C1" w:themeColor="hyperlink"/>
      <w:u w:val="single"/>
    </w:rPr>
  </w:style>
  <w:style w:type="character" w:customStyle="1" w:styleId="UnresolvedMention">
    <w:name w:val="Unresolved Mention"/>
    <w:basedOn w:val="VarsaylanParagrafYazTipi"/>
    <w:uiPriority w:val="99"/>
    <w:semiHidden/>
    <w:unhideWhenUsed/>
    <w:rsid w:val="00341C21"/>
    <w:rPr>
      <w:color w:val="605E5C"/>
      <w:shd w:val="clear" w:color="auto" w:fill="E1DFDD"/>
    </w:rPr>
  </w:style>
  <w:style w:type="paragraph" w:customStyle="1" w:styleId="Balk11">
    <w:name w:val="Başlık 11"/>
    <w:basedOn w:val="Normal"/>
    <w:next w:val="Normal"/>
    <w:uiPriority w:val="9"/>
    <w:qFormat/>
    <w:rsid w:val="00B4029E"/>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B4029E"/>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B4029E"/>
    <w:rPr>
      <w:rFonts w:asciiTheme="majorHAnsi" w:eastAsiaTheme="majorEastAsia" w:hAnsiTheme="majorHAnsi" w:cstheme="majorBidi"/>
      <w:color w:val="2F5496" w:themeColor="accent1" w:themeShade="BF"/>
      <w:sz w:val="32"/>
      <w:szCs w:val="32"/>
      <w:lang w:val="tr-TR"/>
    </w:rPr>
  </w:style>
  <w:style w:type="character" w:customStyle="1" w:styleId="Balk2Char">
    <w:name w:val="Başlık 2 Char"/>
    <w:basedOn w:val="VarsaylanParagrafYazTipi"/>
    <w:link w:val="Balk2"/>
    <w:uiPriority w:val="9"/>
    <w:semiHidden/>
    <w:rsid w:val="002F66F9"/>
    <w:rPr>
      <w:rFonts w:asciiTheme="majorHAnsi" w:eastAsiaTheme="majorEastAsia" w:hAnsiTheme="majorHAnsi" w:cstheme="majorBidi"/>
      <w:color w:val="2F5496" w:themeColor="accent1" w:themeShade="BF"/>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676">
      <w:bodyDiv w:val="1"/>
      <w:marLeft w:val="0"/>
      <w:marRight w:val="0"/>
      <w:marTop w:val="0"/>
      <w:marBottom w:val="0"/>
      <w:divBdr>
        <w:top w:val="none" w:sz="0" w:space="0" w:color="auto"/>
        <w:left w:val="none" w:sz="0" w:space="0" w:color="auto"/>
        <w:bottom w:val="none" w:sz="0" w:space="0" w:color="auto"/>
        <w:right w:val="none" w:sz="0" w:space="0" w:color="auto"/>
      </w:divBdr>
    </w:div>
    <w:div w:id="84770339">
      <w:bodyDiv w:val="1"/>
      <w:marLeft w:val="0"/>
      <w:marRight w:val="0"/>
      <w:marTop w:val="0"/>
      <w:marBottom w:val="0"/>
      <w:divBdr>
        <w:top w:val="none" w:sz="0" w:space="0" w:color="auto"/>
        <w:left w:val="none" w:sz="0" w:space="0" w:color="auto"/>
        <w:bottom w:val="none" w:sz="0" w:space="0" w:color="auto"/>
        <w:right w:val="none" w:sz="0" w:space="0" w:color="auto"/>
      </w:divBdr>
    </w:div>
    <w:div w:id="172572324">
      <w:bodyDiv w:val="1"/>
      <w:marLeft w:val="0"/>
      <w:marRight w:val="0"/>
      <w:marTop w:val="0"/>
      <w:marBottom w:val="0"/>
      <w:divBdr>
        <w:top w:val="none" w:sz="0" w:space="0" w:color="auto"/>
        <w:left w:val="none" w:sz="0" w:space="0" w:color="auto"/>
        <w:bottom w:val="none" w:sz="0" w:space="0" w:color="auto"/>
        <w:right w:val="none" w:sz="0" w:space="0" w:color="auto"/>
      </w:divBdr>
    </w:div>
    <w:div w:id="216865059">
      <w:bodyDiv w:val="1"/>
      <w:marLeft w:val="0"/>
      <w:marRight w:val="0"/>
      <w:marTop w:val="0"/>
      <w:marBottom w:val="0"/>
      <w:divBdr>
        <w:top w:val="none" w:sz="0" w:space="0" w:color="auto"/>
        <w:left w:val="none" w:sz="0" w:space="0" w:color="auto"/>
        <w:bottom w:val="none" w:sz="0" w:space="0" w:color="auto"/>
        <w:right w:val="none" w:sz="0" w:space="0" w:color="auto"/>
      </w:divBdr>
    </w:div>
    <w:div w:id="233056240">
      <w:bodyDiv w:val="1"/>
      <w:marLeft w:val="0"/>
      <w:marRight w:val="0"/>
      <w:marTop w:val="0"/>
      <w:marBottom w:val="0"/>
      <w:divBdr>
        <w:top w:val="none" w:sz="0" w:space="0" w:color="auto"/>
        <w:left w:val="none" w:sz="0" w:space="0" w:color="auto"/>
        <w:bottom w:val="none" w:sz="0" w:space="0" w:color="auto"/>
        <w:right w:val="none" w:sz="0" w:space="0" w:color="auto"/>
      </w:divBdr>
    </w:div>
    <w:div w:id="233391177">
      <w:bodyDiv w:val="1"/>
      <w:marLeft w:val="0"/>
      <w:marRight w:val="0"/>
      <w:marTop w:val="0"/>
      <w:marBottom w:val="0"/>
      <w:divBdr>
        <w:top w:val="none" w:sz="0" w:space="0" w:color="auto"/>
        <w:left w:val="none" w:sz="0" w:space="0" w:color="auto"/>
        <w:bottom w:val="none" w:sz="0" w:space="0" w:color="auto"/>
        <w:right w:val="none" w:sz="0" w:space="0" w:color="auto"/>
      </w:divBdr>
    </w:div>
    <w:div w:id="252596695">
      <w:bodyDiv w:val="1"/>
      <w:marLeft w:val="0"/>
      <w:marRight w:val="0"/>
      <w:marTop w:val="0"/>
      <w:marBottom w:val="0"/>
      <w:divBdr>
        <w:top w:val="none" w:sz="0" w:space="0" w:color="auto"/>
        <w:left w:val="none" w:sz="0" w:space="0" w:color="auto"/>
        <w:bottom w:val="none" w:sz="0" w:space="0" w:color="auto"/>
        <w:right w:val="none" w:sz="0" w:space="0" w:color="auto"/>
      </w:divBdr>
    </w:div>
    <w:div w:id="278219970">
      <w:bodyDiv w:val="1"/>
      <w:marLeft w:val="0"/>
      <w:marRight w:val="0"/>
      <w:marTop w:val="0"/>
      <w:marBottom w:val="0"/>
      <w:divBdr>
        <w:top w:val="none" w:sz="0" w:space="0" w:color="auto"/>
        <w:left w:val="none" w:sz="0" w:space="0" w:color="auto"/>
        <w:bottom w:val="none" w:sz="0" w:space="0" w:color="auto"/>
        <w:right w:val="none" w:sz="0" w:space="0" w:color="auto"/>
      </w:divBdr>
    </w:div>
    <w:div w:id="356738433">
      <w:bodyDiv w:val="1"/>
      <w:marLeft w:val="0"/>
      <w:marRight w:val="0"/>
      <w:marTop w:val="0"/>
      <w:marBottom w:val="0"/>
      <w:divBdr>
        <w:top w:val="none" w:sz="0" w:space="0" w:color="auto"/>
        <w:left w:val="none" w:sz="0" w:space="0" w:color="auto"/>
        <w:bottom w:val="none" w:sz="0" w:space="0" w:color="auto"/>
        <w:right w:val="none" w:sz="0" w:space="0" w:color="auto"/>
      </w:divBdr>
    </w:div>
    <w:div w:id="358288287">
      <w:bodyDiv w:val="1"/>
      <w:marLeft w:val="0"/>
      <w:marRight w:val="0"/>
      <w:marTop w:val="0"/>
      <w:marBottom w:val="0"/>
      <w:divBdr>
        <w:top w:val="none" w:sz="0" w:space="0" w:color="auto"/>
        <w:left w:val="none" w:sz="0" w:space="0" w:color="auto"/>
        <w:bottom w:val="none" w:sz="0" w:space="0" w:color="auto"/>
        <w:right w:val="none" w:sz="0" w:space="0" w:color="auto"/>
      </w:divBdr>
    </w:div>
    <w:div w:id="426274390">
      <w:bodyDiv w:val="1"/>
      <w:marLeft w:val="0"/>
      <w:marRight w:val="0"/>
      <w:marTop w:val="0"/>
      <w:marBottom w:val="0"/>
      <w:divBdr>
        <w:top w:val="none" w:sz="0" w:space="0" w:color="auto"/>
        <w:left w:val="none" w:sz="0" w:space="0" w:color="auto"/>
        <w:bottom w:val="none" w:sz="0" w:space="0" w:color="auto"/>
        <w:right w:val="none" w:sz="0" w:space="0" w:color="auto"/>
      </w:divBdr>
    </w:div>
    <w:div w:id="427390129">
      <w:bodyDiv w:val="1"/>
      <w:marLeft w:val="0"/>
      <w:marRight w:val="0"/>
      <w:marTop w:val="0"/>
      <w:marBottom w:val="0"/>
      <w:divBdr>
        <w:top w:val="none" w:sz="0" w:space="0" w:color="auto"/>
        <w:left w:val="none" w:sz="0" w:space="0" w:color="auto"/>
        <w:bottom w:val="none" w:sz="0" w:space="0" w:color="auto"/>
        <w:right w:val="none" w:sz="0" w:space="0" w:color="auto"/>
      </w:divBdr>
    </w:div>
    <w:div w:id="476798938">
      <w:bodyDiv w:val="1"/>
      <w:marLeft w:val="0"/>
      <w:marRight w:val="0"/>
      <w:marTop w:val="0"/>
      <w:marBottom w:val="0"/>
      <w:divBdr>
        <w:top w:val="none" w:sz="0" w:space="0" w:color="auto"/>
        <w:left w:val="none" w:sz="0" w:space="0" w:color="auto"/>
        <w:bottom w:val="none" w:sz="0" w:space="0" w:color="auto"/>
        <w:right w:val="none" w:sz="0" w:space="0" w:color="auto"/>
      </w:divBdr>
    </w:div>
    <w:div w:id="481123322">
      <w:bodyDiv w:val="1"/>
      <w:marLeft w:val="0"/>
      <w:marRight w:val="0"/>
      <w:marTop w:val="0"/>
      <w:marBottom w:val="0"/>
      <w:divBdr>
        <w:top w:val="none" w:sz="0" w:space="0" w:color="auto"/>
        <w:left w:val="none" w:sz="0" w:space="0" w:color="auto"/>
        <w:bottom w:val="none" w:sz="0" w:space="0" w:color="auto"/>
        <w:right w:val="none" w:sz="0" w:space="0" w:color="auto"/>
      </w:divBdr>
    </w:div>
    <w:div w:id="504395337">
      <w:bodyDiv w:val="1"/>
      <w:marLeft w:val="0"/>
      <w:marRight w:val="0"/>
      <w:marTop w:val="0"/>
      <w:marBottom w:val="0"/>
      <w:divBdr>
        <w:top w:val="none" w:sz="0" w:space="0" w:color="auto"/>
        <w:left w:val="none" w:sz="0" w:space="0" w:color="auto"/>
        <w:bottom w:val="none" w:sz="0" w:space="0" w:color="auto"/>
        <w:right w:val="none" w:sz="0" w:space="0" w:color="auto"/>
      </w:divBdr>
    </w:div>
    <w:div w:id="601108904">
      <w:bodyDiv w:val="1"/>
      <w:marLeft w:val="0"/>
      <w:marRight w:val="0"/>
      <w:marTop w:val="0"/>
      <w:marBottom w:val="0"/>
      <w:divBdr>
        <w:top w:val="none" w:sz="0" w:space="0" w:color="auto"/>
        <w:left w:val="none" w:sz="0" w:space="0" w:color="auto"/>
        <w:bottom w:val="none" w:sz="0" w:space="0" w:color="auto"/>
        <w:right w:val="none" w:sz="0" w:space="0" w:color="auto"/>
      </w:divBdr>
    </w:div>
    <w:div w:id="605038149">
      <w:bodyDiv w:val="1"/>
      <w:marLeft w:val="0"/>
      <w:marRight w:val="0"/>
      <w:marTop w:val="0"/>
      <w:marBottom w:val="0"/>
      <w:divBdr>
        <w:top w:val="none" w:sz="0" w:space="0" w:color="auto"/>
        <w:left w:val="none" w:sz="0" w:space="0" w:color="auto"/>
        <w:bottom w:val="none" w:sz="0" w:space="0" w:color="auto"/>
        <w:right w:val="none" w:sz="0" w:space="0" w:color="auto"/>
      </w:divBdr>
    </w:div>
    <w:div w:id="651715425">
      <w:bodyDiv w:val="1"/>
      <w:marLeft w:val="0"/>
      <w:marRight w:val="0"/>
      <w:marTop w:val="0"/>
      <w:marBottom w:val="0"/>
      <w:divBdr>
        <w:top w:val="none" w:sz="0" w:space="0" w:color="auto"/>
        <w:left w:val="none" w:sz="0" w:space="0" w:color="auto"/>
        <w:bottom w:val="none" w:sz="0" w:space="0" w:color="auto"/>
        <w:right w:val="none" w:sz="0" w:space="0" w:color="auto"/>
      </w:divBdr>
    </w:div>
    <w:div w:id="657467318">
      <w:bodyDiv w:val="1"/>
      <w:marLeft w:val="0"/>
      <w:marRight w:val="0"/>
      <w:marTop w:val="0"/>
      <w:marBottom w:val="0"/>
      <w:divBdr>
        <w:top w:val="none" w:sz="0" w:space="0" w:color="auto"/>
        <w:left w:val="none" w:sz="0" w:space="0" w:color="auto"/>
        <w:bottom w:val="none" w:sz="0" w:space="0" w:color="auto"/>
        <w:right w:val="none" w:sz="0" w:space="0" w:color="auto"/>
      </w:divBdr>
    </w:div>
    <w:div w:id="658075698">
      <w:bodyDiv w:val="1"/>
      <w:marLeft w:val="0"/>
      <w:marRight w:val="0"/>
      <w:marTop w:val="0"/>
      <w:marBottom w:val="0"/>
      <w:divBdr>
        <w:top w:val="none" w:sz="0" w:space="0" w:color="auto"/>
        <w:left w:val="none" w:sz="0" w:space="0" w:color="auto"/>
        <w:bottom w:val="none" w:sz="0" w:space="0" w:color="auto"/>
        <w:right w:val="none" w:sz="0" w:space="0" w:color="auto"/>
      </w:divBdr>
    </w:div>
    <w:div w:id="665090089">
      <w:bodyDiv w:val="1"/>
      <w:marLeft w:val="0"/>
      <w:marRight w:val="0"/>
      <w:marTop w:val="0"/>
      <w:marBottom w:val="0"/>
      <w:divBdr>
        <w:top w:val="none" w:sz="0" w:space="0" w:color="auto"/>
        <w:left w:val="none" w:sz="0" w:space="0" w:color="auto"/>
        <w:bottom w:val="none" w:sz="0" w:space="0" w:color="auto"/>
        <w:right w:val="none" w:sz="0" w:space="0" w:color="auto"/>
      </w:divBdr>
    </w:div>
    <w:div w:id="672875285">
      <w:bodyDiv w:val="1"/>
      <w:marLeft w:val="0"/>
      <w:marRight w:val="0"/>
      <w:marTop w:val="0"/>
      <w:marBottom w:val="0"/>
      <w:divBdr>
        <w:top w:val="none" w:sz="0" w:space="0" w:color="auto"/>
        <w:left w:val="none" w:sz="0" w:space="0" w:color="auto"/>
        <w:bottom w:val="none" w:sz="0" w:space="0" w:color="auto"/>
        <w:right w:val="none" w:sz="0" w:space="0" w:color="auto"/>
      </w:divBdr>
    </w:div>
    <w:div w:id="696662645">
      <w:bodyDiv w:val="1"/>
      <w:marLeft w:val="0"/>
      <w:marRight w:val="0"/>
      <w:marTop w:val="0"/>
      <w:marBottom w:val="0"/>
      <w:divBdr>
        <w:top w:val="none" w:sz="0" w:space="0" w:color="auto"/>
        <w:left w:val="none" w:sz="0" w:space="0" w:color="auto"/>
        <w:bottom w:val="none" w:sz="0" w:space="0" w:color="auto"/>
        <w:right w:val="none" w:sz="0" w:space="0" w:color="auto"/>
      </w:divBdr>
    </w:div>
    <w:div w:id="697858513">
      <w:bodyDiv w:val="1"/>
      <w:marLeft w:val="0"/>
      <w:marRight w:val="0"/>
      <w:marTop w:val="0"/>
      <w:marBottom w:val="0"/>
      <w:divBdr>
        <w:top w:val="none" w:sz="0" w:space="0" w:color="auto"/>
        <w:left w:val="none" w:sz="0" w:space="0" w:color="auto"/>
        <w:bottom w:val="none" w:sz="0" w:space="0" w:color="auto"/>
        <w:right w:val="none" w:sz="0" w:space="0" w:color="auto"/>
      </w:divBdr>
    </w:div>
    <w:div w:id="771046007">
      <w:bodyDiv w:val="1"/>
      <w:marLeft w:val="0"/>
      <w:marRight w:val="0"/>
      <w:marTop w:val="0"/>
      <w:marBottom w:val="0"/>
      <w:divBdr>
        <w:top w:val="none" w:sz="0" w:space="0" w:color="auto"/>
        <w:left w:val="none" w:sz="0" w:space="0" w:color="auto"/>
        <w:bottom w:val="none" w:sz="0" w:space="0" w:color="auto"/>
        <w:right w:val="none" w:sz="0" w:space="0" w:color="auto"/>
      </w:divBdr>
    </w:div>
    <w:div w:id="799804653">
      <w:bodyDiv w:val="1"/>
      <w:marLeft w:val="0"/>
      <w:marRight w:val="0"/>
      <w:marTop w:val="0"/>
      <w:marBottom w:val="0"/>
      <w:divBdr>
        <w:top w:val="none" w:sz="0" w:space="0" w:color="auto"/>
        <w:left w:val="none" w:sz="0" w:space="0" w:color="auto"/>
        <w:bottom w:val="none" w:sz="0" w:space="0" w:color="auto"/>
        <w:right w:val="none" w:sz="0" w:space="0" w:color="auto"/>
      </w:divBdr>
    </w:div>
    <w:div w:id="819157298">
      <w:bodyDiv w:val="1"/>
      <w:marLeft w:val="0"/>
      <w:marRight w:val="0"/>
      <w:marTop w:val="0"/>
      <w:marBottom w:val="0"/>
      <w:divBdr>
        <w:top w:val="none" w:sz="0" w:space="0" w:color="auto"/>
        <w:left w:val="none" w:sz="0" w:space="0" w:color="auto"/>
        <w:bottom w:val="none" w:sz="0" w:space="0" w:color="auto"/>
        <w:right w:val="none" w:sz="0" w:space="0" w:color="auto"/>
      </w:divBdr>
    </w:div>
    <w:div w:id="831722615">
      <w:bodyDiv w:val="1"/>
      <w:marLeft w:val="0"/>
      <w:marRight w:val="0"/>
      <w:marTop w:val="0"/>
      <w:marBottom w:val="0"/>
      <w:divBdr>
        <w:top w:val="none" w:sz="0" w:space="0" w:color="auto"/>
        <w:left w:val="none" w:sz="0" w:space="0" w:color="auto"/>
        <w:bottom w:val="none" w:sz="0" w:space="0" w:color="auto"/>
        <w:right w:val="none" w:sz="0" w:space="0" w:color="auto"/>
      </w:divBdr>
    </w:div>
    <w:div w:id="837423198">
      <w:bodyDiv w:val="1"/>
      <w:marLeft w:val="0"/>
      <w:marRight w:val="0"/>
      <w:marTop w:val="0"/>
      <w:marBottom w:val="0"/>
      <w:divBdr>
        <w:top w:val="none" w:sz="0" w:space="0" w:color="auto"/>
        <w:left w:val="none" w:sz="0" w:space="0" w:color="auto"/>
        <w:bottom w:val="none" w:sz="0" w:space="0" w:color="auto"/>
        <w:right w:val="none" w:sz="0" w:space="0" w:color="auto"/>
      </w:divBdr>
    </w:div>
    <w:div w:id="839589735">
      <w:bodyDiv w:val="1"/>
      <w:marLeft w:val="0"/>
      <w:marRight w:val="0"/>
      <w:marTop w:val="0"/>
      <w:marBottom w:val="0"/>
      <w:divBdr>
        <w:top w:val="none" w:sz="0" w:space="0" w:color="auto"/>
        <w:left w:val="none" w:sz="0" w:space="0" w:color="auto"/>
        <w:bottom w:val="none" w:sz="0" w:space="0" w:color="auto"/>
        <w:right w:val="none" w:sz="0" w:space="0" w:color="auto"/>
      </w:divBdr>
    </w:div>
    <w:div w:id="907883566">
      <w:bodyDiv w:val="1"/>
      <w:marLeft w:val="0"/>
      <w:marRight w:val="0"/>
      <w:marTop w:val="0"/>
      <w:marBottom w:val="0"/>
      <w:divBdr>
        <w:top w:val="none" w:sz="0" w:space="0" w:color="auto"/>
        <w:left w:val="none" w:sz="0" w:space="0" w:color="auto"/>
        <w:bottom w:val="none" w:sz="0" w:space="0" w:color="auto"/>
        <w:right w:val="none" w:sz="0" w:space="0" w:color="auto"/>
      </w:divBdr>
    </w:div>
    <w:div w:id="954796500">
      <w:bodyDiv w:val="1"/>
      <w:marLeft w:val="0"/>
      <w:marRight w:val="0"/>
      <w:marTop w:val="0"/>
      <w:marBottom w:val="0"/>
      <w:divBdr>
        <w:top w:val="none" w:sz="0" w:space="0" w:color="auto"/>
        <w:left w:val="none" w:sz="0" w:space="0" w:color="auto"/>
        <w:bottom w:val="none" w:sz="0" w:space="0" w:color="auto"/>
        <w:right w:val="none" w:sz="0" w:space="0" w:color="auto"/>
      </w:divBdr>
    </w:div>
    <w:div w:id="978461944">
      <w:bodyDiv w:val="1"/>
      <w:marLeft w:val="0"/>
      <w:marRight w:val="0"/>
      <w:marTop w:val="0"/>
      <w:marBottom w:val="0"/>
      <w:divBdr>
        <w:top w:val="none" w:sz="0" w:space="0" w:color="auto"/>
        <w:left w:val="none" w:sz="0" w:space="0" w:color="auto"/>
        <w:bottom w:val="none" w:sz="0" w:space="0" w:color="auto"/>
        <w:right w:val="none" w:sz="0" w:space="0" w:color="auto"/>
      </w:divBdr>
    </w:div>
    <w:div w:id="1017003908">
      <w:bodyDiv w:val="1"/>
      <w:marLeft w:val="0"/>
      <w:marRight w:val="0"/>
      <w:marTop w:val="0"/>
      <w:marBottom w:val="0"/>
      <w:divBdr>
        <w:top w:val="none" w:sz="0" w:space="0" w:color="auto"/>
        <w:left w:val="none" w:sz="0" w:space="0" w:color="auto"/>
        <w:bottom w:val="none" w:sz="0" w:space="0" w:color="auto"/>
        <w:right w:val="none" w:sz="0" w:space="0" w:color="auto"/>
      </w:divBdr>
    </w:div>
    <w:div w:id="1050035177">
      <w:bodyDiv w:val="1"/>
      <w:marLeft w:val="0"/>
      <w:marRight w:val="0"/>
      <w:marTop w:val="0"/>
      <w:marBottom w:val="0"/>
      <w:divBdr>
        <w:top w:val="none" w:sz="0" w:space="0" w:color="auto"/>
        <w:left w:val="none" w:sz="0" w:space="0" w:color="auto"/>
        <w:bottom w:val="none" w:sz="0" w:space="0" w:color="auto"/>
        <w:right w:val="none" w:sz="0" w:space="0" w:color="auto"/>
      </w:divBdr>
    </w:div>
    <w:div w:id="1081489412">
      <w:bodyDiv w:val="1"/>
      <w:marLeft w:val="0"/>
      <w:marRight w:val="0"/>
      <w:marTop w:val="0"/>
      <w:marBottom w:val="0"/>
      <w:divBdr>
        <w:top w:val="none" w:sz="0" w:space="0" w:color="auto"/>
        <w:left w:val="none" w:sz="0" w:space="0" w:color="auto"/>
        <w:bottom w:val="none" w:sz="0" w:space="0" w:color="auto"/>
        <w:right w:val="none" w:sz="0" w:space="0" w:color="auto"/>
      </w:divBdr>
    </w:div>
    <w:div w:id="1135608153">
      <w:bodyDiv w:val="1"/>
      <w:marLeft w:val="0"/>
      <w:marRight w:val="0"/>
      <w:marTop w:val="0"/>
      <w:marBottom w:val="0"/>
      <w:divBdr>
        <w:top w:val="none" w:sz="0" w:space="0" w:color="auto"/>
        <w:left w:val="none" w:sz="0" w:space="0" w:color="auto"/>
        <w:bottom w:val="none" w:sz="0" w:space="0" w:color="auto"/>
        <w:right w:val="none" w:sz="0" w:space="0" w:color="auto"/>
      </w:divBdr>
      <w:divsChild>
        <w:div w:id="972948021">
          <w:marLeft w:val="0"/>
          <w:marRight w:val="0"/>
          <w:marTop w:val="0"/>
          <w:marBottom w:val="0"/>
          <w:divBdr>
            <w:top w:val="none" w:sz="0" w:space="0" w:color="auto"/>
            <w:left w:val="none" w:sz="0" w:space="0" w:color="auto"/>
            <w:bottom w:val="none" w:sz="0" w:space="0" w:color="auto"/>
            <w:right w:val="none" w:sz="0" w:space="0" w:color="auto"/>
          </w:divBdr>
          <w:divsChild>
            <w:div w:id="818620770">
              <w:marLeft w:val="0"/>
              <w:marRight w:val="0"/>
              <w:marTop w:val="0"/>
              <w:marBottom w:val="0"/>
              <w:divBdr>
                <w:top w:val="none" w:sz="0" w:space="0" w:color="auto"/>
                <w:left w:val="none" w:sz="0" w:space="0" w:color="auto"/>
                <w:bottom w:val="none" w:sz="0" w:space="0" w:color="auto"/>
                <w:right w:val="none" w:sz="0" w:space="0" w:color="auto"/>
              </w:divBdr>
              <w:divsChild>
                <w:div w:id="18940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8810">
          <w:marLeft w:val="0"/>
          <w:marRight w:val="0"/>
          <w:marTop w:val="0"/>
          <w:marBottom w:val="0"/>
          <w:divBdr>
            <w:top w:val="none" w:sz="0" w:space="0" w:color="auto"/>
            <w:left w:val="none" w:sz="0" w:space="0" w:color="auto"/>
            <w:bottom w:val="none" w:sz="0" w:space="0" w:color="auto"/>
            <w:right w:val="none" w:sz="0" w:space="0" w:color="auto"/>
          </w:divBdr>
          <w:divsChild>
            <w:div w:id="1343437023">
              <w:marLeft w:val="0"/>
              <w:marRight w:val="0"/>
              <w:marTop w:val="0"/>
              <w:marBottom w:val="0"/>
              <w:divBdr>
                <w:top w:val="none" w:sz="0" w:space="0" w:color="auto"/>
                <w:left w:val="none" w:sz="0" w:space="0" w:color="auto"/>
                <w:bottom w:val="none" w:sz="0" w:space="0" w:color="auto"/>
                <w:right w:val="none" w:sz="0" w:space="0" w:color="auto"/>
              </w:divBdr>
              <w:divsChild>
                <w:div w:id="30737584">
                  <w:marLeft w:val="0"/>
                  <w:marRight w:val="0"/>
                  <w:marTop w:val="0"/>
                  <w:marBottom w:val="0"/>
                  <w:divBdr>
                    <w:top w:val="none" w:sz="0" w:space="0" w:color="auto"/>
                    <w:left w:val="none" w:sz="0" w:space="0" w:color="auto"/>
                    <w:bottom w:val="none" w:sz="0" w:space="0" w:color="auto"/>
                    <w:right w:val="none" w:sz="0" w:space="0" w:color="auto"/>
                  </w:divBdr>
                  <w:divsChild>
                    <w:div w:id="11015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256733">
      <w:bodyDiv w:val="1"/>
      <w:marLeft w:val="0"/>
      <w:marRight w:val="0"/>
      <w:marTop w:val="0"/>
      <w:marBottom w:val="0"/>
      <w:divBdr>
        <w:top w:val="none" w:sz="0" w:space="0" w:color="auto"/>
        <w:left w:val="none" w:sz="0" w:space="0" w:color="auto"/>
        <w:bottom w:val="none" w:sz="0" w:space="0" w:color="auto"/>
        <w:right w:val="none" w:sz="0" w:space="0" w:color="auto"/>
      </w:divBdr>
    </w:div>
    <w:div w:id="1259873188">
      <w:bodyDiv w:val="1"/>
      <w:marLeft w:val="0"/>
      <w:marRight w:val="0"/>
      <w:marTop w:val="0"/>
      <w:marBottom w:val="0"/>
      <w:divBdr>
        <w:top w:val="none" w:sz="0" w:space="0" w:color="auto"/>
        <w:left w:val="none" w:sz="0" w:space="0" w:color="auto"/>
        <w:bottom w:val="none" w:sz="0" w:space="0" w:color="auto"/>
        <w:right w:val="none" w:sz="0" w:space="0" w:color="auto"/>
      </w:divBdr>
    </w:div>
    <w:div w:id="1314217620">
      <w:bodyDiv w:val="1"/>
      <w:marLeft w:val="0"/>
      <w:marRight w:val="0"/>
      <w:marTop w:val="0"/>
      <w:marBottom w:val="0"/>
      <w:divBdr>
        <w:top w:val="none" w:sz="0" w:space="0" w:color="auto"/>
        <w:left w:val="none" w:sz="0" w:space="0" w:color="auto"/>
        <w:bottom w:val="none" w:sz="0" w:space="0" w:color="auto"/>
        <w:right w:val="none" w:sz="0" w:space="0" w:color="auto"/>
      </w:divBdr>
    </w:div>
    <w:div w:id="1320620521">
      <w:bodyDiv w:val="1"/>
      <w:marLeft w:val="0"/>
      <w:marRight w:val="0"/>
      <w:marTop w:val="0"/>
      <w:marBottom w:val="0"/>
      <w:divBdr>
        <w:top w:val="none" w:sz="0" w:space="0" w:color="auto"/>
        <w:left w:val="none" w:sz="0" w:space="0" w:color="auto"/>
        <w:bottom w:val="none" w:sz="0" w:space="0" w:color="auto"/>
        <w:right w:val="none" w:sz="0" w:space="0" w:color="auto"/>
      </w:divBdr>
    </w:div>
    <w:div w:id="1326133775">
      <w:bodyDiv w:val="1"/>
      <w:marLeft w:val="0"/>
      <w:marRight w:val="0"/>
      <w:marTop w:val="0"/>
      <w:marBottom w:val="0"/>
      <w:divBdr>
        <w:top w:val="none" w:sz="0" w:space="0" w:color="auto"/>
        <w:left w:val="none" w:sz="0" w:space="0" w:color="auto"/>
        <w:bottom w:val="none" w:sz="0" w:space="0" w:color="auto"/>
        <w:right w:val="none" w:sz="0" w:space="0" w:color="auto"/>
      </w:divBdr>
    </w:div>
    <w:div w:id="1345590318">
      <w:bodyDiv w:val="1"/>
      <w:marLeft w:val="0"/>
      <w:marRight w:val="0"/>
      <w:marTop w:val="0"/>
      <w:marBottom w:val="0"/>
      <w:divBdr>
        <w:top w:val="none" w:sz="0" w:space="0" w:color="auto"/>
        <w:left w:val="none" w:sz="0" w:space="0" w:color="auto"/>
        <w:bottom w:val="none" w:sz="0" w:space="0" w:color="auto"/>
        <w:right w:val="none" w:sz="0" w:space="0" w:color="auto"/>
      </w:divBdr>
    </w:div>
    <w:div w:id="1358265613">
      <w:bodyDiv w:val="1"/>
      <w:marLeft w:val="0"/>
      <w:marRight w:val="0"/>
      <w:marTop w:val="0"/>
      <w:marBottom w:val="0"/>
      <w:divBdr>
        <w:top w:val="none" w:sz="0" w:space="0" w:color="auto"/>
        <w:left w:val="none" w:sz="0" w:space="0" w:color="auto"/>
        <w:bottom w:val="none" w:sz="0" w:space="0" w:color="auto"/>
        <w:right w:val="none" w:sz="0" w:space="0" w:color="auto"/>
      </w:divBdr>
    </w:div>
    <w:div w:id="1402677315">
      <w:bodyDiv w:val="1"/>
      <w:marLeft w:val="0"/>
      <w:marRight w:val="0"/>
      <w:marTop w:val="0"/>
      <w:marBottom w:val="0"/>
      <w:divBdr>
        <w:top w:val="none" w:sz="0" w:space="0" w:color="auto"/>
        <w:left w:val="none" w:sz="0" w:space="0" w:color="auto"/>
        <w:bottom w:val="none" w:sz="0" w:space="0" w:color="auto"/>
        <w:right w:val="none" w:sz="0" w:space="0" w:color="auto"/>
      </w:divBdr>
    </w:div>
    <w:div w:id="1408265306">
      <w:bodyDiv w:val="1"/>
      <w:marLeft w:val="0"/>
      <w:marRight w:val="0"/>
      <w:marTop w:val="0"/>
      <w:marBottom w:val="0"/>
      <w:divBdr>
        <w:top w:val="none" w:sz="0" w:space="0" w:color="auto"/>
        <w:left w:val="none" w:sz="0" w:space="0" w:color="auto"/>
        <w:bottom w:val="none" w:sz="0" w:space="0" w:color="auto"/>
        <w:right w:val="none" w:sz="0" w:space="0" w:color="auto"/>
      </w:divBdr>
    </w:div>
    <w:div w:id="1466699194">
      <w:bodyDiv w:val="1"/>
      <w:marLeft w:val="0"/>
      <w:marRight w:val="0"/>
      <w:marTop w:val="0"/>
      <w:marBottom w:val="0"/>
      <w:divBdr>
        <w:top w:val="none" w:sz="0" w:space="0" w:color="auto"/>
        <w:left w:val="none" w:sz="0" w:space="0" w:color="auto"/>
        <w:bottom w:val="none" w:sz="0" w:space="0" w:color="auto"/>
        <w:right w:val="none" w:sz="0" w:space="0" w:color="auto"/>
      </w:divBdr>
    </w:div>
    <w:div w:id="1471288458">
      <w:bodyDiv w:val="1"/>
      <w:marLeft w:val="0"/>
      <w:marRight w:val="0"/>
      <w:marTop w:val="0"/>
      <w:marBottom w:val="0"/>
      <w:divBdr>
        <w:top w:val="none" w:sz="0" w:space="0" w:color="auto"/>
        <w:left w:val="none" w:sz="0" w:space="0" w:color="auto"/>
        <w:bottom w:val="none" w:sz="0" w:space="0" w:color="auto"/>
        <w:right w:val="none" w:sz="0" w:space="0" w:color="auto"/>
      </w:divBdr>
    </w:div>
    <w:div w:id="1491602493">
      <w:bodyDiv w:val="1"/>
      <w:marLeft w:val="0"/>
      <w:marRight w:val="0"/>
      <w:marTop w:val="0"/>
      <w:marBottom w:val="0"/>
      <w:divBdr>
        <w:top w:val="none" w:sz="0" w:space="0" w:color="auto"/>
        <w:left w:val="none" w:sz="0" w:space="0" w:color="auto"/>
        <w:bottom w:val="none" w:sz="0" w:space="0" w:color="auto"/>
        <w:right w:val="none" w:sz="0" w:space="0" w:color="auto"/>
      </w:divBdr>
    </w:div>
    <w:div w:id="1507403687">
      <w:bodyDiv w:val="1"/>
      <w:marLeft w:val="0"/>
      <w:marRight w:val="0"/>
      <w:marTop w:val="0"/>
      <w:marBottom w:val="0"/>
      <w:divBdr>
        <w:top w:val="none" w:sz="0" w:space="0" w:color="auto"/>
        <w:left w:val="none" w:sz="0" w:space="0" w:color="auto"/>
        <w:bottom w:val="none" w:sz="0" w:space="0" w:color="auto"/>
        <w:right w:val="none" w:sz="0" w:space="0" w:color="auto"/>
      </w:divBdr>
      <w:divsChild>
        <w:div w:id="394593358">
          <w:marLeft w:val="0"/>
          <w:marRight w:val="0"/>
          <w:marTop w:val="0"/>
          <w:marBottom w:val="180"/>
          <w:divBdr>
            <w:top w:val="none" w:sz="0" w:space="0" w:color="auto"/>
            <w:left w:val="none" w:sz="0" w:space="0" w:color="auto"/>
            <w:bottom w:val="none" w:sz="0" w:space="0" w:color="auto"/>
            <w:right w:val="none" w:sz="0" w:space="0" w:color="auto"/>
          </w:divBdr>
          <w:divsChild>
            <w:div w:id="444813939">
              <w:marLeft w:val="0"/>
              <w:marRight w:val="0"/>
              <w:marTop w:val="0"/>
              <w:marBottom w:val="0"/>
              <w:divBdr>
                <w:top w:val="none" w:sz="0" w:space="0" w:color="auto"/>
                <w:left w:val="none" w:sz="0" w:space="0" w:color="auto"/>
                <w:bottom w:val="none" w:sz="0" w:space="0" w:color="auto"/>
                <w:right w:val="none" w:sz="0" w:space="0" w:color="auto"/>
              </w:divBdr>
              <w:divsChild>
                <w:div w:id="217329074">
                  <w:marLeft w:val="0"/>
                  <w:marRight w:val="0"/>
                  <w:marTop w:val="0"/>
                  <w:marBottom w:val="0"/>
                  <w:divBdr>
                    <w:top w:val="none" w:sz="0" w:space="0" w:color="auto"/>
                    <w:left w:val="none" w:sz="0" w:space="0" w:color="auto"/>
                    <w:bottom w:val="none" w:sz="0" w:space="0" w:color="auto"/>
                    <w:right w:val="none" w:sz="0" w:space="0" w:color="auto"/>
                  </w:divBdr>
                  <w:divsChild>
                    <w:div w:id="312755188">
                      <w:marLeft w:val="0"/>
                      <w:marRight w:val="0"/>
                      <w:marTop w:val="0"/>
                      <w:marBottom w:val="0"/>
                      <w:divBdr>
                        <w:top w:val="none" w:sz="0" w:space="0" w:color="auto"/>
                        <w:left w:val="none" w:sz="0" w:space="0" w:color="auto"/>
                        <w:bottom w:val="none" w:sz="0" w:space="0" w:color="auto"/>
                        <w:right w:val="none" w:sz="0" w:space="0" w:color="auto"/>
                      </w:divBdr>
                      <w:divsChild>
                        <w:div w:id="222719064">
                          <w:marLeft w:val="0"/>
                          <w:marRight w:val="0"/>
                          <w:marTop w:val="0"/>
                          <w:marBottom w:val="0"/>
                          <w:divBdr>
                            <w:top w:val="none" w:sz="0" w:space="0" w:color="auto"/>
                            <w:left w:val="none" w:sz="0" w:space="0" w:color="auto"/>
                            <w:bottom w:val="none" w:sz="0" w:space="0" w:color="auto"/>
                            <w:right w:val="none" w:sz="0" w:space="0" w:color="auto"/>
                          </w:divBdr>
                          <w:divsChild>
                            <w:div w:id="580606471">
                              <w:marLeft w:val="0"/>
                              <w:marRight w:val="0"/>
                              <w:marTop w:val="0"/>
                              <w:marBottom w:val="0"/>
                              <w:divBdr>
                                <w:top w:val="none" w:sz="0" w:space="0" w:color="auto"/>
                                <w:left w:val="none" w:sz="0" w:space="0" w:color="auto"/>
                                <w:bottom w:val="none" w:sz="0" w:space="0" w:color="auto"/>
                                <w:right w:val="none" w:sz="0" w:space="0" w:color="auto"/>
                              </w:divBdr>
                            </w:div>
                            <w:div w:id="1804081698">
                              <w:marLeft w:val="0"/>
                              <w:marRight w:val="0"/>
                              <w:marTop w:val="0"/>
                              <w:marBottom w:val="0"/>
                              <w:divBdr>
                                <w:top w:val="none" w:sz="0" w:space="0" w:color="auto"/>
                                <w:left w:val="none" w:sz="0" w:space="0" w:color="auto"/>
                                <w:bottom w:val="none" w:sz="0" w:space="0" w:color="auto"/>
                                <w:right w:val="none" w:sz="0" w:space="0" w:color="auto"/>
                              </w:divBdr>
                            </w:div>
                            <w:div w:id="6420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24795">
          <w:marLeft w:val="0"/>
          <w:marRight w:val="0"/>
          <w:marTop w:val="0"/>
          <w:marBottom w:val="180"/>
          <w:divBdr>
            <w:top w:val="none" w:sz="0" w:space="0" w:color="auto"/>
            <w:left w:val="none" w:sz="0" w:space="0" w:color="auto"/>
            <w:bottom w:val="none" w:sz="0" w:space="0" w:color="auto"/>
            <w:right w:val="none" w:sz="0" w:space="0" w:color="auto"/>
          </w:divBdr>
          <w:divsChild>
            <w:div w:id="196168180">
              <w:marLeft w:val="0"/>
              <w:marRight w:val="0"/>
              <w:marTop w:val="0"/>
              <w:marBottom w:val="0"/>
              <w:divBdr>
                <w:top w:val="none" w:sz="0" w:space="0" w:color="auto"/>
                <w:left w:val="none" w:sz="0" w:space="0" w:color="auto"/>
                <w:bottom w:val="none" w:sz="0" w:space="0" w:color="auto"/>
                <w:right w:val="none" w:sz="0" w:space="0" w:color="auto"/>
              </w:divBdr>
              <w:divsChild>
                <w:div w:id="1130780595">
                  <w:marLeft w:val="0"/>
                  <w:marRight w:val="0"/>
                  <w:marTop w:val="0"/>
                  <w:marBottom w:val="0"/>
                  <w:divBdr>
                    <w:top w:val="none" w:sz="0" w:space="0" w:color="auto"/>
                    <w:left w:val="none" w:sz="0" w:space="0" w:color="auto"/>
                    <w:bottom w:val="none" w:sz="0" w:space="0" w:color="auto"/>
                    <w:right w:val="none" w:sz="0" w:space="0" w:color="auto"/>
                  </w:divBdr>
                  <w:divsChild>
                    <w:div w:id="776489901">
                      <w:marLeft w:val="0"/>
                      <w:marRight w:val="0"/>
                      <w:marTop w:val="0"/>
                      <w:marBottom w:val="0"/>
                      <w:divBdr>
                        <w:top w:val="none" w:sz="0" w:space="0" w:color="auto"/>
                        <w:left w:val="none" w:sz="0" w:space="0" w:color="auto"/>
                        <w:bottom w:val="none" w:sz="0" w:space="0" w:color="auto"/>
                        <w:right w:val="none" w:sz="0" w:space="0" w:color="auto"/>
                      </w:divBdr>
                      <w:divsChild>
                        <w:div w:id="1888029554">
                          <w:marLeft w:val="0"/>
                          <w:marRight w:val="0"/>
                          <w:marTop w:val="0"/>
                          <w:marBottom w:val="0"/>
                          <w:divBdr>
                            <w:top w:val="none" w:sz="0" w:space="0" w:color="auto"/>
                            <w:left w:val="none" w:sz="0" w:space="0" w:color="auto"/>
                            <w:bottom w:val="none" w:sz="0" w:space="0" w:color="auto"/>
                            <w:right w:val="none" w:sz="0" w:space="0" w:color="auto"/>
                          </w:divBdr>
                          <w:divsChild>
                            <w:div w:id="965504247">
                              <w:marLeft w:val="0"/>
                              <w:marRight w:val="0"/>
                              <w:marTop w:val="0"/>
                              <w:marBottom w:val="0"/>
                              <w:divBdr>
                                <w:top w:val="none" w:sz="0" w:space="0" w:color="auto"/>
                                <w:left w:val="none" w:sz="0" w:space="0" w:color="auto"/>
                                <w:bottom w:val="none" w:sz="0" w:space="0" w:color="auto"/>
                                <w:right w:val="none" w:sz="0" w:space="0" w:color="auto"/>
                              </w:divBdr>
                            </w:div>
                            <w:div w:id="2049837636">
                              <w:marLeft w:val="0"/>
                              <w:marRight w:val="0"/>
                              <w:marTop w:val="0"/>
                              <w:marBottom w:val="0"/>
                              <w:divBdr>
                                <w:top w:val="none" w:sz="0" w:space="0" w:color="auto"/>
                                <w:left w:val="none" w:sz="0" w:space="0" w:color="auto"/>
                                <w:bottom w:val="none" w:sz="0" w:space="0" w:color="auto"/>
                                <w:right w:val="none" w:sz="0" w:space="0" w:color="auto"/>
                              </w:divBdr>
                            </w:div>
                            <w:div w:id="1613442550">
                              <w:marLeft w:val="0"/>
                              <w:marRight w:val="0"/>
                              <w:marTop w:val="0"/>
                              <w:marBottom w:val="0"/>
                              <w:divBdr>
                                <w:top w:val="none" w:sz="0" w:space="0" w:color="auto"/>
                                <w:left w:val="none" w:sz="0" w:space="0" w:color="auto"/>
                                <w:bottom w:val="none" w:sz="0" w:space="0" w:color="auto"/>
                                <w:right w:val="none" w:sz="0" w:space="0" w:color="auto"/>
                              </w:divBdr>
                            </w:div>
                            <w:div w:id="14863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89186">
      <w:bodyDiv w:val="1"/>
      <w:marLeft w:val="0"/>
      <w:marRight w:val="0"/>
      <w:marTop w:val="0"/>
      <w:marBottom w:val="0"/>
      <w:divBdr>
        <w:top w:val="none" w:sz="0" w:space="0" w:color="auto"/>
        <w:left w:val="none" w:sz="0" w:space="0" w:color="auto"/>
        <w:bottom w:val="none" w:sz="0" w:space="0" w:color="auto"/>
        <w:right w:val="none" w:sz="0" w:space="0" w:color="auto"/>
      </w:divBdr>
    </w:div>
    <w:div w:id="1612200564">
      <w:bodyDiv w:val="1"/>
      <w:marLeft w:val="0"/>
      <w:marRight w:val="0"/>
      <w:marTop w:val="0"/>
      <w:marBottom w:val="0"/>
      <w:divBdr>
        <w:top w:val="none" w:sz="0" w:space="0" w:color="auto"/>
        <w:left w:val="none" w:sz="0" w:space="0" w:color="auto"/>
        <w:bottom w:val="none" w:sz="0" w:space="0" w:color="auto"/>
        <w:right w:val="none" w:sz="0" w:space="0" w:color="auto"/>
      </w:divBdr>
    </w:div>
    <w:div w:id="1681202783">
      <w:bodyDiv w:val="1"/>
      <w:marLeft w:val="0"/>
      <w:marRight w:val="0"/>
      <w:marTop w:val="0"/>
      <w:marBottom w:val="0"/>
      <w:divBdr>
        <w:top w:val="none" w:sz="0" w:space="0" w:color="auto"/>
        <w:left w:val="none" w:sz="0" w:space="0" w:color="auto"/>
        <w:bottom w:val="none" w:sz="0" w:space="0" w:color="auto"/>
        <w:right w:val="none" w:sz="0" w:space="0" w:color="auto"/>
      </w:divBdr>
    </w:div>
    <w:div w:id="1728606766">
      <w:bodyDiv w:val="1"/>
      <w:marLeft w:val="0"/>
      <w:marRight w:val="0"/>
      <w:marTop w:val="0"/>
      <w:marBottom w:val="0"/>
      <w:divBdr>
        <w:top w:val="none" w:sz="0" w:space="0" w:color="auto"/>
        <w:left w:val="none" w:sz="0" w:space="0" w:color="auto"/>
        <w:bottom w:val="none" w:sz="0" w:space="0" w:color="auto"/>
        <w:right w:val="none" w:sz="0" w:space="0" w:color="auto"/>
      </w:divBdr>
    </w:div>
    <w:div w:id="1733504525">
      <w:bodyDiv w:val="1"/>
      <w:marLeft w:val="0"/>
      <w:marRight w:val="0"/>
      <w:marTop w:val="0"/>
      <w:marBottom w:val="0"/>
      <w:divBdr>
        <w:top w:val="none" w:sz="0" w:space="0" w:color="auto"/>
        <w:left w:val="none" w:sz="0" w:space="0" w:color="auto"/>
        <w:bottom w:val="none" w:sz="0" w:space="0" w:color="auto"/>
        <w:right w:val="none" w:sz="0" w:space="0" w:color="auto"/>
      </w:divBdr>
    </w:div>
    <w:div w:id="1785878312">
      <w:bodyDiv w:val="1"/>
      <w:marLeft w:val="0"/>
      <w:marRight w:val="0"/>
      <w:marTop w:val="0"/>
      <w:marBottom w:val="0"/>
      <w:divBdr>
        <w:top w:val="none" w:sz="0" w:space="0" w:color="auto"/>
        <w:left w:val="none" w:sz="0" w:space="0" w:color="auto"/>
        <w:bottom w:val="none" w:sz="0" w:space="0" w:color="auto"/>
        <w:right w:val="none" w:sz="0" w:space="0" w:color="auto"/>
      </w:divBdr>
    </w:div>
    <w:div w:id="1863592931">
      <w:bodyDiv w:val="1"/>
      <w:marLeft w:val="0"/>
      <w:marRight w:val="0"/>
      <w:marTop w:val="0"/>
      <w:marBottom w:val="0"/>
      <w:divBdr>
        <w:top w:val="none" w:sz="0" w:space="0" w:color="auto"/>
        <w:left w:val="none" w:sz="0" w:space="0" w:color="auto"/>
        <w:bottom w:val="none" w:sz="0" w:space="0" w:color="auto"/>
        <w:right w:val="none" w:sz="0" w:space="0" w:color="auto"/>
      </w:divBdr>
    </w:div>
    <w:div w:id="1866363727">
      <w:bodyDiv w:val="1"/>
      <w:marLeft w:val="0"/>
      <w:marRight w:val="0"/>
      <w:marTop w:val="0"/>
      <w:marBottom w:val="0"/>
      <w:divBdr>
        <w:top w:val="none" w:sz="0" w:space="0" w:color="auto"/>
        <w:left w:val="none" w:sz="0" w:space="0" w:color="auto"/>
        <w:bottom w:val="none" w:sz="0" w:space="0" w:color="auto"/>
        <w:right w:val="none" w:sz="0" w:space="0" w:color="auto"/>
      </w:divBdr>
    </w:div>
    <w:div w:id="1866943640">
      <w:bodyDiv w:val="1"/>
      <w:marLeft w:val="0"/>
      <w:marRight w:val="0"/>
      <w:marTop w:val="0"/>
      <w:marBottom w:val="0"/>
      <w:divBdr>
        <w:top w:val="none" w:sz="0" w:space="0" w:color="auto"/>
        <w:left w:val="none" w:sz="0" w:space="0" w:color="auto"/>
        <w:bottom w:val="none" w:sz="0" w:space="0" w:color="auto"/>
        <w:right w:val="none" w:sz="0" w:space="0" w:color="auto"/>
      </w:divBdr>
    </w:div>
    <w:div w:id="1898589476">
      <w:bodyDiv w:val="1"/>
      <w:marLeft w:val="0"/>
      <w:marRight w:val="0"/>
      <w:marTop w:val="0"/>
      <w:marBottom w:val="0"/>
      <w:divBdr>
        <w:top w:val="none" w:sz="0" w:space="0" w:color="auto"/>
        <w:left w:val="none" w:sz="0" w:space="0" w:color="auto"/>
        <w:bottom w:val="none" w:sz="0" w:space="0" w:color="auto"/>
        <w:right w:val="none" w:sz="0" w:space="0" w:color="auto"/>
      </w:divBdr>
    </w:div>
    <w:div w:id="1954707390">
      <w:bodyDiv w:val="1"/>
      <w:marLeft w:val="0"/>
      <w:marRight w:val="0"/>
      <w:marTop w:val="0"/>
      <w:marBottom w:val="0"/>
      <w:divBdr>
        <w:top w:val="none" w:sz="0" w:space="0" w:color="auto"/>
        <w:left w:val="none" w:sz="0" w:space="0" w:color="auto"/>
        <w:bottom w:val="none" w:sz="0" w:space="0" w:color="auto"/>
        <w:right w:val="none" w:sz="0" w:space="0" w:color="auto"/>
      </w:divBdr>
    </w:div>
    <w:div w:id="1983582024">
      <w:bodyDiv w:val="1"/>
      <w:marLeft w:val="0"/>
      <w:marRight w:val="0"/>
      <w:marTop w:val="0"/>
      <w:marBottom w:val="0"/>
      <w:divBdr>
        <w:top w:val="none" w:sz="0" w:space="0" w:color="auto"/>
        <w:left w:val="none" w:sz="0" w:space="0" w:color="auto"/>
        <w:bottom w:val="none" w:sz="0" w:space="0" w:color="auto"/>
        <w:right w:val="none" w:sz="0" w:space="0" w:color="auto"/>
      </w:divBdr>
      <w:divsChild>
        <w:div w:id="763305374">
          <w:marLeft w:val="0"/>
          <w:marRight w:val="0"/>
          <w:marTop w:val="100"/>
          <w:marBottom w:val="0"/>
          <w:divBdr>
            <w:top w:val="none" w:sz="0" w:space="0" w:color="auto"/>
            <w:left w:val="none" w:sz="0" w:space="0" w:color="auto"/>
            <w:bottom w:val="none" w:sz="0" w:space="0" w:color="auto"/>
            <w:right w:val="none" w:sz="0" w:space="0" w:color="auto"/>
          </w:divBdr>
        </w:div>
        <w:div w:id="355158004">
          <w:marLeft w:val="0"/>
          <w:marRight w:val="0"/>
          <w:marTop w:val="0"/>
          <w:marBottom w:val="0"/>
          <w:divBdr>
            <w:top w:val="none" w:sz="0" w:space="0" w:color="auto"/>
            <w:left w:val="none" w:sz="0" w:space="0" w:color="auto"/>
            <w:bottom w:val="none" w:sz="0" w:space="0" w:color="auto"/>
            <w:right w:val="none" w:sz="0" w:space="0" w:color="auto"/>
          </w:divBdr>
          <w:divsChild>
            <w:div w:id="337970707">
              <w:marLeft w:val="0"/>
              <w:marRight w:val="0"/>
              <w:marTop w:val="0"/>
              <w:marBottom w:val="0"/>
              <w:divBdr>
                <w:top w:val="none" w:sz="0" w:space="0" w:color="auto"/>
                <w:left w:val="none" w:sz="0" w:space="0" w:color="auto"/>
                <w:bottom w:val="none" w:sz="0" w:space="0" w:color="auto"/>
                <w:right w:val="none" w:sz="0" w:space="0" w:color="auto"/>
              </w:divBdr>
              <w:divsChild>
                <w:div w:id="971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2977">
      <w:bodyDiv w:val="1"/>
      <w:marLeft w:val="0"/>
      <w:marRight w:val="0"/>
      <w:marTop w:val="0"/>
      <w:marBottom w:val="0"/>
      <w:divBdr>
        <w:top w:val="none" w:sz="0" w:space="0" w:color="auto"/>
        <w:left w:val="none" w:sz="0" w:space="0" w:color="auto"/>
        <w:bottom w:val="none" w:sz="0" w:space="0" w:color="auto"/>
        <w:right w:val="none" w:sz="0" w:space="0" w:color="auto"/>
      </w:divBdr>
    </w:div>
    <w:div w:id="2081247896">
      <w:bodyDiv w:val="1"/>
      <w:marLeft w:val="0"/>
      <w:marRight w:val="0"/>
      <w:marTop w:val="0"/>
      <w:marBottom w:val="0"/>
      <w:divBdr>
        <w:top w:val="none" w:sz="0" w:space="0" w:color="auto"/>
        <w:left w:val="none" w:sz="0" w:space="0" w:color="auto"/>
        <w:bottom w:val="none" w:sz="0" w:space="0" w:color="auto"/>
        <w:right w:val="none" w:sz="0" w:space="0" w:color="auto"/>
      </w:divBdr>
    </w:div>
    <w:div w:id="2081445130">
      <w:bodyDiv w:val="1"/>
      <w:marLeft w:val="0"/>
      <w:marRight w:val="0"/>
      <w:marTop w:val="0"/>
      <w:marBottom w:val="0"/>
      <w:divBdr>
        <w:top w:val="none" w:sz="0" w:space="0" w:color="auto"/>
        <w:left w:val="none" w:sz="0" w:space="0" w:color="auto"/>
        <w:bottom w:val="none" w:sz="0" w:space="0" w:color="auto"/>
        <w:right w:val="none" w:sz="0" w:space="0" w:color="auto"/>
      </w:divBdr>
    </w:div>
    <w:div w:id="2101174281">
      <w:bodyDiv w:val="1"/>
      <w:marLeft w:val="0"/>
      <w:marRight w:val="0"/>
      <w:marTop w:val="0"/>
      <w:marBottom w:val="0"/>
      <w:divBdr>
        <w:top w:val="none" w:sz="0" w:space="0" w:color="auto"/>
        <w:left w:val="none" w:sz="0" w:space="0" w:color="auto"/>
        <w:bottom w:val="none" w:sz="0" w:space="0" w:color="auto"/>
        <w:right w:val="none" w:sz="0" w:space="0" w:color="auto"/>
      </w:divBdr>
      <w:divsChild>
        <w:div w:id="82149144">
          <w:marLeft w:val="0"/>
          <w:marRight w:val="0"/>
          <w:marTop w:val="0"/>
          <w:marBottom w:val="180"/>
          <w:divBdr>
            <w:top w:val="none" w:sz="0" w:space="0" w:color="auto"/>
            <w:left w:val="none" w:sz="0" w:space="0" w:color="auto"/>
            <w:bottom w:val="none" w:sz="0" w:space="0" w:color="auto"/>
            <w:right w:val="none" w:sz="0" w:space="0" w:color="auto"/>
          </w:divBdr>
          <w:divsChild>
            <w:div w:id="993603771">
              <w:marLeft w:val="0"/>
              <w:marRight w:val="0"/>
              <w:marTop w:val="0"/>
              <w:marBottom w:val="0"/>
              <w:divBdr>
                <w:top w:val="none" w:sz="0" w:space="0" w:color="auto"/>
                <w:left w:val="none" w:sz="0" w:space="0" w:color="auto"/>
                <w:bottom w:val="none" w:sz="0" w:space="0" w:color="auto"/>
                <w:right w:val="none" w:sz="0" w:space="0" w:color="auto"/>
              </w:divBdr>
              <w:divsChild>
                <w:div w:id="300117648">
                  <w:marLeft w:val="0"/>
                  <w:marRight w:val="0"/>
                  <w:marTop w:val="0"/>
                  <w:marBottom w:val="0"/>
                  <w:divBdr>
                    <w:top w:val="none" w:sz="0" w:space="0" w:color="auto"/>
                    <w:left w:val="none" w:sz="0" w:space="0" w:color="auto"/>
                    <w:bottom w:val="none" w:sz="0" w:space="0" w:color="auto"/>
                    <w:right w:val="none" w:sz="0" w:space="0" w:color="auto"/>
                  </w:divBdr>
                  <w:divsChild>
                    <w:div w:id="1975211735">
                      <w:marLeft w:val="0"/>
                      <w:marRight w:val="0"/>
                      <w:marTop w:val="0"/>
                      <w:marBottom w:val="0"/>
                      <w:divBdr>
                        <w:top w:val="none" w:sz="0" w:space="0" w:color="auto"/>
                        <w:left w:val="none" w:sz="0" w:space="0" w:color="auto"/>
                        <w:bottom w:val="none" w:sz="0" w:space="0" w:color="auto"/>
                        <w:right w:val="none" w:sz="0" w:space="0" w:color="auto"/>
                      </w:divBdr>
                      <w:divsChild>
                        <w:div w:id="931738133">
                          <w:marLeft w:val="0"/>
                          <w:marRight w:val="0"/>
                          <w:marTop w:val="0"/>
                          <w:marBottom w:val="0"/>
                          <w:divBdr>
                            <w:top w:val="none" w:sz="0" w:space="0" w:color="auto"/>
                            <w:left w:val="none" w:sz="0" w:space="0" w:color="auto"/>
                            <w:bottom w:val="none" w:sz="0" w:space="0" w:color="auto"/>
                            <w:right w:val="none" w:sz="0" w:space="0" w:color="auto"/>
                          </w:divBdr>
                          <w:divsChild>
                            <w:div w:id="102727240">
                              <w:marLeft w:val="0"/>
                              <w:marRight w:val="0"/>
                              <w:marTop w:val="0"/>
                              <w:marBottom w:val="0"/>
                              <w:divBdr>
                                <w:top w:val="none" w:sz="0" w:space="0" w:color="auto"/>
                                <w:left w:val="none" w:sz="0" w:space="0" w:color="auto"/>
                                <w:bottom w:val="none" w:sz="0" w:space="0" w:color="auto"/>
                                <w:right w:val="none" w:sz="0" w:space="0" w:color="auto"/>
                              </w:divBdr>
                            </w:div>
                            <w:div w:id="1132594749">
                              <w:marLeft w:val="0"/>
                              <w:marRight w:val="0"/>
                              <w:marTop w:val="0"/>
                              <w:marBottom w:val="0"/>
                              <w:divBdr>
                                <w:top w:val="none" w:sz="0" w:space="0" w:color="auto"/>
                                <w:left w:val="none" w:sz="0" w:space="0" w:color="auto"/>
                                <w:bottom w:val="none" w:sz="0" w:space="0" w:color="auto"/>
                                <w:right w:val="none" w:sz="0" w:space="0" w:color="auto"/>
                              </w:divBdr>
                            </w:div>
                            <w:div w:id="16382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703621">
          <w:marLeft w:val="0"/>
          <w:marRight w:val="0"/>
          <w:marTop w:val="0"/>
          <w:marBottom w:val="180"/>
          <w:divBdr>
            <w:top w:val="none" w:sz="0" w:space="0" w:color="auto"/>
            <w:left w:val="none" w:sz="0" w:space="0" w:color="auto"/>
            <w:bottom w:val="none" w:sz="0" w:space="0" w:color="auto"/>
            <w:right w:val="none" w:sz="0" w:space="0" w:color="auto"/>
          </w:divBdr>
          <w:divsChild>
            <w:div w:id="1486435997">
              <w:marLeft w:val="0"/>
              <w:marRight w:val="0"/>
              <w:marTop w:val="0"/>
              <w:marBottom w:val="0"/>
              <w:divBdr>
                <w:top w:val="none" w:sz="0" w:space="0" w:color="auto"/>
                <w:left w:val="none" w:sz="0" w:space="0" w:color="auto"/>
                <w:bottom w:val="none" w:sz="0" w:space="0" w:color="auto"/>
                <w:right w:val="none" w:sz="0" w:space="0" w:color="auto"/>
              </w:divBdr>
              <w:divsChild>
                <w:div w:id="1928343858">
                  <w:marLeft w:val="0"/>
                  <w:marRight w:val="0"/>
                  <w:marTop w:val="0"/>
                  <w:marBottom w:val="0"/>
                  <w:divBdr>
                    <w:top w:val="none" w:sz="0" w:space="0" w:color="auto"/>
                    <w:left w:val="none" w:sz="0" w:space="0" w:color="auto"/>
                    <w:bottom w:val="none" w:sz="0" w:space="0" w:color="auto"/>
                    <w:right w:val="none" w:sz="0" w:space="0" w:color="auto"/>
                  </w:divBdr>
                  <w:divsChild>
                    <w:div w:id="766079447">
                      <w:marLeft w:val="0"/>
                      <w:marRight w:val="0"/>
                      <w:marTop w:val="0"/>
                      <w:marBottom w:val="0"/>
                      <w:divBdr>
                        <w:top w:val="none" w:sz="0" w:space="0" w:color="auto"/>
                        <w:left w:val="none" w:sz="0" w:space="0" w:color="auto"/>
                        <w:bottom w:val="none" w:sz="0" w:space="0" w:color="auto"/>
                        <w:right w:val="none" w:sz="0" w:space="0" w:color="auto"/>
                      </w:divBdr>
                      <w:divsChild>
                        <w:div w:id="854655574">
                          <w:marLeft w:val="0"/>
                          <w:marRight w:val="0"/>
                          <w:marTop w:val="0"/>
                          <w:marBottom w:val="0"/>
                          <w:divBdr>
                            <w:top w:val="none" w:sz="0" w:space="0" w:color="auto"/>
                            <w:left w:val="none" w:sz="0" w:space="0" w:color="auto"/>
                            <w:bottom w:val="none" w:sz="0" w:space="0" w:color="auto"/>
                            <w:right w:val="none" w:sz="0" w:space="0" w:color="auto"/>
                          </w:divBdr>
                          <w:divsChild>
                            <w:div w:id="1652175881">
                              <w:marLeft w:val="0"/>
                              <w:marRight w:val="0"/>
                              <w:marTop w:val="0"/>
                              <w:marBottom w:val="0"/>
                              <w:divBdr>
                                <w:top w:val="none" w:sz="0" w:space="0" w:color="auto"/>
                                <w:left w:val="none" w:sz="0" w:space="0" w:color="auto"/>
                                <w:bottom w:val="none" w:sz="0" w:space="0" w:color="auto"/>
                                <w:right w:val="none" w:sz="0" w:space="0" w:color="auto"/>
                              </w:divBdr>
                            </w:div>
                            <w:div w:id="1623615085">
                              <w:marLeft w:val="0"/>
                              <w:marRight w:val="0"/>
                              <w:marTop w:val="0"/>
                              <w:marBottom w:val="0"/>
                              <w:divBdr>
                                <w:top w:val="none" w:sz="0" w:space="0" w:color="auto"/>
                                <w:left w:val="none" w:sz="0" w:space="0" w:color="auto"/>
                                <w:bottom w:val="none" w:sz="0" w:space="0" w:color="auto"/>
                                <w:right w:val="none" w:sz="0" w:space="0" w:color="auto"/>
                              </w:divBdr>
                            </w:div>
                            <w:div w:id="189413317">
                              <w:marLeft w:val="0"/>
                              <w:marRight w:val="0"/>
                              <w:marTop w:val="0"/>
                              <w:marBottom w:val="0"/>
                              <w:divBdr>
                                <w:top w:val="none" w:sz="0" w:space="0" w:color="auto"/>
                                <w:left w:val="none" w:sz="0" w:space="0" w:color="auto"/>
                                <w:bottom w:val="none" w:sz="0" w:space="0" w:color="auto"/>
                                <w:right w:val="none" w:sz="0" w:space="0" w:color="auto"/>
                              </w:divBdr>
                            </w:div>
                            <w:div w:id="6946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01561">
      <w:bodyDiv w:val="1"/>
      <w:marLeft w:val="0"/>
      <w:marRight w:val="0"/>
      <w:marTop w:val="0"/>
      <w:marBottom w:val="0"/>
      <w:divBdr>
        <w:top w:val="none" w:sz="0" w:space="0" w:color="auto"/>
        <w:left w:val="none" w:sz="0" w:space="0" w:color="auto"/>
        <w:bottom w:val="none" w:sz="0" w:space="0" w:color="auto"/>
        <w:right w:val="none" w:sz="0" w:space="0" w:color="auto"/>
      </w:divBdr>
    </w:div>
    <w:div w:id="2128544921">
      <w:bodyDiv w:val="1"/>
      <w:marLeft w:val="0"/>
      <w:marRight w:val="0"/>
      <w:marTop w:val="0"/>
      <w:marBottom w:val="0"/>
      <w:divBdr>
        <w:top w:val="none" w:sz="0" w:space="0" w:color="auto"/>
        <w:left w:val="none" w:sz="0" w:space="0" w:color="auto"/>
        <w:bottom w:val="none" w:sz="0" w:space="0" w:color="auto"/>
        <w:right w:val="none" w:sz="0" w:space="0" w:color="auto"/>
      </w:divBdr>
    </w:div>
    <w:div w:id="21402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1227</Words>
  <Characters>6994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18</cp:revision>
  <dcterms:created xsi:type="dcterms:W3CDTF">2022-04-26T10:30:00Z</dcterms:created>
  <dcterms:modified xsi:type="dcterms:W3CDTF">2022-12-27T10:59:00Z</dcterms:modified>
</cp:coreProperties>
</file>