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765195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4EBA17BB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765195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67A47F0C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Diyetisyen</w:t>
            </w:r>
          </w:p>
        </w:tc>
      </w:tr>
      <w:tr w:rsidR="00765195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30542B6C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65195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6E1A3A55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Diyetisyen</w:t>
            </w:r>
          </w:p>
        </w:tc>
      </w:tr>
      <w:tr w:rsidR="00765195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9F8FE1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765195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7F03955E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765195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6C167426" w:rsidR="00765195" w:rsidRPr="000D7FD4" w:rsidRDefault="00765195" w:rsidP="0076519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Gıda Mühendisi/Şef/Şube Müdürü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77A31ACA" w:rsidR="00E313AE" w:rsidRPr="000D7FD4" w:rsidRDefault="00765195" w:rsidP="00F472AC">
            <w:pPr>
              <w:rPr>
                <w:color w:val="000000"/>
                <w:sz w:val="22"/>
                <w:szCs w:val="22"/>
              </w:rPr>
            </w:pPr>
            <w:r w:rsidRPr="00B17592">
              <w:rPr>
                <w:color w:val="000000"/>
                <w:sz w:val="22"/>
                <w:szCs w:val="22"/>
              </w:rPr>
              <w:t>Hizmet süresi şartı bulunmamaktadır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51A7F344" w:rsidR="00E313AE" w:rsidRPr="00731C1C" w:rsidRDefault="00765195" w:rsidP="00731C1C">
            <w:pPr>
              <w:jc w:val="both"/>
            </w:pPr>
            <w:r w:rsidRPr="00AE7D92">
              <w:t>Ünive</w:t>
            </w:r>
            <w:r>
              <w:t>rsitemizde öğrenci ve personelin dengeli beslenebilmesi için yemek hizmetlerinin kontrolünü ve iş akışını takip etmek.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E36C7C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 w:rsidRPr="00AE7D92">
              <w:t xml:space="preserve">Personel ve öğrencilerimizin temiz ve </w:t>
            </w:r>
            <w:proofErr w:type="gramStart"/>
            <w:r w:rsidRPr="00AE7D92">
              <w:t>hijyen</w:t>
            </w:r>
            <w:proofErr w:type="gramEnd"/>
            <w:r w:rsidRPr="00AE7D92">
              <w:t xml:space="preserve"> kurallarına uygun mekanlarda öğle ve akşam yemeği hizmeti almasını sağlamak</w:t>
            </w:r>
          </w:p>
          <w:p w14:paraId="25C5BB5F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 w:rsidRPr="00AE7D92">
              <w:t>Üniversitemizde yemek hizmeti verilen tüm birimlerin hizmet aşamasındaki sorunlarına destek olmak ve iş akışının takibini yapmak.</w:t>
            </w:r>
          </w:p>
          <w:p w14:paraId="2DB1FBC3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Aylık yemek listelerini; personel ve öğrencilerimizin kalori ihtiyaçları, mevsimsel değişiklikler ve gıdaların birbiriyle uyumunu göz önünde bulundurarak ihale şartnamesine uygun olarak kontrol teşkilatı ile birlikte hazırlamak.</w:t>
            </w:r>
          </w:p>
          <w:p w14:paraId="20142FEC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Yemek hizmetinin devamlılığı için yüklenici firma tarafından temin edilen gıda maddeleri ile diğer malzemelerin ihale şartnamesine uygunluğunun takibini yapmak.</w:t>
            </w:r>
          </w:p>
          <w:p w14:paraId="417F4089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Üniversitemiz mutfağında yüklenici firma tarafından hazırlanan yemeklerin Türk Gıda Kodeksi ile ihale şartnamesine uygun olarak hazırlanması konusunda gerekli tedbirleri almak.</w:t>
            </w:r>
          </w:p>
          <w:p w14:paraId="49DB8C67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Yüklenici firma tarafından getirilen gıda maddelerinin muayenelerinin yapılıp mutfağa alınmasından sonra depolama, hazırlama, pişirme ve servisinin yapılmasına kadar geçen sürelerde kontrollerini yapmak.</w:t>
            </w:r>
          </w:p>
          <w:p w14:paraId="06A633F2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lastRenderedPageBreak/>
              <w:t>İdarenin her türlü sosyal aktivitelerine görevi ile alanlarda gerekli katkıyı vermek.</w:t>
            </w:r>
          </w:p>
          <w:p w14:paraId="31238D4D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Yemek servis alanları ile mutfakta kontrol teşkilatı üyesi olarak gerekli denetimleri yapmak ve aylık hak ediş evraklarını imzalamak ve kontrol etmek.</w:t>
            </w:r>
          </w:p>
          <w:p w14:paraId="3BF09A44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Üniversitemiz öğrenci ve personeli için yapılan yemek ihalesi teknik şartnamesini hazırlamak.</w:t>
            </w:r>
          </w:p>
          <w:p w14:paraId="185AEDA2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Yemek servis alanları ile mutfağın temiz ve düzenli olmasını sağlamak.</w:t>
            </w:r>
          </w:p>
          <w:p w14:paraId="735B2BE7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 xml:space="preserve">Yemek servis alanları ile mutfakta hizmet veren yüklenici firma personellerinin </w:t>
            </w:r>
            <w:proofErr w:type="gramStart"/>
            <w:r>
              <w:t>hijyen</w:t>
            </w:r>
            <w:proofErr w:type="gramEnd"/>
            <w:r>
              <w:t xml:space="preserve"> koşullarına uygun davranıp davranmadığının kontrolüne yapmak.</w:t>
            </w:r>
          </w:p>
          <w:p w14:paraId="0BB024C6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Araç ve gereçlerin (tepsi, çatal, bıçak, kaşık, tabak, bardak, kazan vb.) servis öncesi ve sonrası sağlıklı bir ortamda bulundurulmasını sağlamak.</w:t>
            </w:r>
          </w:p>
          <w:p w14:paraId="7F7F6A1C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Yemek servis alanların yüklenici firma tarafından çıkarılan yemeklerden mevzuata uygun olarak numuneler almak ve ihtiyaç duyulduğunda laboratuvarlarda tahlilinin yaptırılmasını sağlamak.</w:t>
            </w:r>
          </w:p>
          <w:p w14:paraId="5616BE7D" w14:textId="77777777" w:rsidR="00765195" w:rsidRDefault="00765195" w:rsidP="00765195">
            <w:pPr>
              <w:numPr>
                <w:ilvl w:val="0"/>
                <w:numId w:val="13"/>
              </w:numPr>
              <w:jc w:val="both"/>
            </w:pPr>
            <w:r>
              <w:t>Rektörlük Makamı ve Daire Başkanlığımız tarafından düzenlenen yemek organizasyonlarının hazırlıklarını yapmak, etkinlik süresince başında bulunmak ve gerekli denetimleri yapmak.</w:t>
            </w:r>
            <w:bookmarkStart w:id="0" w:name="_GoBack"/>
            <w:bookmarkEnd w:id="0"/>
          </w:p>
          <w:p w14:paraId="76F24C1A" w14:textId="0674E0A2" w:rsidR="00731C1C" w:rsidRPr="00731C1C" w:rsidRDefault="00731C1C" w:rsidP="00765195">
            <w:pPr>
              <w:ind w:left="360"/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D8252" w14:textId="77777777" w:rsidR="0004109C" w:rsidRDefault="0004109C" w:rsidP="003F4DE1">
      <w:r>
        <w:separator/>
      </w:r>
    </w:p>
  </w:endnote>
  <w:endnote w:type="continuationSeparator" w:id="0">
    <w:p w14:paraId="05C603C2" w14:textId="77777777" w:rsidR="0004109C" w:rsidRDefault="0004109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E8F78" w14:textId="77777777" w:rsidR="0004109C" w:rsidRDefault="0004109C" w:rsidP="003F4DE1">
      <w:r>
        <w:separator/>
      </w:r>
    </w:p>
  </w:footnote>
  <w:footnote w:type="continuationSeparator" w:id="0">
    <w:p w14:paraId="3A1EC611" w14:textId="77777777" w:rsidR="0004109C" w:rsidRDefault="0004109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202C114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0BEB2977" w:rsidR="003F4DE1" w:rsidRDefault="008C4299" w:rsidP="008C4299">
    <w:pPr>
      <w:pStyle w:val="stBilgi"/>
      <w:ind w:left="708"/>
    </w:pPr>
    <w:r>
      <w:tab/>
      <w:t xml:space="preserve">         </w:t>
    </w:r>
    <w:r w:rsidR="00F23C7F">
      <w:t xml:space="preserve">        </w:t>
    </w:r>
    <w:r w:rsidR="00FB251F">
      <w:t xml:space="preserve">                    </w:t>
    </w:r>
    <w:r w:rsidR="00765195">
      <w:t>DİYETİSYEN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109C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A59C1"/>
    <w:rsid w:val="001D3D99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195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D31"/>
    <w:rsid w:val="008D3DB4"/>
    <w:rsid w:val="009340A0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2A4"/>
    <w:rsid w:val="00B71F36"/>
    <w:rsid w:val="00B76928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957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3C7F"/>
    <w:rsid w:val="00F24203"/>
    <w:rsid w:val="00F302FE"/>
    <w:rsid w:val="00F416F0"/>
    <w:rsid w:val="00F4225C"/>
    <w:rsid w:val="00F446EC"/>
    <w:rsid w:val="00F472AC"/>
    <w:rsid w:val="00F54221"/>
    <w:rsid w:val="00F7610E"/>
    <w:rsid w:val="00F8025A"/>
    <w:rsid w:val="00F9385F"/>
    <w:rsid w:val="00FA4D10"/>
    <w:rsid w:val="00FB1195"/>
    <w:rsid w:val="00FB251F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EA237-6BEA-4216-AAD3-C8BBB08A7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2023-11-06T12:19:00Z</dcterms:created>
  <dcterms:modified xsi:type="dcterms:W3CDTF">2023-11-06T12:23:00Z</dcterms:modified>
</cp:coreProperties>
</file>