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0"/>
      </w:tblGrid>
      <w:tr w:rsidR="0087438D" w:rsidTr="00B4151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sz w:val="36"/>
              </w:rPr>
              <w:t>ÖMER FARUK BAYRAKCI</w:t>
            </w:r>
          </w:p>
        </w:tc>
      </w:tr>
      <w:tr w:rsidR="0087438D" w:rsidTr="00B415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sz w:val="28"/>
              </w:rPr>
              <w:t>ARAŞTIRMA GÖREVLİSİ</w:t>
            </w:r>
          </w:p>
        </w:tc>
      </w:tr>
    </w:tbl>
    <w:p w:rsidR="000320DC" w:rsidRDefault="000320DC"/>
    <w:p w:rsidR="0087438D" w:rsidRDefault="0087438D"/>
    <w:tbl>
      <w:tblPr>
        <w:tblW w:w="100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0"/>
        <w:gridCol w:w="340"/>
        <w:gridCol w:w="5235"/>
      </w:tblGrid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t>: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</w:rPr>
              <w:t>obayrakci@pau.edu.tr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t>: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</w:rPr>
              <w:t>3854 (</w:t>
            </w:r>
            <w:proofErr w:type="gramStart"/>
            <w:r>
              <w:rPr>
                <w:rFonts w:ascii="Verdana" w:eastAsia="Verdana" w:hAnsi="Verdana" w:cs="Verdana"/>
              </w:rPr>
              <w:t>dahili</w:t>
            </w:r>
            <w:proofErr w:type="gramEnd"/>
            <w:r>
              <w:rPr>
                <w:rFonts w:ascii="Verdana" w:eastAsia="Verdana" w:hAnsi="Verdana" w:cs="Verdana"/>
              </w:rPr>
              <w:t>)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t>:</w:t>
            </w:r>
          </w:p>
        </w:tc>
        <w:tc>
          <w:tcPr>
            <w:tcW w:w="5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87438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Pamukkale</w:t>
            </w:r>
            <w:r>
              <w:rPr>
                <w:rFonts w:ascii="Verdana" w:eastAsia="Verdana" w:hAnsi="Verdana" w:cs="Verdana"/>
                <w:sz w:val="18"/>
              </w:rPr>
              <w:t xml:space="preserve"> Üniversitesi </w:t>
            </w:r>
            <w:r>
              <w:rPr>
                <w:rFonts w:ascii="Verdana" w:eastAsia="Verdana" w:hAnsi="Verdana" w:cs="Verdana"/>
                <w:sz w:val="18"/>
              </w:rPr>
              <w:t>Hukuk Fakültesi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Kınıklı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Yerleşkesi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87438D" w:rsidRDefault="0087438D" w:rsidP="0087438D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Pamukkale/Denizli</w:t>
            </w:r>
          </w:p>
          <w:p w:rsidR="0087438D" w:rsidRDefault="0087438D" w:rsidP="0087438D">
            <w:pPr>
              <w:rPr>
                <w:rFonts w:ascii="Verdana" w:eastAsia="Verdana" w:hAnsi="Verdana" w:cs="Verdana"/>
                <w:sz w:val="18"/>
              </w:rPr>
            </w:pPr>
          </w:p>
          <w:p w:rsidR="0087438D" w:rsidRDefault="0087438D" w:rsidP="0087438D"/>
        </w:tc>
      </w:tr>
    </w:tbl>
    <w:p w:rsidR="0087438D" w:rsidRDefault="0087438D"/>
    <w:tbl>
      <w:tblPr>
        <w:tblW w:w="1011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"/>
        <w:gridCol w:w="1025"/>
        <w:gridCol w:w="59"/>
        <w:gridCol w:w="40"/>
        <w:gridCol w:w="845"/>
        <w:gridCol w:w="182"/>
        <w:gridCol w:w="40"/>
        <w:gridCol w:w="1125"/>
        <w:gridCol w:w="342"/>
        <w:gridCol w:w="321"/>
        <w:gridCol w:w="1049"/>
        <w:gridCol w:w="1606"/>
        <w:gridCol w:w="885"/>
        <w:gridCol w:w="164"/>
        <w:gridCol w:w="885"/>
        <w:gridCol w:w="261"/>
        <w:gridCol w:w="1070"/>
      </w:tblGrid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5251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55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27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70" w:type="dxa"/>
          <w:trHeight w:hRule="exact" w:val="85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4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4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42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55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142"/>
        </w:trPr>
        <w:tc>
          <w:tcPr>
            <w:tcW w:w="10119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70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4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4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42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55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237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87438D">
            <w:r>
              <w:rPr>
                <w:rFonts w:ascii="Verdana" w:eastAsia="Verdana" w:hAnsi="Verdana" w:cs="Verdana"/>
                <w:sz w:val="18"/>
              </w:rPr>
              <w:t xml:space="preserve">             </w:t>
            </w: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MARMARA ÜNİVERSİTESİ</w:t>
            </w:r>
          </w:p>
          <w:p w:rsidR="0087438D" w:rsidRDefault="0087438D" w:rsidP="00B41511"/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37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87438D">
            <w:r>
              <w:rPr>
                <w:rFonts w:ascii="Verdana" w:eastAsia="Verdana" w:hAnsi="Verdana" w:cs="Verdana"/>
                <w:sz w:val="16"/>
              </w:rPr>
              <w:t>Sosyal Bilimler Enstitüsü</w:t>
            </w:r>
            <w:r>
              <w:rPr>
                <w:rFonts w:ascii="Verdana" w:eastAsia="Verdana" w:hAnsi="Verdana" w:cs="Verdana"/>
                <w:sz w:val="16"/>
              </w:rPr>
              <w:t>/</w:t>
            </w:r>
            <w:r>
              <w:rPr>
                <w:rFonts w:ascii="Verdana" w:eastAsia="Verdana" w:hAnsi="Verdana" w:cs="Verdana"/>
                <w:sz w:val="16"/>
              </w:rPr>
              <w:t>Kamu Hukuk Doktora Programı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67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67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37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2018</w:t>
            </w: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119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70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4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4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42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55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237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r>
              <w:rPr>
                <w:rFonts w:ascii="Verdana" w:eastAsia="Verdana" w:hAnsi="Verdana" w:cs="Verdana"/>
              </w:rPr>
              <w:t>ULUDAĞ ÜNİVERSİTESİ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237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87438D">
            <w:r>
              <w:rPr>
                <w:rFonts w:ascii="Verdana" w:eastAsia="Verdana" w:hAnsi="Verdana" w:cs="Verdana"/>
                <w:sz w:val="16"/>
              </w:rPr>
              <w:t>Sosyal Bilimler Enstitüsü/Maliye Yüksek Lisans Programı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67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37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2014</w:t>
            </w:r>
            <w:r w:rsidR="001F02DC">
              <w:rPr>
                <w:rFonts w:ascii="Verdana" w:eastAsia="Verdana" w:hAnsi="Verdana" w:cs="Verdana"/>
                <w:sz w:val="16"/>
              </w:rPr>
              <w:t>-2017</w:t>
            </w:r>
            <w:bookmarkStart w:id="0" w:name="_GoBack"/>
            <w:bookmarkEnd w:id="0"/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114"/>
        </w:trPr>
        <w:tc>
          <w:tcPr>
            <w:tcW w:w="237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237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sz w:val="16"/>
              </w:rPr>
              <w:t>Tez adı: VERGİ HUKUKUNDA MUVAZAA – PEÇELEME İŞLEMLERİ VE ÖNLENMESİNE YÖNELİK MÜESSELERİN DEĞERLENDİRİLMESİ (2017) Tez Danışmanı:(ADNAN GERÇEK)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67" w:type="dxa"/>
          <w:trHeight w:hRule="exact" w:val="570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70" w:type="dxa"/>
          <w:trHeight w:hRule="exact" w:val="114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4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4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42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55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119" w:type="dxa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gridAfter w:val="1"/>
          <w:wAfter w:w="1070" w:type="dxa"/>
          <w:trHeight w:hRule="exact" w:val="28"/>
        </w:trPr>
        <w:tc>
          <w:tcPr>
            <w:tcW w:w="2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2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6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4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4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42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21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55" w:type="dxa"/>
            <w:gridSpan w:val="2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85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7" w:type="dxa"/>
            <w:gridSpan w:val="3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37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rPr>
                <w:rFonts w:ascii="Verdana" w:eastAsia="Verdana" w:hAnsi="Verdana" w:cs="Verdana"/>
              </w:rPr>
            </w:pPr>
          </w:p>
          <w:p w:rsidR="0087438D" w:rsidRDefault="0087438D" w:rsidP="00B41511">
            <w:r>
              <w:rPr>
                <w:rFonts w:ascii="Verdana" w:eastAsia="Verdana" w:hAnsi="Verdana" w:cs="Verdana"/>
              </w:rPr>
              <w:t>ANKARA ÜNİVERSİTESİ</w:t>
            </w: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237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40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770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sz w:val="16"/>
              </w:rPr>
              <w:t>HUKUK FAKÜLTESİ/HUKUK PR.</w:t>
            </w:r>
          </w:p>
        </w:tc>
      </w:tr>
    </w:tbl>
    <w:p w:rsidR="0087438D" w:rsidRDefault="0087438D" w:rsidP="0087438D">
      <w:pPr>
        <w:rPr>
          <w:rFonts w:ascii="Verdana" w:hAnsi="Verdana"/>
          <w:sz w:val="16"/>
          <w:szCs w:val="16"/>
        </w:rPr>
      </w:pPr>
      <w:r w:rsidRPr="0087438D">
        <w:rPr>
          <w:rFonts w:ascii="Verdana" w:hAnsi="Verdana"/>
          <w:sz w:val="16"/>
          <w:szCs w:val="16"/>
        </w:rPr>
        <w:t xml:space="preserve">        </w:t>
      </w:r>
      <w:r>
        <w:rPr>
          <w:rFonts w:ascii="Verdana" w:hAnsi="Verdana"/>
          <w:sz w:val="16"/>
          <w:szCs w:val="16"/>
        </w:rPr>
        <w:t xml:space="preserve">    </w:t>
      </w:r>
      <w:r w:rsidRPr="0087438D">
        <w:rPr>
          <w:rFonts w:ascii="Verdana" w:hAnsi="Verdana"/>
          <w:sz w:val="16"/>
          <w:szCs w:val="16"/>
        </w:rPr>
        <w:t xml:space="preserve">  2009-2013</w:t>
      </w: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tbl>
      <w:tblPr>
        <w:tblW w:w="996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57"/>
        <w:gridCol w:w="40"/>
        <w:gridCol w:w="812"/>
        <w:gridCol w:w="218"/>
        <w:gridCol w:w="1015"/>
        <w:gridCol w:w="58"/>
        <w:gridCol w:w="40"/>
        <w:gridCol w:w="835"/>
        <w:gridCol w:w="1309"/>
        <w:gridCol w:w="336"/>
        <w:gridCol w:w="317"/>
        <w:gridCol w:w="2618"/>
        <w:gridCol w:w="873"/>
        <w:gridCol w:w="1296"/>
      </w:tblGrid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3214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30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3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17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1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7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293" w:type="dxa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25"/>
        </w:trPr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5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1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1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14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5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3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3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17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1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7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293" w:type="dxa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1"/>
        </w:trPr>
        <w:tc>
          <w:tcPr>
            <w:tcW w:w="9964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22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682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38D" w:rsidRDefault="0087438D" w:rsidP="00B41511">
            <w:r>
              <w:rPr>
                <w:rFonts w:ascii="Verdana" w:eastAsia="Verdana" w:hAnsi="Verdana" w:cs="Verdana"/>
                <w:sz w:val="18"/>
              </w:rPr>
              <w:t>PAMUKKALE ÜNİVERSİTESİ/HUKUK FAKÜLTESİ/KAMU HUKUKU BÖLÜMÜ/MALİ HUKUK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2018 </w:t>
            </w:r>
          </w:p>
        </w:tc>
        <w:tc>
          <w:tcPr>
            <w:tcW w:w="7682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77"/>
        </w:trPr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5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1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1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014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58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3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30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36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317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2619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873" w:type="dxa"/>
          </w:tcPr>
          <w:p w:rsidR="0087438D" w:rsidRDefault="0087438D" w:rsidP="00B41511">
            <w:pPr>
              <w:pStyle w:val="EMPTYCELLSTYLE"/>
            </w:pPr>
          </w:p>
        </w:tc>
        <w:tc>
          <w:tcPr>
            <w:tcW w:w="1293" w:type="dxa"/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51"/>
        </w:trPr>
        <w:tc>
          <w:tcPr>
            <w:tcW w:w="9964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38D" w:rsidRDefault="0087438D" w:rsidP="00B41511">
            <w:pPr>
              <w:pStyle w:val="EMPTYCELLSTYLE"/>
            </w:pPr>
          </w:p>
        </w:tc>
      </w:tr>
      <w:tr w:rsidR="0087438D" w:rsidTr="0087438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28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438D" w:rsidRDefault="0087438D" w:rsidP="00B4151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682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38D" w:rsidRDefault="0087438D" w:rsidP="00B41511">
            <w:pPr>
              <w:rPr>
                <w:rFonts w:ascii="Verdana" w:eastAsia="Verdana" w:hAnsi="Verdana" w:cs="Verdana"/>
                <w:sz w:val="18"/>
              </w:rPr>
            </w:pPr>
          </w:p>
          <w:p w:rsidR="0087438D" w:rsidRDefault="0087438D" w:rsidP="00B41511">
            <w:r>
              <w:rPr>
                <w:rFonts w:ascii="Verdana" w:eastAsia="Verdana" w:hAnsi="Verdana" w:cs="Verdana"/>
                <w:sz w:val="18"/>
              </w:rPr>
              <w:t>ULUDAĞ ÜNİVERSİTESİ/İKTİSADİ VE İDARİ BİLİMLER FAKÜLTESİ/MALİYE BÖLÜMÜ/MALİ HUKUK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</w:tr>
    </w:tbl>
    <w:p w:rsidR="0087438D" w:rsidRDefault="0087438D" w:rsidP="0087438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2013</w:t>
      </w: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p w:rsidR="0087438D" w:rsidRDefault="0087438D" w:rsidP="0087438D">
      <w:pPr>
        <w:rPr>
          <w:rFonts w:ascii="Verdana" w:hAnsi="Verdana"/>
          <w:sz w:val="16"/>
          <w:szCs w:val="16"/>
        </w:rPr>
      </w:pPr>
    </w:p>
    <w:p w:rsidR="001F02DC" w:rsidRDefault="0087438D" w:rsidP="001F02DC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YAYINLAR:</w:t>
      </w:r>
    </w:p>
    <w:p w:rsidR="001F02DC" w:rsidRPr="001F02DC" w:rsidRDefault="001F02DC" w:rsidP="001F02DC">
      <w:pPr>
        <w:rPr>
          <w:rFonts w:ascii="Verdana" w:hAnsi="Verdana"/>
          <w:b/>
          <w:sz w:val="16"/>
          <w:szCs w:val="16"/>
        </w:rPr>
      </w:pPr>
    </w:p>
    <w:p w:rsidR="001F02DC" w:rsidRDefault="001F02DC" w:rsidP="001F02DC">
      <w:pPr>
        <w:ind w:left="284" w:hanging="284"/>
        <w:jc w:val="both"/>
      </w:pPr>
      <w:r>
        <w:rPr>
          <w:rFonts w:ascii="Verdana" w:hAnsi="Verdana"/>
        </w:rPr>
        <w:t>1</w:t>
      </w:r>
      <w:r w:rsidRPr="001F02DC">
        <w:rPr>
          <w:rFonts w:ascii="Verdana" w:hAnsi="Verdana"/>
        </w:rPr>
        <w:t>.)</w:t>
      </w:r>
      <w:r>
        <w:rPr>
          <w:rFonts w:ascii="Verdana" w:eastAsia="Verdana" w:hAnsi="Verdana" w:cs="Verdana"/>
          <w:sz w:val="18"/>
        </w:rPr>
        <w:t>BAYRAKCI ÖMER FARUK (2016).  Bir Mükellef Hakkı Olarak Bilgi Edinme Hakkı ve Korunmasına Yönelik Başvuru Yolları.  Vergi Sorunları Dergisi, 1(328), 62-74. (Kontrol No: 2814654)</w:t>
      </w:r>
    </w:p>
    <w:p w:rsidR="0087438D" w:rsidRDefault="001F02DC" w:rsidP="0087438D">
      <w:pPr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lastRenderedPageBreak/>
        <w:t>2</w:t>
      </w:r>
      <w:r w:rsidR="0087438D">
        <w:rPr>
          <w:rFonts w:ascii="Verdana" w:eastAsia="Verdana" w:hAnsi="Verdana" w:cs="Verdana"/>
          <w:sz w:val="18"/>
        </w:rPr>
        <w:t>.)</w:t>
      </w:r>
      <w:r w:rsidR="0087438D">
        <w:rPr>
          <w:rFonts w:ascii="Verdana" w:eastAsia="Verdana" w:hAnsi="Verdana" w:cs="Verdana"/>
          <w:sz w:val="18"/>
        </w:rPr>
        <w:t>BAYRAKCI</w:t>
      </w:r>
      <w:r w:rsidR="0087438D">
        <w:rPr>
          <w:rFonts w:ascii="Verdana" w:eastAsia="Verdana" w:hAnsi="Verdana" w:cs="Verdana"/>
          <w:sz w:val="18"/>
        </w:rPr>
        <w:t>,</w:t>
      </w:r>
      <w:r w:rsidR="0087438D">
        <w:rPr>
          <w:rFonts w:ascii="Verdana" w:eastAsia="Verdana" w:hAnsi="Verdana" w:cs="Verdana"/>
          <w:sz w:val="18"/>
        </w:rPr>
        <w:t xml:space="preserve"> ÖMER FARUK (2016).  </w:t>
      </w:r>
      <w:proofErr w:type="spellStart"/>
      <w:r w:rsidR="0087438D">
        <w:rPr>
          <w:rFonts w:ascii="Verdana" w:eastAsia="Verdana" w:hAnsi="Verdana" w:cs="Verdana"/>
          <w:sz w:val="18"/>
        </w:rPr>
        <w:t>Results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of </w:t>
      </w:r>
      <w:proofErr w:type="spellStart"/>
      <w:r w:rsidR="0087438D">
        <w:rPr>
          <w:rFonts w:ascii="Verdana" w:eastAsia="Verdana" w:hAnsi="Verdana" w:cs="Verdana"/>
          <w:sz w:val="18"/>
        </w:rPr>
        <w:t>Collusion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in </w:t>
      </w:r>
      <w:proofErr w:type="spellStart"/>
      <w:r w:rsidR="0087438D">
        <w:rPr>
          <w:rFonts w:ascii="Verdana" w:eastAsia="Verdana" w:hAnsi="Verdana" w:cs="Verdana"/>
          <w:sz w:val="18"/>
        </w:rPr>
        <w:t>Turkish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</w:t>
      </w:r>
      <w:proofErr w:type="spellStart"/>
      <w:r w:rsidR="0087438D">
        <w:rPr>
          <w:rFonts w:ascii="Verdana" w:eastAsia="Verdana" w:hAnsi="Verdana" w:cs="Verdana"/>
          <w:sz w:val="18"/>
        </w:rPr>
        <w:t>Tax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</w:t>
      </w:r>
      <w:proofErr w:type="spellStart"/>
      <w:r w:rsidR="0087438D">
        <w:rPr>
          <w:rFonts w:ascii="Verdana" w:eastAsia="Verdana" w:hAnsi="Verdana" w:cs="Verdana"/>
          <w:sz w:val="18"/>
        </w:rPr>
        <w:t>System</w:t>
      </w:r>
      <w:proofErr w:type="spellEnd"/>
      <w:r w:rsidR="0087438D">
        <w:rPr>
          <w:rFonts w:ascii="Verdana" w:eastAsia="Verdana" w:hAnsi="Verdana" w:cs="Verdana"/>
          <w:sz w:val="18"/>
        </w:rPr>
        <w:t xml:space="preserve">.  XI. </w:t>
      </w:r>
      <w:proofErr w:type="spellStart"/>
      <w:r w:rsidR="0087438D">
        <w:rPr>
          <w:rFonts w:ascii="Verdana" w:eastAsia="Verdana" w:hAnsi="Verdana" w:cs="Verdana"/>
          <w:sz w:val="18"/>
        </w:rPr>
        <w:t>European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Conference on </w:t>
      </w:r>
      <w:proofErr w:type="spellStart"/>
      <w:r w:rsidR="0087438D">
        <w:rPr>
          <w:rFonts w:ascii="Verdana" w:eastAsia="Verdana" w:hAnsi="Verdana" w:cs="Verdana"/>
          <w:sz w:val="18"/>
        </w:rPr>
        <w:t>Social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</w:t>
      </w:r>
      <w:proofErr w:type="spellStart"/>
      <w:r w:rsidR="0087438D">
        <w:rPr>
          <w:rFonts w:ascii="Verdana" w:eastAsia="Verdana" w:hAnsi="Verdana" w:cs="Verdana"/>
          <w:sz w:val="18"/>
        </w:rPr>
        <w:t>and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</w:t>
      </w:r>
      <w:proofErr w:type="spellStart"/>
      <w:r w:rsidR="0087438D">
        <w:rPr>
          <w:rFonts w:ascii="Verdana" w:eastAsia="Verdana" w:hAnsi="Verdana" w:cs="Verdana"/>
          <w:sz w:val="18"/>
        </w:rPr>
        <w:t>Behavioral</w:t>
      </w:r>
      <w:proofErr w:type="spellEnd"/>
      <w:r w:rsidR="0087438D">
        <w:rPr>
          <w:rFonts w:ascii="Verdana" w:eastAsia="Verdana" w:hAnsi="Verdana" w:cs="Verdana"/>
          <w:sz w:val="18"/>
        </w:rPr>
        <w:t xml:space="preserve"> </w:t>
      </w:r>
      <w:proofErr w:type="spellStart"/>
      <w:r w:rsidR="0087438D">
        <w:rPr>
          <w:rFonts w:ascii="Verdana" w:eastAsia="Verdana" w:hAnsi="Verdana" w:cs="Verdana"/>
          <w:sz w:val="18"/>
        </w:rPr>
        <w:t>Sciences</w:t>
      </w:r>
      <w:proofErr w:type="spellEnd"/>
      <w:r w:rsidR="0087438D">
        <w:rPr>
          <w:rFonts w:ascii="Verdana" w:eastAsia="Verdana" w:hAnsi="Verdana" w:cs="Verdana"/>
          <w:sz w:val="18"/>
        </w:rPr>
        <w:t>, 1(1), 147-147. (Özet Bildiri/)(Yayın No:2866267)</w:t>
      </w:r>
    </w:p>
    <w:p w:rsidR="001F02DC" w:rsidRDefault="001F02DC" w:rsidP="001F02DC">
      <w:pPr>
        <w:ind w:left="284" w:hanging="284"/>
        <w:jc w:val="both"/>
      </w:pPr>
    </w:p>
    <w:p w:rsidR="001F02DC" w:rsidRDefault="001F02DC" w:rsidP="001F02DC">
      <w:pPr>
        <w:pStyle w:val="EMPTYCELLSTYLE"/>
        <w:jc w:val="both"/>
      </w:pPr>
    </w:p>
    <w:p w:rsidR="001F02DC" w:rsidRPr="001F02DC" w:rsidRDefault="001F02DC" w:rsidP="001F02DC">
      <w:pPr>
        <w:ind w:left="284" w:hanging="284"/>
        <w:jc w:val="both"/>
        <w:rPr>
          <w:rFonts w:ascii="Verdana" w:hAnsi="Verdana"/>
        </w:rPr>
      </w:pPr>
    </w:p>
    <w:p w:rsidR="0087438D" w:rsidRDefault="0087438D" w:rsidP="0087438D">
      <w:pPr>
        <w:pStyle w:val="EMPTYCELLSTYLE"/>
      </w:pPr>
    </w:p>
    <w:p w:rsidR="0087438D" w:rsidRDefault="001F02DC" w:rsidP="001F02DC">
      <w:pPr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3</w:t>
      </w:r>
      <w:r>
        <w:rPr>
          <w:rFonts w:ascii="Verdana" w:eastAsia="Verdana" w:hAnsi="Verdana" w:cs="Verdana"/>
          <w:sz w:val="18"/>
        </w:rPr>
        <w:t>.)ÇELİK</w:t>
      </w:r>
      <w:r>
        <w:rPr>
          <w:rFonts w:ascii="Verdana" w:eastAsia="Verdana" w:hAnsi="Verdana" w:cs="Verdana"/>
          <w:sz w:val="18"/>
        </w:rPr>
        <w:t>,</w:t>
      </w:r>
      <w:r>
        <w:rPr>
          <w:rFonts w:ascii="Verdana" w:eastAsia="Verdana" w:hAnsi="Verdana" w:cs="Verdana"/>
          <w:sz w:val="18"/>
        </w:rPr>
        <w:t xml:space="preserve"> MUHAMMED,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BAYRAKCI ÖMER FARUK</w:t>
      </w:r>
      <w:r>
        <w:rPr>
          <w:rFonts w:ascii="Verdana" w:eastAsia="Verdana" w:hAnsi="Verdana" w:cs="Verdana"/>
          <w:sz w:val="18"/>
        </w:rPr>
        <w:t xml:space="preserve"> (</w:t>
      </w:r>
      <w:r>
        <w:rPr>
          <w:rFonts w:ascii="Verdana" w:eastAsia="Verdana" w:hAnsi="Verdana" w:cs="Verdana"/>
          <w:sz w:val="18"/>
        </w:rPr>
        <w:t>2014)</w:t>
      </w:r>
      <w:proofErr w:type="gramStart"/>
      <w:r>
        <w:rPr>
          <w:rFonts w:ascii="Verdana" w:eastAsia="Verdana" w:hAnsi="Verdana" w:cs="Verdana"/>
          <w:sz w:val="18"/>
        </w:rPr>
        <w:t>.,</w:t>
      </w:r>
      <w:proofErr w:type="gramEnd"/>
      <w:r>
        <w:rPr>
          <w:rFonts w:ascii="Verdana" w:eastAsia="Verdana" w:hAnsi="Verdana" w:cs="Verdana"/>
          <w:sz w:val="18"/>
        </w:rPr>
        <w:t xml:space="preserve"> Yrd. </w:t>
      </w:r>
      <w:proofErr w:type="gramStart"/>
      <w:r>
        <w:rPr>
          <w:rFonts w:ascii="Verdana" w:eastAsia="Verdana" w:hAnsi="Verdana" w:cs="Verdana"/>
          <w:sz w:val="18"/>
        </w:rPr>
        <w:t>Doç.  Dr.</w:t>
      </w:r>
      <w:proofErr w:type="gramEnd"/>
      <w:r>
        <w:rPr>
          <w:rFonts w:ascii="Verdana" w:eastAsia="Verdana" w:hAnsi="Verdana" w:cs="Verdana"/>
          <w:sz w:val="18"/>
        </w:rPr>
        <w:t xml:space="preserve">  Nilgün Akça ya Armağan, Bölüm adı:(Vergileme- Demokrasi Etkileşimi: Vergi</w:t>
      </w:r>
      <w:r>
        <w:rPr>
          <w:rFonts w:ascii="Verdana" w:eastAsia="Verdana" w:hAnsi="Verdana" w:cs="Verdana"/>
          <w:sz w:val="18"/>
        </w:rPr>
        <w:t xml:space="preserve"> Demokrasiyi Geliştirebilir Mi?</w:t>
      </w:r>
      <w:r>
        <w:rPr>
          <w:rFonts w:ascii="Verdana" w:eastAsia="Verdana" w:hAnsi="Verdana" w:cs="Verdana"/>
          <w:sz w:val="18"/>
        </w:rPr>
        <w:t xml:space="preserve"> Gazi Kitabevi, Türkçe(Bilimsel Kitap), (Yayın No: 2816841)</w:t>
      </w:r>
    </w:p>
    <w:p w:rsidR="001F02DC" w:rsidRDefault="001F02DC" w:rsidP="001F02DC">
      <w:pPr>
        <w:ind w:left="284" w:hanging="284"/>
        <w:jc w:val="both"/>
        <w:rPr>
          <w:rFonts w:ascii="Verdana" w:eastAsia="Verdana" w:hAnsi="Verdana" w:cs="Verdana"/>
          <w:sz w:val="18"/>
        </w:rPr>
      </w:pPr>
    </w:p>
    <w:p w:rsidR="001F02DC" w:rsidRPr="001F02DC" w:rsidRDefault="001F02DC" w:rsidP="001F02DC">
      <w:pPr>
        <w:ind w:left="284" w:hanging="284"/>
        <w:jc w:val="both"/>
        <w:rPr>
          <w:rFonts w:ascii="Verdana" w:hAnsi="Verdana"/>
          <w:b/>
          <w:sz w:val="16"/>
          <w:szCs w:val="16"/>
        </w:rPr>
      </w:pPr>
    </w:p>
    <w:sectPr w:rsidR="001F02DC" w:rsidRPr="001F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49"/>
    <w:rsid w:val="000320DC"/>
    <w:rsid w:val="000F7549"/>
    <w:rsid w:val="001F02DC"/>
    <w:rsid w:val="008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A379"/>
  <w15:chartTrackingRefBased/>
  <w15:docId w15:val="{96FEF0AB-F69B-4BA0-B909-6C193103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170" w:hanging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8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87438D"/>
    <w:pPr>
      <w:ind w:left="0" w:firstLine="0"/>
      <w:jc w:val="left"/>
    </w:pPr>
    <w:rPr>
      <w:rFonts w:ascii="Times New Roman" w:eastAsia="Times New Roman" w:hAnsi="Times New Roman" w:cs="Times New Roman"/>
      <w:sz w:val="1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2020-02-07T06:40:00Z</dcterms:created>
  <dcterms:modified xsi:type="dcterms:W3CDTF">2020-02-07T06:56:00Z</dcterms:modified>
</cp:coreProperties>
</file>