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62A" w:rsidRDefault="007E062A" w:rsidP="00C32343">
      <w:pPr>
        <w:autoSpaceDE w:val="0"/>
        <w:autoSpaceDN w:val="0"/>
        <w:adjustRightInd w:val="0"/>
        <w:ind w:left="-284"/>
        <w:jc w:val="both"/>
        <w:rPr>
          <w:rFonts w:ascii="Times New Roman" w:eastAsia="Calibri" w:hAnsi="Times New Roman"/>
          <w:b/>
          <w:bCs/>
          <w:sz w:val="24"/>
          <w:szCs w:val="24"/>
        </w:rPr>
      </w:pPr>
      <w:r>
        <w:rPr>
          <w:rFonts w:ascii="Times New Roman" w:eastAsia="Calibri" w:hAnsi="Times New Roman"/>
          <w:b/>
          <w:bCs/>
          <w:sz w:val="24"/>
          <w:szCs w:val="24"/>
        </w:rPr>
        <w:t xml:space="preserve">1. </w:t>
      </w:r>
      <w:r w:rsidRPr="00761696">
        <w:rPr>
          <w:rFonts w:ascii="Times New Roman" w:eastAsia="Calibri" w:hAnsi="Times New Roman"/>
          <w:b/>
          <w:bCs/>
          <w:sz w:val="24"/>
          <w:szCs w:val="24"/>
        </w:rPr>
        <w:t>AMAÇ</w:t>
      </w:r>
    </w:p>
    <w:p w:rsidR="007E062A" w:rsidRDefault="00F23F2E" w:rsidP="00C32343">
      <w:pPr>
        <w:autoSpaceDE w:val="0"/>
        <w:autoSpaceDN w:val="0"/>
        <w:adjustRightInd w:val="0"/>
        <w:ind w:left="-284"/>
        <w:jc w:val="both"/>
        <w:rPr>
          <w:rFonts w:ascii="Times New Roman" w:hAnsi="Times New Roman"/>
          <w:sz w:val="24"/>
          <w:szCs w:val="24"/>
          <w:lang w:eastAsia="tr-TR"/>
        </w:rPr>
      </w:pPr>
      <w:r w:rsidRPr="00F23F2E">
        <w:rPr>
          <w:rFonts w:ascii="Times New Roman" w:hAnsi="Times New Roman"/>
          <w:sz w:val="24"/>
          <w:szCs w:val="24"/>
          <w:lang w:eastAsia="tr-TR"/>
        </w:rPr>
        <w:t>Atıkların uygun biçimde ayrıştırılarak toplanması, taşınması, geçici depolanması ve ilgili birimlere tesliminin sağlanmasıdır. Fa</w:t>
      </w:r>
      <w:r>
        <w:rPr>
          <w:rFonts w:ascii="Times New Roman" w:hAnsi="Times New Roman"/>
          <w:sz w:val="24"/>
          <w:szCs w:val="24"/>
          <w:lang w:eastAsia="tr-TR"/>
        </w:rPr>
        <w:t>kültenin tüm birimlerini kapsar.</w:t>
      </w:r>
    </w:p>
    <w:p w:rsidR="00B667DB" w:rsidRDefault="00B667DB" w:rsidP="00C32343">
      <w:pPr>
        <w:autoSpaceDE w:val="0"/>
        <w:autoSpaceDN w:val="0"/>
        <w:adjustRightInd w:val="0"/>
        <w:ind w:left="-284"/>
        <w:jc w:val="both"/>
        <w:rPr>
          <w:rFonts w:ascii="Times New Roman" w:hAnsi="Times New Roman"/>
          <w:b/>
          <w:sz w:val="24"/>
          <w:szCs w:val="24"/>
        </w:rPr>
      </w:pPr>
      <w:r>
        <w:rPr>
          <w:rFonts w:ascii="Times New Roman" w:hAnsi="Times New Roman"/>
          <w:b/>
          <w:sz w:val="24"/>
          <w:szCs w:val="24"/>
        </w:rPr>
        <w:t>2.</w:t>
      </w:r>
      <w:r w:rsidR="00B060A2">
        <w:rPr>
          <w:rFonts w:ascii="Times New Roman" w:hAnsi="Times New Roman"/>
          <w:b/>
          <w:sz w:val="24"/>
          <w:szCs w:val="24"/>
        </w:rPr>
        <w:t xml:space="preserve"> </w:t>
      </w:r>
      <w:r>
        <w:rPr>
          <w:rFonts w:ascii="Times New Roman" w:hAnsi="Times New Roman"/>
          <w:b/>
          <w:sz w:val="24"/>
          <w:szCs w:val="24"/>
        </w:rPr>
        <w:t>SORUMLULAR</w:t>
      </w:r>
    </w:p>
    <w:p w:rsidR="00AB5C61" w:rsidRPr="00AB5C61" w:rsidRDefault="00AB5C61" w:rsidP="00C32343">
      <w:pPr>
        <w:autoSpaceDE w:val="0"/>
        <w:autoSpaceDN w:val="0"/>
        <w:adjustRightInd w:val="0"/>
        <w:ind w:left="-284"/>
        <w:jc w:val="both"/>
        <w:rPr>
          <w:rFonts w:ascii="Times New Roman" w:hAnsi="Times New Roman"/>
          <w:sz w:val="24"/>
          <w:szCs w:val="24"/>
        </w:rPr>
      </w:pPr>
      <w:r w:rsidRPr="00AB5C61">
        <w:rPr>
          <w:rFonts w:ascii="Times New Roman" w:hAnsi="Times New Roman"/>
          <w:sz w:val="24"/>
          <w:szCs w:val="24"/>
        </w:rPr>
        <w:t>Fakülte Yönetimi, Enfeksiyon Ko</w:t>
      </w:r>
      <w:r w:rsidR="00D15F6F">
        <w:rPr>
          <w:rFonts w:ascii="Times New Roman" w:hAnsi="Times New Roman"/>
          <w:sz w:val="24"/>
          <w:szCs w:val="24"/>
        </w:rPr>
        <w:t>ntrol Komitesi, Hemşire</w:t>
      </w:r>
      <w:r w:rsidRPr="00AB5C61">
        <w:rPr>
          <w:rFonts w:ascii="Times New Roman" w:hAnsi="Times New Roman"/>
          <w:sz w:val="24"/>
          <w:szCs w:val="24"/>
        </w:rPr>
        <w:t>, Ağız Diş Sağlığı Teknikeri, Klinik Destek Personeli, Temizlik Personeli</w:t>
      </w:r>
    </w:p>
    <w:p w:rsidR="004135DF" w:rsidRDefault="00F86C98" w:rsidP="00AB5C61">
      <w:pPr>
        <w:autoSpaceDE w:val="0"/>
        <w:autoSpaceDN w:val="0"/>
        <w:adjustRightInd w:val="0"/>
        <w:ind w:left="-567"/>
        <w:jc w:val="both"/>
        <w:rPr>
          <w:rFonts w:ascii="Times New Roman" w:hAnsi="Times New Roman"/>
          <w:b/>
          <w:sz w:val="24"/>
          <w:szCs w:val="24"/>
        </w:rPr>
      </w:pPr>
      <w:r>
        <w:rPr>
          <w:rFonts w:ascii="Times New Roman" w:hAnsi="Times New Roman"/>
          <w:b/>
          <w:sz w:val="24"/>
          <w:szCs w:val="24"/>
        </w:rPr>
        <w:t xml:space="preserve">     </w:t>
      </w:r>
      <w:r w:rsidR="00B667DB">
        <w:rPr>
          <w:rFonts w:ascii="Times New Roman" w:hAnsi="Times New Roman"/>
          <w:b/>
          <w:sz w:val="24"/>
          <w:szCs w:val="24"/>
        </w:rPr>
        <w:t>3</w:t>
      </w:r>
      <w:r w:rsidR="007E062A">
        <w:rPr>
          <w:rFonts w:ascii="Times New Roman" w:hAnsi="Times New Roman"/>
          <w:b/>
          <w:sz w:val="24"/>
          <w:szCs w:val="24"/>
        </w:rPr>
        <w:t xml:space="preserve">. </w:t>
      </w:r>
      <w:r w:rsidR="004C3BBA">
        <w:rPr>
          <w:rFonts w:ascii="Times New Roman" w:hAnsi="Times New Roman"/>
          <w:b/>
          <w:sz w:val="24"/>
          <w:szCs w:val="24"/>
        </w:rPr>
        <w:t>UYGULAMA</w:t>
      </w:r>
    </w:p>
    <w:p w:rsidR="00AB5C61" w:rsidRDefault="004135DF" w:rsidP="004135DF">
      <w:pPr>
        <w:autoSpaceDE w:val="0"/>
        <w:autoSpaceDN w:val="0"/>
        <w:adjustRightInd w:val="0"/>
        <w:ind w:left="-284"/>
        <w:jc w:val="both"/>
        <w:rPr>
          <w:rFonts w:ascii="Times New Roman" w:hAnsi="Times New Roman"/>
          <w:sz w:val="24"/>
          <w:szCs w:val="24"/>
        </w:rPr>
      </w:pPr>
      <w:r>
        <w:rPr>
          <w:rFonts w:ascii="Times New Roman" w:hAnsi="Times New Roman"/>
          <w:b/>
          <w:sz w:val="24"/>
          <w:szCs w:val="24"/>
        </w:rPr>
        <w:t xml:space="preserve">3.1. </w:t>
      </w:r>
      <w:r w:rsidR="00AB5C61" w:rsidRPr="00AB5C61">
        <w:rPr>
          <w:rFonts w:ascii="Times New Roman" w:hAnsi="Times New Roman"/>
          <w:b/>
          <w:sz w:val="24"/>
          <w:szCs w:val="24"/>
        </w:rPr>
        <w:t>ATIK TÜRLERİ</w:t>
      </w:r>
      <w:r w:rsidR="00AB5C61" w:rsidRPr="00AB5C61">
        <w:rPr>
          <w:rFonts w:ascii="Times New Roman" w:hAnsi="Times New Roman"/>
          <w:sz w:val="24"/>
          <w:szCs w:val="24"/>
        </w:rPr>
        <w:t xml:space="preserve"> </w:t>
      </w:r>
    </w:p>
    <w:p w:rsidR="00AB5C61" w:rsidRDefault="004135DF" w:rsidP="00AB5C61">
      <w:pPr>
        <w:autoSpaceDE w:val="0"/>
        <w:autoSpaceDN w:val="0"/>
        <w:adjustRightInd w:val="0"/>
        <w:ind w:left="-284"/>
        <w:jc w:val="both"/>
        <w:rPr>
          <w:rFonts w:ascii="Times New Roman" w:hAnsi="Times New Roman"/>
          <w:sz w:val="24"/>
          <w:szCs w:val="24"/>
        </w:rPr>
      </w:pPr>
      <w:r>
        <w:rPr>
          <w:rFonts w:ascii="Times New Roman" w:hAnsi="Times New Roman"/>
          <w:b/>
          <w:sz w:val="24"/>
          <w:szCs w:val="24"/>
        </w:rPr>
        <w:t xml:space="preserve">3.1.1. </w:t>
      </w:r>
      <w:r w:rsidR="00AB5C61" w:rsidRPr="00AB5C61">
        <w:rPr>
          <w:rFonts w:ascii="Times New Roman" w:hAnsi="Times New Roman"/>
          <w:b/>
          <w:sz w:val="24"/>
          <w:szCs w:val="24"/>
        </w:rPr>
        <w:t>Evsel Nitelikli Atıklar:</w:t>
      </w:r>
      <w:r w:rsidR="00AB5C61" w:rsidRPr="00AB5C61">
        <w:rPr>
          <w:rFonts w:ascii="Times New Roman" w:hAnsi="Times New Roman"/>
          <w:sz w:val="24"/>
          <w:szCs w:val="24"/>
        </w:rPr>
        <w:t xml:space="preserve"> Evsel nitelikli atıkların kaynağında ayrı olarak toplanması ve biriktirilmesi amacıyla evsel nitelikli atıklar tıbbi atıklardan, tehlikeli atıklardan, ambalaj ve kâğıt atıklardan ayrı olarak siyah renkli torbalarda toplanır. Toplanan bu atıklar bu iş için özel olarak ayrılmış taşıma araçları </w:t>
      </w:r>
      <w:r>
        <w:rPr>
          <w:rFonts w:ascii="Times New Roman" w:hAnsi="Times New Roman"/>
          <w:sz w:val="24"/>
          <w:szCs w:val="24"/>
        </w:rPr>
        <w:t>vasıtasıyla belediyelerce götürülür.</w:t>
      </w:r>
    </w:p>
    <w:p w:rsidR="004135DF" w:rsidRDefault="004135DF" w:rsidP="00AB5C61">
      <w:pPr>
        <w:autoSpaceDE w:val="0"/>
        <w:autoSpaceDN w:val="0"/>
        <w:adjustRightInd w:val="0"/>
        <w:ind w:left="-284"/>
        <w:jc w:val="both"/>
        <w:rPr>
          <w:rFonts w:ascii="Times New Roman" w:hAnsi="Times New Roman"/>
          <w:sz w:val="24"/>
          <w:szCs w:val="24"/>
        </w:rPr>
      </w:pPr>
      <w:r>
        <w:rPr>
          <w:rFonts w:ascii="Times New Roman" w:hAnsi="Times New Roman"/>
          <w:b/>
          <w:sz w:val="24"/>
          <w:szCs w:val="24"/>
        </w:rPr>
        <w:t xml:space="preserve">3.1.2. </w:t>
      </w:r>
      <w:r w:rsidR="00AB5C61" w:rsidRPr="00AB5C61">
        <w:rPr>
          <w:rFonts w:ascii="Times New Roman" w:hAnsi="Times New Roman"/>
          <w:b/>
          <w:sz w:val="24"/>
          <w:szCs w:val="24"/>
        </w:rPr>
        <w:t>Geri Dönüşümlü Atıklar:</w:t>
      </w:r>
      <w:r w:rsidR="00AB5C61" w:rsidRPr="00AB5C61">
        <w:rPr>
          <w:rFonts w:ascii="Times New Roman" w:hAnsi="Times New Roman"/>
          <w:sz w:val="24"/>
          <w:szCs w:val="24"/>
        </w:rPr>
        <w:t xml:space="preserve"> Kâğıt, karton, plastik, cam ve metal atıklar, </w:t>
      </w:r>
      <w:proofErr w:type="spellStart"/>
      <w:r w:rsidR="00AB5C61" w:rsidRPr="00AB5C61">
        <w:rPr>
          <w:rFonts w:ascii="Times New Roman" w:hAnsi="Times New Roman"/>
          <w:sz w:val="24"/>
          <w:szCs w:val="24"/>
        </w:rPr>
        <w:t>kontamine</w:t>
      </w:r>
      <w:proofErr w:type="spellEnd"/>
      <w:r w:rsidR="00AB5C61" w:rsidRPr="00AB5C61">
        <w:rPr>
          <w:rFonts w:ascii="Times New Roman" w:hAnsi="Times New Roman"/>
          <w:sz w:val="24"/>
          <w:szCs w:val="24"/>
        </w:rPr>
        <w:t xml:space="preserve"> olmamaları şartıyla diğer atıklardan ayrı olarak mavi renkli plastik torbalara toplanır. </w:t>
      </w:r>
      <w:r w:rsidRPr="00AB5C61">
        <w:rPr>
          <w:rFonts w:ascii="Times New Roman" w:hAnsi="Times New Roman"/>
          <w:sz w:val="24"/>
          <w:szCs w:val="24"/>
        </w:rPr>
        <w:t xml:space="preserve">Toplanan bu atıklar bu iş için özel olarak ayrılmış taşıma araçları </w:t>
      </w:r>
      <w:r>
        <w:rPr>
          <w:rFonts w:ascii="Times New Roman" w:hAnsi="Times New Roman"/>
          <w:sz w:val="24"/>
          <w:szCs w:val="24"/>
        </w:rPr>
        <w:t>vasıtasıyla belediyelerce götürülür.</w:t>
      </w:r>
    </w:p>
    <w:p w:rsidR="00AB5C61" w:rsidRDefault="004135DF" w:rsidP="00AB5C61">
      <w:pPr>
        <w:autoSpaceDE w:val="0"/>
        <w:autoSpaceDN w:val="0"/>
        <w:adjustRightInd w:val="0"/>
        <w:ind w:left="-284"/>
        <w:jc w:val="both"/>
        <w:rPr>
          <w:rFonts w:ascii="Times New Roman" w:hAnsi="Times New Roman"/>
          <w:sz w:val="24"/>
          <w:szCs w:val="24"/>
        </w:rPr>
      </w:pPr>
      <w:r>
        <w:rPr>
          <w:rFonts w:ascii="Times New Roman" w:hAnsi="Times New Roman"/>
          <w:b/>
          <w:sz w:val="24"/>
          <w:szCs w:val="24"/>
        </w:rPr>
        <w:t xml:space="preserve">3.1.3. </w:t>
      </w:r>
      <w:r w:rsidR="00AB5C61" w:rsidRPr="00AB5C61">
        <w:rPr>
          <w:rFonts w:ascii="Times New Roman" w:hAnsi="Times New Roman"/>
          <w:b/>
          <w:sz w:val="24"/>
          <w:szCs w:val="24"/>
        </w:rPr>
        <w:t>Tıbbi Atıklar (Kesici Delici Atıklar Dahil):</w:t>
      </w:r>
      <w:r w:rsidR="00AB5C61" w:rsidRPr="00AB5C61">
        <w:rPr>
          <w:rFonts w:ascii="Times New Roman" w:hAnsi="Times New Roman"/>
          <w:sz w:val="24"/>
          <w:szCs w:val="24"/>
        </w:rPr>
        <w:t xml:space="preserve"> Tıbbi atıkların oluştuğu yere en yakın noktalarda diğer a</w:t>
      </w:r>
      <w:r w:rsidR="00AB5C61">
        <w:rPr>
          <w:rFonts w:ascii="Times New Roman" w:hAnsi="Times New Roman"/>
          <w:sz w:val="24"/>
          <w:szCs w:val="24"/>
        </w:rPr>
        <w:t>tıklardan ayrı olarak toplanır.</w:t>
      </w:r>
      <w:r w:rsidR="0073599F">
        <w:rPr>
          <w:rFonts w:ascii="Times New Roman" w:hAnsi="Times New Roman"/>
          <w:sz w:val="24"/>
          <w:szCs w:val="24"/>
        </w:rPr>
        <w:t xml:space="preserve"> </w:t>
      </w:r>
      <w:r w:rsidR="00AB5C61" w:rsidRPr="00AB5C61">
        <w:rPr>
          <w:rFonts w:ascii="Times New Roman" w:hAnsi="Times New Roman"/>
          <w:sz w:val="24"/>
          <w:szCs w:val="24"/>
        </w:rPr>
        <w:t>Tıbbi atıkların toplanmasında; yırtılmaya, delinmeye, patlamaya ve taşımaya dayanıklı</w:t>
      </w:r>
      <w:r w:rsidR="00EC1168">
        <w:rPr>
          <w:rFonts w:ascii="Times New Roman" w:hAnsi="Times New Roman"/>
          <w:sz w:val="24"/>
          <w:szCs w:val="24"/>
        </w:rPr>
        <w:t>,</w:t>
      </w:r>
      <w:r w:rsidR="00AB5C61" w:rsidRPr="00AB5C61">
        <w:rPr>
          <w:rFonts w:ascii="Times New Roman" w:hAnsi="Times New Roman"/>
          <w:sz w:val="24"/>
          <w:szCs w:val="24"/>
        </w:rPr>
        <w:t xml:space="preserve"> orijinal orta yoğunluklu polietilen ham maddeden sızdırmaz, çift taban dikişli ve körüksüz olarak üretilen, çift kat kalınlığı 100 mikron olan, en az 10 kg kaldırma kapasiteli, her iki yüzeyinde “Uluslararası Biyotehlike” amblemi ile “DİKKAT TIBBİ ATIK” ibaresi taşıyan kırm</w:t>
      </w:r>
      <w:r>
        <w:rPr>
          <w:rFonts w:ascii="Times New Roman" w:hAnsi="Times New Roman"/>
          <w:sz w:val="24"/>
          <w:szCs w:val="24"/>
        </w:rPr>
        <w:t xml:space="preserve">ızı renkli torbalar kullanılır. </w:t>
      </w:r>
      <w:r w:rsidR="00AB5C61" w:rsidRPr="00AB5C61">
        <w:rPr>
          <w:rFonts w:ascii="Times New Roman" w:hAnsi="Times New Roman"/>
          <w:sz w:val="24"/>
          <w:szCs w:val="24"/>
        </w:rPr>
        <w:t xml:space="preserve">Torbalar en fazla </w:t>
      </w:r>
      <w:r w:rsidR="004F4C2E">
        <w:rPr>
          <w:rFonts w:ascii="Times New Roman" w:hAnsi="Times New Roman"/>
          <w:sz w:val="24"/>
          <w:szCs w:val="24"/>
        </w:rPr>
        <w:t>3/4</w:t>
      </w:r>
      <w:r w:rsidR="00AB5C61" w:rsidRPr="00AB5C61">
        <w:rPr>
          <w:rFonts w:ascii="Times New Roman" w:hAnsi="Times New Roman"/>
          <w:sz w:val="24"/>
          <w:szCs w:val="24"/>
        </w:rPr>
        <w:t xml:space="preserve"> oranında doldurulup, ağzı sıkıca kapatılır. Kesici ve delici özelliği olan atıklar diğer tıbbi atıklardan ayrı olarak delinmeye, yırtılmaya, kırılmaya ve patlamaya dayanıklı, su geçirmez ve sızdırmaz, açılması ve karıştırılması mümkün olmayan, üzerinde “Uluslararası Biyotehlike” amblemi ile “DİKKAT! KESİCİ ve DELİCİ TIBBİ ATIK” ibaresi taşıyan plastik konteynerler içinde toplanır. Bu biriktirme kapları, en fazla </w:t>
      </w:r>
      <w:r w:rsidR="004F4C2E">
        <w:rPr>
          <w:rFonts w:ascii="Times New Roman" w:hAnsi="Times New Roman"/>
          <w:sz w:val="24"/>
          <w:szCs w:val="24"/>
        </w:rPr>
        <w:t>3/4</w:t>
      </w:r>
      <w:r w:rsidR="00AB5C61" w:rsidRPr="00AB5C61">
        <w:rPr>
          <w:rFonts w:ascii="Times New Roman" w:hAnsi="Times New Roman"/>
          <w:sz w:val="24"/>
          <w:szCs w:val="24"/>
        </w:rPr>
        <w:t xml:space="preserve"> oranında dolduktan sonra, ağızları kapatılıp ve kırmızı plastik torbalara konulur, kesinlikle sıkıştırılmaz, açılmaz ve boşaltılmaz. Bu atıkları toplayan personel işlem sırasında turuncu renkli özel elbiseler giyer. Taşıma aracı olarak üzerinde “Uluslar</w:t>
      </w:r>
      <w:r w:rsidR="0073599F">
        <w:rPr>
          <w:rFonts w:ascii="Times New Roman" w:hAnsi="Times New Roman"/>
          <w:sz w:val="24"/>
          <w:szCs w:val="24"/>
        </w:rPr>
        <w:t>a</w:t>
      </w:r>
      <w:r w:rsidR="00AB5C61" w:rsidRPr="00AB5C61">
        <w:rPr>
          <w:rFonts w:ascii="Times New Roman" w:hAnsi="Times New Roman"/>
          <w:sz w:val="24"/>
          <w:szCs w:val="24"/>
        </w:rPr>
        <w:t>rası Biyotehlike” amblemi ve “Dikkat Tıbbi Atık” ibaresi olan tekerlekli özel taşıma araçları kullanıl</w:t>
      </w:r>
      <w:r w:rsidR="00AB5C61">
        <w:rPr>
          <w:rFonts w:ascii="Times New Roman" w:hAnsi="Times New Roman"/>
          <w:sz w:val="24"/>
          <w:szCs w:val="24"/>
        </w:rPr>
        <w:t>ır.</w:t>
      </w:r>
    </w:p>
    <w:p w:rsidR="005B1F3D" w:rsidRPr="00AB5C61" w:rsidRDefault="004135DF" w:rsidP="00AB5C61">
      <w:pPr>
        <w:autoSpaceDE w:val="0"/>
        <w:autoSpaceDN w:val="0"/>
        <w:adjustRightInd w:val="0"/>
        <w:ind w:left="-284"/>
        <w:jc w:val="both"/>
        <w:rPr>
          <w:rFonts w:ascii="Times New Roman" w:hAnsi="Times New Roman"/>
          <w:sz w:val="24"/>
          <w:szCs w:val="24"/>
        </w:rPr>
      </w:pPr>
      <w:r>
        <w:rPr>
          <w:rFonts w:ascii="Times New Roman" w:hAnsi="Times New Roman"/>
          <w:b/>
          <w:sz w:val="24"/>
          <w:szCs w:val="24"/>
        </w:rPr>
        <w:t xml:space="preserve">3.1.4. </w:t>
      </w:r>
      <w:r w:rsidR="00AB5C61" w:rsidRPr="00AB5C61">
        <w:rPr>
          <w:rFonts w:ascii="Times New Roman" w:hAnsi="Times New Roman"/>
          <w:b/>
          <w:sz w:val="24"/>
          <w:szCs w:val="24"/>
        </w:rPr>
        <w:t>Tehlikeli Atıklar:</w:t>
      </w:r>
      <w:r w:rsidR="00AB5C61" w:rsidRPr="00AB5C61">
        <w:rPr>
          <w:rFonts w:ascii="Times New Roman" w:hAnsi="Times New Roman"/>
          <w:sz w:val="24"/>
          <w:szCs w:val="24"/>
        </w:rPr>
        <w:t xml:space="preserve"> Kimyasal atıklar, toksik, korozif (pH12), yanıcı ve reaktif (su ile reaksiyon verebilen şoklara has) özelliklerinden en az birine sahip olmaları durumunda tehlikeli atık olarak kabul edilirler. </w:t>
      </w:r>
      <w:r>
        <w:rPr>
          <w:rFonts w:ascii="Times New Roman" w:hAnsi="Times New Roman"/>
          <w:sz w:val="24"/>
          <w:szCs w:val="24"/>
        </w:rPr>
        <w:t>Teknik hizmetlerden ve k</w:t>
      </w:r>
      <w:r w:rsidR="00AB5C61" w:rsidRPr="00AB5C61">
        <w:rPr>
          <w:rFonts w:ascii="Times New Roman" w:hAnsi="Times New Roman"/>
          <w:sz w:val="24"/>
          <w:szCs w:val="24"/>
        </w:rPr>
        <w:t>liniklerde oluşan amalgam atıkları içi su dolu kavanoz</w:t>
      </w:r>
      <w:r>
        <w:rPr>
          <w:rFonts w:ascii="Times New Roman" w:hAnsi="Times New Roman"/>
          <w:sz w:val="24"/>
          <w:szCs w:val="24"/>
        </w:rPr>
        <w:t>/bidon</w:t>
      </w:r>
      <w:r w:rsidR="00AB5C61" w:rsidRPr="00AB5C61">
        <w:rPr>
          <w:rFonts w:ascii="Times New Roman" w:hAnsi="Times New Roman"/>
          <w:sz w:val="24"/>
          <w:szCs w:val="24"/>
        </w:rPr>
        <w:t xml:space="preserve">larda biriktirilir, biriktirilen atıklar </w:t>
      </w:r>
      <w:r>
        <w:rPr>
          <w:rFonts w:ascii="Times New Roman" w:hAnsi="Times New Roman"/>
          <w:sz w:val="24"/>
          <w:szCs w:val="24"/>
        </w:rPr>
        <w:t>Rektörlük Hizmetleri</w:t>
      </w:r>
      <w:r w:rsidR="0073599F">
        <w:rPr>
          <w:rFonts w:ascii="Times New Roman" w:hAnsi="Times New Roman"/>
          <w:sz w:val="24"/>
          <w:szCs w:val="24"/>
        </w:rPr>
        <w:t xml:space="preserve"> </w:t>
      </w:r>
      <w:r>
        <w:rPr>
          <w:rFonts w:ascii="Times New Roman" w:hAnsi="Times New Roman"/>
          <w:sz w:val="24"/>
          <w:szCs w:val="24"/>
        </w:rPr>
        <w:t>(</w:t>
      </w:r>
      <w:r w:rsidR="00AB5C61" w:rsidRPr="00AB5C61">
        <w:rPr>
          <w:rFonts w:ascii="Times New Roman" w:hAnsi="Times New Roman"/>
          <w:sz w:val="24"/>
          <w:szCs w:val="24"/>
        </w:rPr>
        <w:t>lisanslı firmalar</w:t>
      </w:r>
      <w:r>
        <w:rPr>
          <w:rFonts w:ascii="Times New Roman" w:hAnsi="Times New Roman"/>
          <w:sz w:val="24"/>
          <w:szCs w:val="24"/>
        </w:rPr>
        <w:t>)</w:t>
      </w:r>
      <w:r w:rsidR="00AB5C61" w:rsidRPr="00AB5C61">
        <w:rPr>
          <w:rFonts w:ascii="Times New Roman" w:hAnsi="Times New Roman"/>
          <w:sz w:val="24"/>
          <w:szCs w:val="24"/>
        </w:rPr>
        <w:t xml:space="preserve"> tarafından alınır</w:t>
      </w:r>
      <w:r w:rsidR="0073599F">
        <w:rPr>
          <w:rFonts w:ascii="Times New Roman" w:hAnsi="Times New Roman"/>
          <w:sz w:val="24"/>
          <w:szCs w:val="24"/>
        </w:rPr>
        <w:t>.</w:t>
      </w:r>
    </w:p>
    <w:p w:rsidR="00C60A43" w:rsidRDefault="004135DF" w:rsidP="00C32343">
      <w:pPr>
        <w:autoSpaceDE w:val="0"/>
        <w:autoSpaceDN w:val="0"/>
        <w:adjustRightInd w:val="0"/>
        <w:ind w:left="-284"/>
        <w:jc w:val="both"/>
        <w:rPr>
          <w:rFonts w:ascii="Times New Roman" w:hAnsi="Times New Roman"/>
          <w:b/>
          <w:sz w:val="24"/>
          <w:szCs w:val="24"/>
        </w:rPr>
      </w:pPr>
      <w:r>
        <w:rPr>
          <w:rFonts w:ascii="Times New Roman" w:hAnsi="Times New Roman"/>
          <w:b/>
          <w:sz w:val="24"/>
          <w:szCs w:val="24"/>
        </w:rPr>
        <w:t xml:space="preserve">3.2. </w:t>
      </w:r>
      <w:r w:rsidRPr="004135DF">
        <w:rPr>
          <w:rFonts w:ascii="Times New Roman" w:hAnsi="Times New Roman"/>
          <w:b/>
          <w:sz w:val="24"/>
          <w:szCs w:val="24"/>
        </w:rPr>
        <w:t>ATIKLARIN TÜRLERİNE GÖRE AYRIŞTIRILMASI VE MİNİMİZASYONU</w:t>
      </w:r>
    </w:p>
    <w:p w:rsidR="004135DF" w:rsidRPr="00CC54A7" w:rsidRDefault="004135DF" w:rsidP="00CC54A7">
      <w:pPr>
        <w:ind w:left="-284"/>
        <w:jc w:val="both"/>
        <w:rPr>
          <w:rFonts w:ascii="Times New Roman" w:hAnsi="Times New Roman"/>
          <w:sz w:val="24"/>
          <w:szCs w:val="24"/>
        </w:rPr>
      </w:pPr>
      <w:r w:rsidRPr="00CC54A7">
        <w:rPr>
          <w:rFonts w:ascii="Times New Roman" w:hAnsi="Times New Roman"/>
          <w:b/>
          <w:sz w:val="24"/>
          <w:szCs w:val="24"/>
        </w:rPr>
        <w:t>Kaynakta Azaltma:</w:t>
      </w:r>
      <w:r w:rsidRPr="00CC54A7">
        <w:rPr>
          <w:rFonts w:ascii="Times New Roman" w:hAnsi="Times New Roman"/>
          <w:sz w:val="24"/>
          <w:szCs w:val="24"/>
        </w:rPr>
        <w:t xml:space="preserve"> Daha az atık veya tehlikeli atık o</w:t>
      </w:r>
      <w:r w:rsidR="00CC54A7">
        <w:rPr>
          <w:rFonts w:ascii="Times New Roman" w:hAnsi="Times New Roman"/>
          <w:sz w:val="24"/>
          <w:szCs w:val="24"/>
        </w:rPr>
        <w:t>luş</w:t>
      </w:r>
      <w:r w:rsidR="00BD58AF">
        <w:rPr>
          <w:rFonts w:ascii="Times New Roman" w:hAnsi="Times New Roman"/>
          <w:sz w:val="24"/>
          <w:szCs w:val="24"/>
        </w:rPr>
        <w:t>ma</w:t>
      </w:r>
      <w:r w:rsidR="00CC54A7">
        <w:rPr>
          <w:rFonts w:ascii="Times New Roman" w:hAnsi="Times New Roman"/>
          <w:sz w:val="24"/>
          <w:szCs w:val="24"/>
        </w:rPr>
        <w:t xml:space="preserve">masını sağlayacak metotların </w:t>
      </w:r>
      <w:r w:rsidRPr="00CC54A7">
        <w:rPr>
          <w:rFonts w:ascii="Times New Roman" w:hAnsi="Times New Roman"/>
          <w:sz w:val="24"/>
          <w:szCs w:val="24"/>
        </w:rPr>
        <w:t>kullanılmasının sağlanmasıdır.</w:t>
      </w:r>
    </w:p>
    <w:p w:rsidR="004135DF" w:rsidRPr="00CC54A7" w:rsidRDefault="004135DF" w:rsidP="00CC54A7">
      <w:pPr>
        <w:ind w:left="-284"/>
        <w:jc w:val="both"/>
        <w:rPr>
          <w:rFonts w:ascii="Times New Roman" w:hAnsi="Times New Roman"/>
          <w:sz w:val="24"/>
          <w:szCs w:val="24"/>
        </w:rPr>
      </w:pPr>
      <w:r w:rsidRPr="00CC54A7">
        <w:rPr>
          <w:rFonts w:ascii="Times New Roman" w:hAnsi="Times New Roman"/>
          <w:b/>
          <w:sz w:val="24"/>
          <w:szCs w:val="24"/>
        </w:rPr>
        <w:t xml:space="preserve">Geri </w:t>
      </w:r>
      <w:r w:rsidR="00CC54A7" w:rsidRPr="00CC54A7">
        <w:rPr>
          <w:rFonts w:ascii="Times New Roman" w:hAnsi="Times New Roman"/>
          <w:b/>
          <w:sz w:val="24"/>
          <w:szCs w:val="24"/>
        </w:rPr>
        <w:t>Dönüştürülebilir Ürünler:</w:t>
      </w:r>
      <w:r w:rsidRPr="00CC54A7">
        <w:rPr>
          <w:rFonts w:ascii="Times New Roman" w:hAnsi="Times New Roman"/>
          <w:sz w:val="24"/>
          <w:szCs w:val="24"/>
        </w:rPr>
        <w:t xml:space="preserve"> Kullanılan ürünlerin kaynakta veya </w:t>
      </w:r>
      <w:r w:rsidR="00CC54A7">
        <w:rPr>
          <w:rFonts w:ascii="Times New Roman" w:hAnsi="Times New Roman"/>
          <w:sz w:val="24"/>
          <w:szCs w:val="24"/>
        </w:rPr>
        <w:t xml:space="preserve">dışarıda geri </w:t>
      </w:r>
      <w:r w:rsidRPr="00CC54A7">
        <w:rPr>
          <w:rFonts w:ascii="Times New Roman" w:hAnsi="Times New Roman"/>
          <w:sz w:val="24"/>
          <w:szCs w:val="24"/>
        </w:rPr>
        <w:t>dönüştürülebilir olmasının sağlanmasıdır.</w:t>
      </w:r>
    </w:p>
    <w:p w:rsidR="004135DF" w:rsidRPr="00CC54A7" w:rsidRDefault="00CC54A7" w:rsidP="00CC54A7">
      <w:pPr>
        <w:ind w:left="-284"/>
        <w:jc w:val="both"/>
        <w:rPr>
          <w:rFonts w:ascii="Times New Roman" w:hAnsi="Times New Roman"/>
          <w:sz w:val="24"/>
          <w:szCs w:val="24"/>
        </w:rPr>
      </w:pPr>
      <w:r w:rsidRPr="00CC54A7">
        <w:rPr>
          <w:rFonts w:ascii="Times New Roman" w:hAnsi="Times New Roman"/>
          <w:b/>
          <w:sz w:val="24"/>
          <w:szCs w:val="24"/>
        </w:rPr>
        <w:t>Yeterli Bir Yönetim Ve Kontrol Uygulanması:</w:t>
      </w:r>
      <w:r w:rsidRPr="00CC54A7">
        <w:rPr>
          <w:rFonts w:ascii="Times New Roman" w:hAnsi="Times New Roman"/>
          <w:sz w:val="24"/>
          <w:szCs w:val="24"/>
        </w:rPr>
        <w:t xml:space="preserve"> </w:t>
      </w:r>
      <w:r w:rsidR="004135DF" w:rsidRPr="00CC54A7">
        <w:rPr>
          <w:rFonts w:ascii="Times New Roman" w:hAnsi="Times New Roman"/>
          <w:sz w:val="24"/>
          <w:szCs w:val="24"/>
        </w:rPr>
        <w:t xml:space="preserve">İlaçların ve </w:t>
      </w:r>
      <w:r>
        <w:rPr>
          <w:rFonts w:ascii="Times New Roman" w:hAnsi="Times New Roman"/>
          <w:sz w:val="24"/>
          <w:szCs w:val="24"/>
        </w:rPr>
        <w:t xml:space="preserve">kimyasalların satın alımının ve </w:t>
      </w:r>
      <w:r w:rsidR="004135DF" w:rsidRPr="00CC54A7">
        <w:rPr>
          <w:rFonts w:ascii="Times New Roman" w:hAnsi="Times New Roman"/>
          <w:sz w:val="24"/>
          <w:szCs w:val="24"/>
        </w:rPr>
        <w:t>kullanımının kontrollü olmasının sağlanmasıdır.</w:t>
      </w:r>
    </w:p>
    <w:p w:rsidR="004135DF" w:rsidRPr="00CC54A7" w:rsidRDefault="004135DF" w:rsidP="00CC54A7">
      <w:pPr>
        <w:ind w:left="-284"/>
        <w:jc w:val="both"/>
        <w:rPr>
          <w:rFonts w:ascii="Times New Roman" w:hAnsi="Times New Roman"/>
          <w:sz w:val="24"/>
          <w:szCs w:val="24"/>
        </w:rPr>
      </w:pPr>
      <w:r w:rsidRPr="00CC54A7">
        <w:rPr>
          <w:rFonts w:ascii="Times New Roman" w:hAnsi="Times New Roman"/>
          <w:b/>
          <w:sz w:val="24"/>
          <w:szCs w:val="24"/>
        </w:rPr>
        <w:t xml:space="preserve">Atıkların </w:t>
      </w:r>
      <w:r w:rsidR="00CC54A7" w:rsidRPr="00CC54A7">
        <w:rPr>
          <w:rFonts w:ascii="Times New Roman" w:hAnsi="Times New Roman"/>
          <w:b/>
          <w:sz w:val="24"/>
          <w:szCs w:val="24"/>
        </w:rPr>
        <w:t>Ayrıştırılması:</w:t>
      </w:r>
      <w:r w:rsidRPr="00CC54A7">
        <w:rPr>
          <w:rFonts w:ascii="Times New Roman" w:hAnsi="Times New Roman"/>
          <w:sz w:val="24"/>
          <w:szCs w:val="24"/>
        </w:rPr>
        <w:t xml:space="preserve"> Tehlikeli atık miktarlarının azal</w:t>
      </w:r>
      <w:r w:rsidR="00CC54A7">
        <w:rPr>
          <w:rFonts w:ascii="Times New Roman" w:hAnsi="Times New Roman"/>
          <w:sz w:val="24"/>
          <w:szCs w:val="24"/>
        </w:rPr>
        <w:t xml:space="preserve">tılması için mümkün olduğunca </w:t>
      </w:r>
      <w:r w:rsidRPr="00CC54A7">
        <w:rPr>
          <w:rFonts w:ascii="Times New Roman" w:hAnsi="Times New Roman"/>
          <w:sz w:val="24"/>
          <w:szCs w:val="24"/>
        </w:rPr>
        <w:t>evsel atıkların tıbbi atıklardan ayrı olarak toplanmasının sağlanmasıdır.</w:t>
      </w:r>
    </w:p>
    <w:p w:rsidR="004135DF" w:rsidRPr="00CC54A7" w:rsidRDefault="004135DF" w:rsidP="004135DF">
      <w:pPr>
        <w:ind w:left="-284"/>
        <w:jc w:val="both"/>
        <w:rPr>
          <w:rFonts w:ascii="Times New Roman" w:hAnsi="Times New Roman"/>
          <w:sz w:val="24"/>
          <w:szCs w:val="24"/>
        </w:rPr>
      </w:pPr>
      <w:r w:rsidRPr="00CC54A7">
        <w:rPr>
          <w:rFonts w:ascii="Times New Roman" w:hAnsi="Times New Roman"/>
          <w:sz w:val="24"/>
          <w:szCs w:val="24"/>
        </w:rPr>
        <w:t>Evsel atıkların oluşumunun azaltılması amacıyla ilgili olarak atığı kaynağında en aza indirecek geri dönüşüm (cam atıklar, k</w:t>
      </w:r>
      <w:r w:rsidR="004F4C2E" w:rsidRPr="00AB5C61">
        <w:rPr>
          <w:rFonts w:ascii="Times New Roman" w:hAnsi="Times New Roman"/>
          <w:sz w:val="24"/>
          <w:szCs w:val="24"/>
        </w:rPr>
        <w:t>âğıt</w:t>
      </w:r>
      <w:r w:rsidR="004F4C2E">
        <w:rPr>
          <w:rFonts w:ascii="Times New Roman" w:hAnsi="Times New Roman"/>
          <w:sz w:val="24"/>
          <w:szCs w:val="24"/>
        </w:rPr>
        <w:t xml:space="preserve"> </w:t>
      </w:r>
      <w:r w:rsidRPr="00CC54A7">
        <w:rPr>
          <w:rFonts w:ascii="Times New Roman" w:hAnsi="Times New Roman"/>
          <w:sz w:val="24"/>
          <w:szCs w:val="24"/>
        </w:rPr>
        <w:t>atıklar vb.) sistemi uygulanmaktadır.</w:t>
      </w:r>
    </w:p>
    <w:p w:rsidR="004135DF" w:rsidRPr="00CC54A7" w:rsidRDefault="004135DF" w:rsidP="004135DF">
      <w:pPr>
        <w:ind w:left="-284"/>
        <w:jc w:val="both"/>
        <w:rPr>
          <w:rFonts w:ascii="Times New Roman" w:hAnsi="Times New Roman"/>
          <w:sz w:val="24"/>
          <w:szCs w:val="24"/>
        </w:rPr>
      </w:pPr>
      <w:r w:rsidRPr="00CC54A7">
        <w:rPr>
          <w:rFonts w:ascii="Times New Roman" w:hAnsi="Times New Roman"/>
          <w:sz w:val="24"/>
          <w:szCs w:val="24"/>
        </w:rPr>
        <w:t>Geri dönüşümlü atıklarının oluşumunun ve miktarının azaltılması amacıyla kaynakta geri dönüşüm atıkları ayrı bir şekilde mavi poşet torbalarda toplanır.</w:t>
      </w:r>
    </w:p>
    <w:p w:rsidR="00BD58AF" w:rsidRDefault="004135DF" w:rsidP="004C3BBA">
      <w:pPr>
        <w:ind w:left="-284"/>
        <w:jc w:val="both"/>
        <w:rPr>
          <w:rFonts w:ascii="Times New Roman" w:hAnsi="Times New Roman"/>
          <w:sz w:val="24"/>
          <w:szCs w:val="24"/>
        </w:rPr>
      </w:pPr>
      <w:r w:rsidRPr="00CC54A7">
        <w:rPr>
          <w:rFonts w:ascii="Times New Roman" w:hAnsi="Times New Roman"/>
          <w:sz w:val="24"/>
          <w:szCs w:val="24"/>
        </w:rPr>
        <w:lastRenderedPageBreak/>
        <w:t>İğne uçları için ayrı kutular bulundurulur. Tek kullanımlık tıbbi ürünlerin ambalajları geri dönüşüm için ayrı olarak toplanır. Hangi atıkların tıbbi atık hangi ürünlerin evsel atık ya da geri dönüştürülebilir olduğu konusunda bilgilendirme afişleri asılmıştır.</w:t>
      </w:r>
      <w:r w:rsidR="00E056B3" w:rsidRPr="00CC54A7">
        <w:rPr>
          <w:rFonts w:ascii="Times New Roman" w:hAnsi="Times New Roman"/>
          <w:sz w:val="24"/>
          <w:szCs w:val="24"/>
        </w:rPr>
        <w:t xml:space="preserve"> </w:t>
      </w:r>
    </w:p>
    <w:p w:rsidR="00CC54A7" w:rsidRDefault="004C3BBA" w:rsidP="004C3BBA">
      <w:pPr>
        <w:ind w:left="-284"/>
        <w:jc w:val="both"/>
        <w:rPr>
          <w:rFonts w:ascii="Times New Roman" w:hAnsi="Times New Roman"/>
          <w:b/>
          <w:sz w:val="24"/>
          <w:szCs w:val="24"/>
        </w:rPr>
      </w:pPr>
      <w:r w:rsidRPr="004C3BBA">
        <w:rPr>
          <w:rFonts w:ascii="Times New Roman" w:hAnsi="Times New Roman"/>
          <w:b/>
          <w:sz w:val="24"/>
          <w:szCs w:val="24"/>
        </w:rPr>
        <w:t>3.3. ATIKLARIN TOPLANMASI VE TAŞINMASI</w:t>
      </w:r>
    </w:p>
    <w:p w:rsidR="00D15F6F" w:rsidRDefault="004C3BBA" w:rsidP="00D15F6F">
      <w:pPr>
        <w:ind w:left="-284"/>
        <w:jc w:val="both"/>
        <w:rPr>
          <w:rFonts w:ascii="Times New Roman" w:hAnsi="Times New Roman"/>
          <w:sz w:val="24"/>
          <w:szCs w:val="24"/>
        </w:rPr>
      </w:pPr>
      <w:r>
        <w:rPr>
          <w:rFonts w:ascii="Times New Roman" w:hAnsi="Times New Roman"/>
          <w:b/>
          <w:sz w:val="24"/>
          <w:szCs w:val="24"/>
        </w:rPr>
        <w:t>3</w:t>
      </w:r>
      <w:r w:rsidR="00D15F6F" w:rsidRPr="00D15F6F">
        <w:rPr>
          <w:rFonts w:ascii="Times New Roman" w:hAnsi="Times New Roman"/>
          <w:b/>
          <w:sz w:val="24"/>
          <w:szCs w:val="24"/>
        </w:rPr>
        <w:t>.</w:t>
      </w:r>
      <w:r>
        <w:rPr>
          <w:rFonts w:ascii="Times New Roman" w:hAnsi="Times New Roman"/>
          <w:b/>
          <w:sz w:val="24"/>
          <w:szCs w:val="24"/>
        </w:rPr>
        <w:t>3.</w:t>
      </w:r>
      <w:r w:rsidR="00D15F6F" w:rsidRPr="00D15F6F">
        <w:rPr>
          <w:rFonts w:ascii="Times New Roman" w:hAnsi="Times New Roman"/>
          <w:b/>
          <w:sz w:val="24"/>
          <w:szCs w:val="24"/>
        </w:rPr>
        <w:t>1.</w:t>
      </w:r>
      <w:r w:rsidR="00D15F6F">
        <w:rPr>
          <w:rFonts w:ascii="Times New Roman" w:hAnsi="Times New Roman"/>
          <w:sz w:val="24"/>
          <w:szCs w:val="24"/>
        </w:rPr>
        <w:t xml:space="preserve"> </w:t>
      </w:r>
      <w:r w:rsidR="00F12C03" w:rsidRPr="00F12C03">
        <w:rPr>
          <w:rFonts w:ascii="Times New Roman" w:hAnsi="Times New Roman"/>
          <w:sz w:val="24"/>
          <w:szCs w:val="24"/>
        </w:rPr>
        <w:t>Atık toplamada görevli personel göreve baş</w:t>
      </w:r>
      <w:r w:rsidR="00D15F6F">
        <w:rPr>
          <w:rFonts w:ascii="Times New Roman" w:hAnsi="Times New Roman"/>
          <w:sz w:val="24"/>
          <w:szCs w:val="24"/>
        </w:rPr>
        <w:t>lamadan önce eğitilir. Yılda bir</w:t>
      </w:r>
      <w:r w:rsidR="00F12C03" w:rsidRPr="00F12C03">
        <w:rPr>
          <w:rFonts w:ascii="Times New Roman" w:hAnsi="Times New Roman"/>
          <w:sz w:val="24"/>
          <w:szCs w:val="24"/>
        </w:rPr>
        <w:t xml:space="preserve"> kez hizmet içi eğitim verilir. </w:t>
      </w:r>
    </w:p>
    <w:p w:rsidR="00D15F6F" w:rsidRDefault="004C3BBA" w:rsidP="00D15F6F">
      <w:pPr>
        <w:ind w:left="-284"/>
        <w:jc w:val="both"/>
        <w:rPr>
          <w:rFonts w:ascii="Times New Roman" w:hAnsi="Times New Roman"/>
          <w:sz w:val="24"/>
          <w:szCs w:val="24"/>
        </w:rPr>
      </w:pPr>
      <w:r>
        <w:rPr>
          <w:rFonts w:ascii="Times New Roman" w:hAnsi="Times New Roman"/>
          <w:b/>
          <w:sz w:val="24"/>
          <w:szCs w:val="24"/>
        </w:rPr>
        <w:t>3</w:t>
      </w:r>
      <w:r w:rsidR="00D15F6F" w:rsidRPr="00D15F6F">
        <w:rPr>
          <w:rFonts w:ascii="Times New Roman" w:hAnsi="Times New Roman"/>
          <w:b/>
          <w:sz w:val="24"/>
          <w:szCs w:val="24"/>
        </w:rPr>
        <w:t>.</w:t>
      </w:r>
      <w:r>
        <w:rPr>
          <w:rFonts w:ascii="Times New Roman" w:hAnsi="Times New Roman"/>
          <w:b/>
          <w:sz w:val="24"/>
          <w:szCs w:val="24"/>
        </w:rPr>
        <w:t>3.</w:t>
      </w:r>
      <w:r w:rsidR="00D15F6F" w:rsidRPr="00D15F6F">
        <w:rPr>
          <w:rFonts w:ascii="Times New Roman" w:hAnsi="Times New Roman"/>
          <w:b/>
          <w:sz w:val="24"/>
          <w:szCs w:val="24"/>
        </w:rPr>
        <w:t>2.</w:t>
      </w:r>
      <w:r w:rsidR="00D15F6F">
        <w:rPr>
          <w:rFonts w:ascii="Times New Roman" w:hAnsi="Times New Roman"/>
          <w:sz w:val="24"/>
          <w:szCs w:val="24"/>
        </w:rPr>
        <w:t xml:space="preserve"> </w:t>
      </w:r>
      <w:r w:rsidR="00F12C03" w:rsidRPr="00F12C03">
        <w:rPr>
          <w:rFonts w:ascii="Times New Roman" w:hAnsi="Times New Roman"/>
          <w:sz w:val="24"/>
          <w:szCs w:val="24"/>
        </w:rPr>
        <w:t>Per</w:t>
      </w:r>
      <w:r w:rsidR="00D15F6F">
        <w:rPr>
          <w:rFonts w:ascii="Times New Roman" w:hAnsi="Times New Roman"/>
          <w:sz w:val="24"/>
          <w:szCs w:val="24"/>
        </w:rPr>
        <w:t>sonel bağışıklama programında belirtildiği gibi</w:t>
      </w:r>
      <w:r w:rsidR="00F12C03" w:rsidRPr="00F12C03">
        <w:rPr>
          <w:rFonts w:ascii="Times New Roman" w:hAnsi="Times New Roman"/>
          <w:sz w:val="24"/>
          <w:szCs w:val="24"/>
        </w:rPr>
        <w:t xml:space="preserve"> aşılanır. Kesici-delici alet yaralanmaları durumunda Fakülte Enfeksiyon Kontrol Hemşiresine müracaat eder. </w:t>
      </w:r>
    </w:p>
    <w:p w:rsidR="00D15F6F" w:rsidRDefault="004C3BBA" w:rsidP="00D15F6F">
      <w:pPr>
        <w:ind w:left="-284"/>
        <w:jc w:val="both"/>
        <w:rPr>
          <w:rFonts w:ascii="Times New Roman" w:hAnsi="Times New Roman"/>
          <w:sz w:val="24"/>
          <w:szCs w:val="24"/>
        </w:rPr>
      </w:pPr>
      <w:r>
        <w:rPr>
          <w:rFonts w:ascii="Times New Roman" w:hAnsi="Times New Roman"/>
          <w:b/>
          <w:sz w:val="24"/>
          <w:szCs w:val="24"/>
        </w:rPr>
        <w:t>3</w:t>
      </w:r>
      <w:r w:rsidR="00D15F6F" w:rsidRPr="00D15F6F">
        <w:rPr>
          <w:rFonts w:ascii="Times New Roman" w:hAnsi="Times New Roman"/>
          <w:b/>
          <w:sz w:val="24"/>
          <w:szCs w:val="24"/>
        </w:rPr>
        <w:t>.</w:t>
      </w:r>
      <w:r>
        <w:rPr>
          <w:rFonts w:ascii="Times New Roman" w:hAnsi="Times New Roman"/>
          <w:b/>
          <w:sz w:val="24"/>
          <w:szCs w:val="24"/>
        </w:rPr>
        <w:t>3.</w:t>
      </w:r>
      <w:r w:rsidR="00D15F6F" w:rsidRPr="00D15F6F">
        <w:rPr>
          <w:rFonts w:ascii="Times New Roman" w:hAnsi="Times New Roman"/>
          <w:b/>
          <w:sz w:val="24"/>
          <w:szCs w:val="24"/>
        </w:rPr>
        <w:t>3.</w:t>
      </w:r>
      <w:r w:rsidR="00D15F6F">
        <w:rPr>
          <w:rFonts w:ascii="Times New Roman" w:hAnsi="Times New Roman"/>
          <w:sz w:val="24"/>
          <w:szCs w:val="24"/>
        </w:rPr>
        <w:t xml:space="preserve"> </w:t>
      </w:r>
      <w:r w:rsidR="00F12C03" w:rsidRPr="00F12C03">
        <w:rPr>
          <w:rFonts w:ascii="Times New Roman" w:hAnsi="Times New Roman"/>
          <w:sz w:val="24"/>
          <w:szCs w:val="24"/>
        </w:rPr>
        <w:t xml:space="preserve">Tıbbi atıklar maske, eldiven, gözlük takmış, turuncu renkli özel giysili personel tarafından toplanır, taşınır. Söz konusu özel kıyafet sadece atıkların toplanması ve taşınması sırasında kullanılır. </w:t>
      </w:r>
    </w:p>
    <w:p w:rsidR="00D15F6F" w:rsidRDefault="004C3BBA" w:rsidP="00D15F6F">
      <w:pPr>
        <w:ind w:left="-284"/>
        <w:jc w:val="both"/>
        <w:rPr>
          <w:rFonts w:ascii="Times New Roman" w:hAnsi="Times New Roman"/>
          <w:sz w:val="24"/>
          <w:szCs w:val="24"/>
        </w:rPr>
      </w:pPr>
      <w:r>
        <w:rPr>
          <w:rFonts w:ascii="Times New Roman" w:hAnsi="Times New Roman"/>
          <w:b/>
          <w:sz w:val="24"/>
          <w:szCs w:val="24"/>
        </w:rPr>
        <w:t>3</w:t>
      </w:r>
      <w:r w:rsidR="00D15F6F" w:rsidRPr="00D15F6F">
        <w:rPr>
          <w:rFonts w:ascii="Times New Roman" w:hAnsi="Times New Roman"/>
          <w:b/>
          <w:sz w:val="24"/>
          <w:szCs w:val="24"/>
        </w:rPr>
        <w:t>.</w:t>
      </w:r>
      <w:r>
        <w:rPr>
          <w:rFonts w:ascii="Times New Roman" w:hAnsi="Times New Roman"/>
          <w:b/>
          <w:sz w:val="24"/>
          <w:szCs w:val="24"/>
        </w:rPr>
        <w:t>3.</w:t>
      </w:r>
      <w:r w:rsidR="00D15F6F" w:rsidRPr="00D15F6F">
        <w:rPr>
          <w:rFonts w:ascii="Times New Roman" w:hAnsi="Times New Roman"/>
          <w:b/>
          <w:sz w:val="24"/>
          <w:szCs w:val="24"/>
        </w:rPr>
        <w:t>4.</w:t>
      </w:r>
      <w:r w:rsidR="00D15F6F">
        <w:rPr>
          <w:rFonts w:ascii="Times New Roman" w:hAnsi="Times New Roman"/>
          <w:sz w:val="24"/>
          <w:szCs w:val="24"/>
        </w:rPr>
        <w:t xml:space="preserve"> </w:t>
      </w:r>
      <w:r w:rsidR="00F12C03" w:rsidRPr="00F12C03">
        <w:rPr>
          <w:rFonts w:ascii="Times New Roman" w:hAnsi="Times New Roman"/>
          <w:sz w:val="24"/>
          <w:szCs w:val="24"/>
        </w:rPr>
        <w:t xml:space="preserve">Tıbbi atıklar için, tıbbi atık etiketi ile belirlenmiş ayrı çöp kovaları bütün klinikler ve gerekli olan her alana yerleştirilir. </w:t>
      </w:r>
    </w:p>
    <w:p w:rsidR="00D15F6F" w:rsidRDefault="004C3BBA" w:rsidP="00D15F6F">
      <w:pPr>
        <w:ind w:left="-284"/>
        <w:jc w:val="both"/>
        <w:rPr>
          <w:rFonts w:ascii="Times New Roman" w:hAnsi="Times New Roman"/>
          <w:sz w:val="24"/>
          <w:szCs w:val="24"/>
        </w:rPr>
      </w:pPr>
      <w:r>
        <w:rPr>
          <w:rFonts w:ascii="Times New Roman" w:hAnsi="Times New Roman"/>
          <w:b/>
          <w:sz w:val="24"/>
          <w:szCs w:val="24"/>
        </w:rPr>
        <w:t>3</w:t>
      </w:r>
      <w:r w:rsidR="00D15F6F" w:rsidRPr="00D15F6F">
        <w:rPr>
          <w:rFonts w:ascii="Times New Roman" w:hAnsi="Times New Roman"/>
          <w:b/>
          <w:sz w:val="24"/>
          <w:szCs w:val="24"/>
        </w:rPr>
        <w:t>.</w:t>
      </w:r>
      <w:r>
        <w:rPr>
          <w:rFonts w:ascii="Times New Roman" w:hAnsi="Times New Roman"/>
          <w:b/>
          <w:sz w:val="24"/>
          <w:szCs w:val="24"/>
        </w:rPr>
        <w:t>3.</w:t>
      </w:r>
      <w:r w:rsidR="00D15F6F" w:rsidRPr="00D15F6F">
        <w:rPr>
          <w:rFonts w:ascii="Times New Roman" w:hAnsi="Times New Roman"/>
          <w:b/>
          <w:sz w:val="24"/>
          <w:szCs w:val="24"/>
        </w:rPr>
        <w:t>5.</w:t>
      </w:r>
      <w:r w:rsidR="00D15F6F">
        <w:rPr>
          <w:rFonts w:ascii="Times New Roman" w:hAnsi="Times New Roman"/>
          <w:sz w:val="24"/>
          <w:szCs w:val="24"/>
        </w:rPr>
        <w:t xml:space="preserve"> </w:t>
      </w:r>
      <w:r w:rsidR="00F12C03" w:rsidRPr="00F12C03">
        <w:rPr>
          <w:rFonts w:ascii="Times New Roman" w:hAnsi="Times New Roman"/>
          <w:sz w:val="24"/>
          <w:szCs w:val="24"/>
        </w:rPr>
        <w:t xml:space="preserve">Tıbbi atık kovalarından toplanan tıbbi atıklar ağzı sıkıca bağlanmış tıbbi atık poşetlerine sıkıştırılmadan, evsel ve ambalaj atıklar ile karıştırılmadan aktarılır. </w:t>
      </w:r>
      <w:r w:rsidR="00BD58AF">
        <w:rPr>
          <w:rFonts w:ascii="Times New Roman" w:hAnsi="Times New Roman"/>
          <w:sz w:val="24"/>
          <w:szCs w:val="24"/>
        </w:rPr>
        <w:t>Hangi klinikten toplandığına dair etiket yapıştırılır.</w:t>
      </w:r>
    </w:p>
    <w:p w:rsidR="00D15F6F" w:rsidRDefault="004C3BBA" w:rsidP="00D15F6F">
      <w:pPr>
        <w:ind w:left="-284"/>
        <w:jc w:val="both"/>
        <w:rPr>
          <w:rFonts w:ascii="Times New Roman" w:hAnsi="Times New Roman"/>
          <w:sz w:val="24"/>
          <w:szCs w:val="24"/>
        </w:rPr>
      </w:pPr>
      <w:r>
        <w:rPr>
          <w:rFonts w:ascii="Times New Roman" w:hAnsi="Times New Roman"/>
          <w:b/>
          <w:sz w:val="24"/>
          <w:szCs w:val="24"/>
        </w:rPr>
        <w:t>3</w:t>
      </w:r>
      <w:r w:rsidR="00D15F6F" w:rsidRPr="00D15F6F">
        <w:rPr>
          <w:rFonts w:ascii="Times New Roman" w:hAnsi="Times New Roman"/>
          <w:b/>
          <w:sz w:val="24"/>
          <w:szCs w:val="24"/>
        </w:rPr>
        <w:t>.</w:t>
      </w:r>
      <w:r>
        <w:rPr>
          <w:rFonts w:ascii="Times New Roman" w:hAnsi="Times New Roman"/>
          <w:b/>
          <w:sz w:val="24"/>
          <w:szCs w:val="24"/>
        </w:rPr>
        <w:t>3.</w:t>
      </w:r>
      <w:r w:rsidR="00D15F6F" w:rsidRPr="00D15F6F">
        <w:rPr>
          <w:rFonts w:ascii="Times New Roman" w:hAnsi="Times New Roman"/>
          <w:b/>
          <w:sz w:val="24"/>
          <w:szCs w:val="24"/>
        </w:rPr>
        <w:t>6.</w:t>
      </w:r>
      <w:r w:rsidR="00D15F6F">
        <w:rPr>
          <w:rFonts w:ascii="Times New Roman" w:hAnsi="Times New Roman"/>
          <w:sz w:val="24"/>
          <w:szCs w:val="24"/>
        </w:rPr>
        <w:t xml:space="preserve"> </w:t>
      </w:r>
      <w:r w:rsidR="00F12C03" w:rsidRPr="00F12C03">
        <w:rPr>
          <w:rFonts w:ascii="Times New Roman" w:hAnsi="Times New Roman"/>
          <w:sz w:val="24"/>
          <w:szCs w:val="24"/>
        </w:rPr>
        <w:t xml:space="preserve">Poşetlenen tıbbi atıklar tıbbi atık taşıma araçlarına yüklenir. </w:t>
      </w:r>
    </w:p>
    <w:p w:rsidR="00D15F6F" w:rsidRDefault="004C3BBA" w:rsidP="00D15F6F">
      <w:pPr>
        <w:ind w:left="-284"/>
        <w:jc w:val="both"/>
        <w:rPr>
          <w:rFonts w:ascii="Times New Roman" w:hAnsi="Times New Roman"/>
          <w:sz w:val="24"/>
          <w:szCs w:val="24"/>
        </w:rPr>
      </w:pPr>
      <w:r>
        <w:rPr>
          <w:rFonts w:ascii="Times New Roman" w:hAnsi="Times New Roman"/>
          <w:b/>
          <w:sz w:val="24"/>
          <w:szCs w:val="24"/>
        </w:rPr>
        <w:t>3</w:t>
      </w:r>
      <w:r w:rsidR="00D15F6F" w:rsidRPr="00D15F6F">
        <w:rPr>
          <w:rFonts w:ascii="Times New Roman" w:hAnsi="Times New Roman"/>
          <w:b/>
          <w:sz w:val="24"/>
          <w:szCs w:val="24"/>
        </w:rPr>
        <w:t>.</w:t>
      </w:r>
      <w:r>
        <w:rPr>
          <w:rFonts w:ascii="Times New Roman" w:hAnsi="Times New Roman"/>
          <w:b/>
          <w:sz w:val="24"/>
          <w:szCs w:val="24"/>
        </w:rPr>
        <w:t>3.</w:t>
      </w:r>
      <w:r w:rsidR="00D15F6F" w:rsidRPr="00D15F6F">
        <w:rPr>
          <w:rFonts w:ascii="Times New Roman" w:hAnsi="Times New Roman"/>
          <w:b/>
          <w:sz w:val="24"/>
          <w:szCs w:val="24"/>
        </w:rPr>
        <w:t>7.</w:t>
      </w:r>
      <w:r w:rsidR="00D15F6F">
        <w:rPr>
          <w:rFonts w:ascii="Times New Roman" w:hAnsi="Times New Roman"/>
          <w:sz w:val="24"/>
          <w:szCs w:val="24"/>
        </w:rPr>
        <w:t xml:space="preserve"> </w:t>
      </w:r>
      <w:r w:rsidR="00F12C03" w:rsidRPr="00F12C03">
        <w:rPr>
          <w:rFonts w:ascii="Times New Roman" w:hAnsi="Times New Roman"/>
          <w:sz w:val="24"/>
          <w:szCs w:val="24"/>
        </w:rPr>
        <w:t>Tıbbi atıkları toplayan personel, tıbbi atıkları toplamak, depolamak, tesli</w:t>
      </w:r>
      <w:r w:rsidR="00D15F6F">
        <w:rPr>
          <w:rFonts w:ascii="Times New Roman" w:hAnsi="Times New Roman"/>
          <w:sz w:val="24"/>
          <w:szCs w:val="24"/>
        </w:rPr>
        <w:t>m etmekle ve tıbbi atık taşıma aracını</w:t>
      </w:r>
      <w:r w:rsidR="00F12C03" w:rsidRPr="00F12C03">
        <w:rPr>
          <w:rFonts w:ascii="Times New Roman" w:hAnsi="Times New Roman"/>
          <w:sz w:val="24"/>
          <w:szCs w:val="24"/>
        </w:rPr>
        <w:t xml:space="preserve"> temizlemekle sorumludur. </w:t>
      </w:r>
    </w:p>
    <w:p w:rsidR="00D15F6F" w:rsidRDefault="004C3BBA" w:rsidP="00D15F6F">
      <w:pPr>
        <w:ind w:left="-284"/>
        <w:jc w:val="both"/>
        <w:rPr>
          <w:rFonts w:ascii="Times New Roman" w:hAnsi="Times New Roman"/>
          <w:sz w:val="24"/>
          <w:szCs w:val="24"/>
        </w:rPr>
      </w:pPr>
      <w:r>
        <w:rPr>
          <w:rFonts w:ascii="Times New Roman" w:hAnsi="Times New Roman"/>
          <w:b/>
          <w:sz w:val="24"/>
          <w:szCs w:val="24"/>
        </w:rPr>
        <w:t>3</w:t>
      </w:r>
      <w:r w:rsidR="00D15F6F" w:rsidRPr="00D15F6F">
        <w:rPr>
          <w:rFonts w:ascii="Times New Roman" w:hAnsi="Times New Roman"/>
          <w:b/>
          <w:sz w:val="24"/>
          <w:szCs w:val="24"/>
        </w:rPr>
        <w:t>.</w:t>
      </w:r>
      <w:r>
        <w:rPr>
          <w:rFonts w:ascii="Times New Roman" w:hAnsi="Times New Roman"/>
          <w:b/>
          <w:sz w:val="24"/>
          <w:szCs w:val="24"/>
        </w:rPr>
        <w:t>3.</w:t>
      </w:r>
      <w:r w:rsidR="00D15F6F" w:rsidRPr="00D15F6F">
        <w:rPr>
          <w:rFonts w:ascii="Times New Roman" w:hAnsi="Times New Roman"/>
          <w:b/>
          <w:sz w:val="24"/>
          <w:szCs w:val="24"/>
        </w:rPr>
        <w:t>8.</w:t>
      </w:r>
      <w:r w:rsidR="00D15F6F">
        <w:rPr>
          <w:rFonts w:ascii="Times New Roman" w:hAnsi="Times New Roman"/>
          <w:sz w:val="24"/>
          <w:szCs w:val="24"/>
        </w:rPr>
        <w:t xml:space="preserve"> </w:t>
      </w:r>
      <w:r w:rsidR="00F12C03" w:rsidRPr="00F12C03">
        <w:rPr>
          <w:rFonts w:ascii="Times New Roman" w:hAnsi="Times New Roman"/>
          <w:sz w:val="24"/>
          <w:szCs w:val="24"/>
        </w:rPr>
        <w:t>Tıbbi atıklar, her gün öğle ve akşam mesai bitiminde ünitler tamamen boşaldıktan sonra toplanır. Yüklenmiş atık taşıma aracı, insan trafiğinin yoğun olmadığı, belirlenmiş güzergâh</w:t>
      </w:r>
      <w:r w:rsidR="004F4C2E">
        <w:rPr>
          <w:rFonts w:ascii="Times New Roman" w:hAnsi="Times New Roman"/>
          <w:sz w:val="24"/>
          <w:szCs w:val="24"/>
        </w:rPr>
        <w:t>ı</w:t>
      </w:r>
      <w:r w:rsidR="00F12C03" w:rsidRPr="00F12C03">
        <w:rPr>
          <w:rFonts w:ascii="Times New Roman" w:hAnsi="Times New Roman"/>
          <w:sz w:val="24"/>
          <w:szCs w:val="24"/>
        </w:rPr>
        <w:t xml:space="preserve"> izleyerek geçici depo alanına ulaştırılır. </w:t>
      </w:r>
    </w:p>
    <w:p w:rsidR="00D15F6F" w:rsidRDefault="004C3BBA" w:rsidP="00D15F6F">
      <w:pPr>
        <w:ind w:left="-284"/>
        <w:jc w:val="both"/>
        <w:rPr>
          <w:rFonts w:ascii="Times New Roman" w:hAnsi="Times New Roman"/>
          <w:sz w:val="24"/>
          <w:szCs w:val="24"/>
        </w:rPr>
      </w:pPr>
      <w:r>
        <w:rPr>
          <w:rFonts w:ascii="Times New Roman" w:hAnsi="Times New Roman"/>
          <w:b/>
          <w:sz w:val="24"/>
          <w:szCs w:val="24"/>
        </w:rPr>
        <w:t>3</w:t>
      </w:r>
      <w:r w:rsidR="00D15F6F">
        <w:rPr>
          <w:rFonts w:ascii="Times New Roman" w:hAnsi="Times New Roman"/>
          <w:b/>
          <w:sz w:val="24"/>
          <w:szCs w:val="24"/>
        </w:rPr>
        <w:t>.</w:t>
      </w:r>
      <w:r>
        <w:rPr>
          <w:rFonts w:ascii="Times New Roman" w:hAnsi="Times New Roman"/>
          <w:b/>
          <w:sz w:val="24"/>
          <w:szCs w:val="24"/>
        </w:rPr>
        <w:t>3.</w:t>
      </w:r>
      <w:r w:rsidR="00D15F6F">
        <w:rPr>
          <w:rFonts w:ascii="Times New Roman" w:hAnsi="Times New Roman"/>
          <w:b/>
          <w:sz w:val="24"/>
          <w:szCs w:val="24"/>
        </w:rPr>
        <w:t>9</w:t>
      </w:r>
      <w:r w:rsidR="00D15F6F" w:rsidRPr="00D15F6F">
        <w:rPr>
          <w:rFonts w:ascii="Times New Roman" w:hAnsi="Times New Roman"/>
          <w:b/>
          <w:sz w:val="24"/>
          <w:szCs w:val="24"/>
        </w:rPr>
        <w:t>.</w:t>
      </w:r>
      <w:r w:rsidR="00D15F6F">
        <w:rPr>
          <w:rFonts w:ascii="Times New Roman" w:hAnsi="Times New Roman"/>
          <w:sz w:val="24"/>
          <w:szCs w:val="24"/>
        </w:rPr>
        <w:t xml:space="preserve"> </w:t>
      </w:r>
      <w:r w:rsidR="00F12C03" w:rsidRPr="00F12C03">
        <w:rPr>
          <w:rFonts w:ascii="Times New Roman" w:hAnsi="Times New Roman"/>
          <w:sz w:val="24"/>
          <w:szCs w:val="24"/>
        </w:rPr>
        <w:t xml:space="preserve">Taşıma sırasında poşetlerden delinen yırtılan olursa, atıklar dökülürse derhal atıklar güvenli bir şekilde toplanır ve araç dezenfekte edilir. Tıbbı atık torbası patlar ve sıvı birikintisi yerlere akar ise önce talaş dökülerek sıvıyı emmesi sağlanır daha sonra talaş toplanıp kırmızı torbalara alınır ve 1/10’luk oranında sulandırılmış çamaşır suyu ile zeminin temizliği sağlanır. </w:t>
      </w:r>
    </w:p>
    <w:p w:rsidR="00D15F6F" w:rsidRDefault="004C3BBA" w:rsidP="00D15F6F">
      <w:pPr>
        <w:ind w:left="-284"/>
        <w:jc w:val="both"/>
        <w:rPr>
          <w:rFonts w:ascii="Times New Roman" w:hAnsi="Times New Roman"/>
          <w:sz w:val="24"/>
          <w:szCs w:val="24"/>
        </w:rPr>
      </w:pPr>
      <w:r>
        <w:rPr>
          <w:rFonts w:ascii="Times New Roman" w:hAnsi="Times New Roman"/>
          <w:b/>
          <w:sz w:val="24"/>
          <w:szCs w:val="24"/>
        </w:rPr>
        <w:t>3.3.10</w:t>
      </w:r>
      <w:r w:rsidR="00D15F6F" w:rsidRPr="00BD58AF">
        <w:rPr>
          <w:rFonts w:ascii="Times New Roman" w:hAnsi="Times New Roman"/>
          <w:b/>
          <w:sz w:val="24"/>
          <w:szCs w:val="24"/>
        </w:rPr>
        <w:t>.</w:t>
      </w:r>
      <w:r w:rsidR="00D15F6F">
        <w:rPr>
          <w:rFonts w:ascii="Times New Roman" w:hAnsi="Times New Roman"/>
          <w:sz w:val="24"/>
          <w:szCs w:val="24"/>
        </w:rPr>
        <w:t xml:space="preserve"> Evsel atıklar</w:t>
      </w:r>
      <w:r w:rsidR="00BD58AF">
        <w:rPr>
          <w:rFonts w:ascii="Times New Roman" w:hAnsi="Times New Roman"/>
          <w:sz w:val="24"/>
          <w:szCs w:val="24"/>
        </w:rPr>
        <w:t xml:space="preserve"> ve geri dönüşümlü atıklar</w:t>
      </w:r>
      <w:r w:rsidR="00D15F6F">
        <w:rPr>
          <w:rFonts w:ascii="Times New Roman" w:hAnsi="Times New Roman"/>
          <w:sz w:val="24"/>
          <w:szCs w:val="24"/>
        </w:rPr>
        <w:t xml:space="preserve"> Pamukkale</w:t>
      </w:r>
      <w:r w:rsidR="00F12C03" w:rsidRPr="00F12C03">
        <w:rPr>
          <w:rFonts w:ascii="Times New Roman" w:hAnsi="Times New Roman"/>
          <w:sz w:val="24"/>
          <w:szCs w:val="24"/>
        </w:rPr>
        <w:t xml:space="preserve"> Belediyesi işbirliği ile uzaklaştırılır, belediye evsel atıklar</w:t>
      </w:r>
      <w:r w:rsidR="00D15F6F">
        <w:rPr>
          <w:rFonts w:ascii="Times New Roman" w:hAnsi="Times New Roman"/>
          <w:sz w:val="24"/>
          <w:szCs w:val="24"/>
        </w:rPr>
        <w:t>ı almak için</w:t>
      </w:r>
      <w:r w:rsidR="00F12C03" w:rsidRPr="00F12C03">
        <w:rPr>
          <w:rFonts w:ascii="Times New Roman" w:hAnsi="Times New Roman"/>
          <w:sz w:val="24"/>
          <w:szCs w:val="24"/>
        </w:rPr>
        <w:t xml:space="preserve"> Fakülteye gelir. </w:t>
      </w:r>
    </w:p>
    <w:p w:rsidR="00CC54A7" w:rsidRDefault="004C3BBA" w:rsidP="00D15F6F">
      <w:pPr>
        <w:ind w:left="-284"/>
        <w:jc w:val="both"/>
        <w:rPr>
          <w:rFonts w:ascii="Times New Roman" w:hAnsi="Times New Roman"/>
          <w:sz w:val="24"/>
          <w:szCs w:val="24"/>
        </w:rPr>
      </w:pPr>
      <w:r>
        <w:rPr>
          <w:rFonts w:ascii="Times New Roman" w:hAnsi="Times New Roman"/>
          <w:b/>
          <w:sz w:val="24"/>
          <w:szCs w:val="24"/>
        </w:rPr>
        <w:t>3.3.11</w:t>
      </w:r>
      <w:r w:rsidR="00D15F6F" w:rsidRPr="00BD58AF">
        <w:rPr>
          <w:rFonts w:ascii="Times New Roman" w:hAnsi="Times New Roman"/>
          <w:b/>
          <w:sz w:val="24"/>
          <w:szCs w:val="24"/>
        </w:rPr>
        <w:t>.</w:t>
      </w:r>
      <w:r w:rsidR="00D15F6F">
        <w:rPr>
          <w:rFonts w:ascii="Times New Roman" w:hAnsi="Times New Roman"/>
          <w:sz w:val="24"/>
          <w:szCs w:val="24"/>
        </w:rPr>
        <w:t xml:space="preserve"> </w:t>
      </w:r>
      <w:r w:rsidR="00F12C03" w:rsidRPr="00F12C03">
        <w:rPr>
          <w:rFonts w:ascii="Times New Roman" w:hAnsi="Times New Roman"/>
          <w:sz w:val="24"/>
          <w:szCs w:val="24"/>
        </w:rPr>
        <w:t xml:space="preserve">Tıbbi atıklar </w:t>
      </w:r>
      <w:r w:rsidR="00BD58AF">
        <w:rPr>
          <w:rFonts w:ascii="Times New Roman" w:hAnsi="Times New Roman"/>
          <w:sz w:val="24"/>
          <w:szCs w:val="24"/>
        </w:rPr>
        <w:t xml:space="preserve">Pamukkale Üniversitesi Hastanesi </w:t>
      </w:r>
      <w:r w:rsidR="00F12C03" w:rsidRPr="00F12C03">
        <w:rPr>
          <w:rFonts w:ascii="Times New Roman" w:hAnsi="Times New Roman"/>
          <w:sz w:val="24"/>
          <w:szCs w:val="24"/>
        </w:rPr>
        <w:t xml:space="preserve">işbirliği ile uzaklaştırılır. </w:t>
      </w:r>
    </w:p>
    <w:p w:rsidR="00BD58AF" w:rsidRDefault="004C3BBA" w:rsidP="00D15F6F">
      <w:pPr>
        <w:ind w:left="-284"/>
        <w:jc w:val="both"/>
        <w:rPr>
          <w:rFonts w:ascii="Times New Roman" w:hAnsi="Times New Roman"/>
          <w:sz w:val="24"/>
          <w:szCs w:val="24"/>
        </w:rPr>
      </w:pPr>
      <w:r>
        <w:rPr>
          <w:rFonts w:ascii="Times New Roman" w:hAnsi="Times New Roman"/>
          <w:b/>
          <w:sz w:val="24"/>
          <w:szCs w:val="24"/>
        </w:rPr>
        <w:t>3</w:t>
      </w:r>
      <w:r w:rsidR="00BD58AF">
        <w:rPr>
          <w:rFonts w:ascii="Times New Roman" w:hAnsi="Times New Roman"/>
          <w:b/>
          <w:sz w:val="24"/>
          <w:szCs w:val="24"/>
        </w:rPr>
        <w:t>.</w:t>
      </w:r>
      <w:r>
        <w:rPr>
          <w:rFonts w:ascii="Times New Roman" w:hAnsi="Times New Roman"/>
          <w:b/>
          <w:sz w:val="24"/>
          <w:szCs w:val="24"/>
        </w:rPr>
        <w:t>3.12</w:t>
      </w:r>
      <w:r w:rsidR="00BD58AF" w:rsidRPr="00BD58AF">
        <w:rPr>
          <w:rFonts w:ascii="Times New Roman" w:hAnsi="Times New Roman"/>
          <w:b/>
          <w:sz w:val="24"/>
          <w:szCs w:val="24"/>
        </w:rPr>
        <w:t>.</w:t>
      </w:r>
      <w:r w:rsidR="00EC1168">
        <w:rPr>
          <w:rFonts w:ascii="Times New Roman" w:hAnsi="Times New Roman"/>
          <w:b/>
          <w:sz w:val="24"/>
          <w:szCs w:val="24"/>
        </w:rPr>
        <w:t xml:space="preserve"> </w:t>
      </w:r>
      <w:r w:rsidR="00BD58AF">
        <w:rPr>
          <w:rFonts w:ascii="Times New Roman" w:hAnsi="Times New Roman"/>
          <w:sz w:val="24"/>
          <w:szCs w:val="24"/>
        </w:rPr>
        <w:t>Tehlikeli atıklar Pamukkale Üniversitesi Rektörlüğü tarafından belli aralıklarla toplatılmaktadır.</w:t>
      </w:r>
    </w:p>
    <w:p w:rsidR="004C3BBA" w:rsidRDefault="004C3BBA" w:rsidP="00D15F6F">
      <w:pPr>
        <w:ind w:left="-284"/>
        <w:jc w:val="both"/>
        <w:rPr>
          <w:rFonts w:ascii="Times New Roman" w:hAnsi="Times New Roman"/>
          <w:b/>
          <w:sz w:val="24"/>
          <w:szCs w:val="24"/>
        </w:rPr>
      </w:pPr>
      <w:r w:rsidRPr="004C3BBA">
        <w:rPr>
          <w:rFonts w:ascii="Times New Roman" w:hAnsi="Times New Roman"/>
          <w:b/>
          <w:sz w:val="24"/>
          <w:szCs w:val="24"/>
        </w:rPr>
        <w:t>3.4. ATIK GEÇİCİ DEPOLAMA ALANI</w:t>
      </w:r>
    </w:p>
    <w:p w:rsidR="004C3BBA" w:rsidRDefault="004C3BBA" w:rsidP="004C3BBA">
      <w:pPr>
        <w:ind w:left="-284"/>
        <w:jc w:val="both"/>
        <w:rPr>
          <w:rFonts w:ascii="Times New Roman" w:hAnsi="Times New Roman"/>
          <w:sz w:val="24"/>
          <w:szCs w:val="24"/>
        </w:rPr>
      </w:pPr>
      <w:r>
        <w:rPr>
          <w:rFonts w:ascii="Times New Roman" w:hAnsi="Times New Roman"/>
          <w:b/>
          <w:sz w:val="24"/>
          <w:szCs w:val="24"/>
        </w:rPr>
        <w:t xml:space="preserve">3.4.1. </w:t>
      </w:r>
      <w:r>
        <w:rPr>
          <w:rFonts w:ascii="Times New Roman" w:hAnsi="Times New Roman"/>
          <w:sz w:val="24"/>
          <w:szCs w:val="24"/>
        </w:rPr>
        <w:t>Geçici depo alanı olarak Pamukkale Üniversitesi Hastanesi</w:t>
      </w:r>
      <w:r w:rsidR="001B3DC8">
        <w:rPr>
          <w:rFonts w:ascii="Times New Roman" w:hAnsi="Times New Roman"/>
          <w:sz w:val="24"/>
          <w:szCs w:val="24"/>
        </w:rPr>
        <w:t xml:space="preserve">ne ait geçici depolama alanı </w:t>
      </w:r>
      <w:r>
        <w:rPr>
          <w:rFonts w:ascii="Times New Roman" w:hAnsi="Times New Roman"/>
          <w:sz w:val="24"/>
          <w:szCs w:val="24"/>
        </w:rPr>
        <w:t>kullanılmaktadır.</w:t>
      </w:r>
      <w:r w:rsidRPr="00F12C03">
        <w:rPr>
          <w:rFonts w:ascii="Times New Roman" w:hAnsi="Times New Roman"/>
          <w:sz w:val="24"/>
          <w:szCs w:val="24"/>
        </w:rPr>
        <w:t xml:space="preserve"> </w:t>
      </w:r>
      <w:r>
        <w:rPr>
          <w:rFonts w:ascii="Times New Roman" w:hAnsi="Times New Roman"/>
          <w:sz w:val="24"/>
          <w:szCs w:val="24"/>
        </w:rPr>
        <w:t>D</w:t>
      </w:r>
      <w:r w:rsidRPr="00F12C03">
        <w:rPr>
          <w:rFonts w:ascii="Times New Roman" w:hAnsi="Times New Roman"/>
          <w:sz w:val="24"/>
          <w:szCs w:val="24"/>
        </w:rPr>
        <w:t xml:space="preserve">epo alanına depo görevlilerinden başka kimse giremez, depo kapısı sürekli kilitli tutulur. </w:t>
      </w:r>
    </w:p>
    <w:p w:rsidR="00AD50EB" w:rsidRDefault="00AD50EB" w:rsidP="004C3BBA">
      <w:pPr>
        <w:ind w:left="-284"/>
        <w:jc w:val="both"/>
        <w:rPr>
          <w:rFonts w:ascii="Times New Roman" w:hAnsi="Times New Roman"/>
          <w:b/>
          <w:sz w:val="24"/>
          <w:szCs w:val="24"/>
        </w:rPr>
      </w:pPr>
      <w:r>
        <w:rPr>
          <w:rFonts w:ascii="Times New Roman" w:hAnsi="Times New Roman"/>
          <w:b/>
          <w:sz w:val="24"/>
          <w:szCs w:val="24"/>
        </w:rPr>
        <w:t>3</w:t>
      </w:r>
      <w:r w:rsidRPr="00AD50EB">
        <w:rPr>
          <w:rFonts w:ascii="Times New Roman" w:hAnsi="Times New Roman"/>
          <w:b/>
          <w:sz w:val="24"/>
          <w:szCs w:val="24"/>
        </w:rPr>
        <w:t>.5. ATIK YÖNETİMİ EĞİTİMİ</w:t>
      </w:r>
    </w:p>
    <w:p w:rsidR="00AD50EB" w:rsidRPr="00AD50EB" w:rsidRDefault="00AD50EB" w:rsidP="004C3BBA">
      <w:pPr>
        <w:ind w:left="-284"/>
        <w:jc w:val="both"/>
        <w:rPr>
          <w:rFonts w:ascii="Times New Roman" w:hAnsi="Times New Roman"/>
          <w:sz w:val="24"/>
          <w:szCs w:val="24"/>
        </w:rPr>
      </w:pPr>
      <w:r>
        <w:rPr>
          <w:rFonts w:ascii="Times New Roman" w:hAnsi="Times New Roman"/>
          <w:b/>
          <w:sz w:val="24"/>
          <w:szCs w:val="24"/>
        </w:rPr>
        <w:t xml:space="preserve">3.5.1. </w:t>
      </w:r>
      <w:r w:rsidRPr="00AD50EB">
        <w:rPr>
          <w:rFonts w:ascii="Times New Roman" w:hAnsi="Times New Roman"/>
          <w:sz w:val="24"/>
          <w:szCs w:val="24"/>
        </w:rPr>
        <w:t>Tüm sağlık çalışanlarına her yıl/gerekli görüldüğünde hizmet içi eğitim kapsamında atık yönetimi eğitimi verilmektedir.</w:t>
      </w:r>
    </w:p>
    <w:p w:rsidR="00BD58AF" w:rsidRPr="00F12C03" w:rsidRDefault="00AD50EB" w:rsidP="00AD50EB">
      <w:pPr>
        <w:ind w:left="-284"/>
        <w:jc w:val="both"/>
        <w:rPr>
          <w:rFonts w:ascii="Times New Roman" w:hAnsi="Times New Roman"/>
          <w:sz w:val="24"/>
          <w:szCs w:val="24"/>
        </w:rPr>
      </w:pPr>
      <w:r>
        <w:rPr>
          <w:rFonts w:ascii="Times New Roman" w:hAnsi="Times New Roman"/>
          <w:b/>
          <w:sz w:val="24"/>
          <w:szCs w:val="24"/>
        </w:rPr>
        <w:t xml:space="preserve">3.5.2. </w:t>
      </w:r>
      <w:r w:rsidRPr="00AD50EB">
        <w:rPr>
          <w:rFonts w:ascii="Times New Roman" w:hAnsi="Times New Roman"/>
          <w:sz w:val="24"/>
          <w:szCs w:val="24"/>
        </w:rPr>
        <w:t>Oryantasyon eğitimi kapsamında fakültede çalışmaya başlayan tüm personellere işe başlamadan önce atık yönetimi eğitimi verilmektedir.</w:t>
      </w:r>
    </w:p>
    <w:p w:rsidR="00AD50EB" w:rsidRDefault="00AD50EB" w:rsidP="00F12C03">
      <w:pPr>
        <w:ind w:left="-284"/>
        <w:jc w:val="both"/>
        <w:rPr>
          <w:rFonts w:ascii="Times New Roman" w:hAnsi="Times New Roman"/>
          <w:b/>
          <w:sz w:val="24"/>
          <w:szCs w:val="24"/>
        </w:rPr>
      </w:pPr>
      <w:r>
        <w:rPr>
          <w:rFonts w:ascii="Times New Roman" w:hAnsi="Times New Roman"/>
          <w:b/>
          <w:sz w:val="24"/>
          <w:szCs w:val="24"/>
        </w:rPr>
        <w:t>3.6</w:t>
      </w:r>
      <w:r w:rsidR="00F12C03" w:rsidRPr="00F12C03">
        <w:rPr>
          <w:rFonts w:ascii="Times New Roman" w:hAnsi="Times New Roman"/>
          <w:b/>
          <w:sz w:val="24"/>
          <w:szCs w:val="24"/>
        </w:rPr>
        <w:t xml:space="preserve">. KAZA ANINDA ALINACAK ÖNLEMLER VE YAPILACAK İŞLEMLER </w:t>
      </w:r>
    </w:p>
    <w:p w:rsidR="00AD50EB" w:rsidRDefault="00AD50EB" w:rsidP="00F12C03">
      <w:pPr>
        <w:ind w:left="-284"/>
        <w:jc w:val="both"/>
        <w:rPr>
          <w:rFonts w:ascii="Times New Roman" w:hAnsi="Times New Roman"/>
          <w:b/>
          <w:sz w:val="24"/>
          <w:szCs w:val="24"/>
        </w:rPr>
      </w:pPr>
      <w:r>
        <w:rPr>
          <w:rFonts w:ascii="Times New Roman" w:hAnsi="Times New Roman"/>
          <w:b/>
          <w:sz w:val="24"/>
          <w:szCs w:val="24"/>
        </w:rPr>
        <w:t>3.6.1.</w:t>
      </w:r>
      <w:r w:rsidR="00F12C03" w:rsidRPr="00F12C03">
        <w:rPr>
          <w:rFonts w:ascii="Times New Roman" w:hAnsi="Times New Roman"/>
          <w:b/>
          <w:sz w:val="24"/>
          <w:szCs w:val="24"/>
        </w:rPr>
        <w:t xml:space="preserve"> </w:t>
      </w:r>
      <w:r w:rsidR="00F12C03" w:rsidRPr="00AD50EB">
        <w:rPr>
          <w:rFonts w:ascii="Times New Roman" w:hAnsi="Times New Roman"/>
          <w:sz w:val="24"/>
          <w:szCs w:val="24"/>
        </w:rPr>
        <w:t>Tıbbi atıkların toplanması, taşınması ve geçici depolanması sırasında oluşacak yaralanma anında gerekli tedbirler alındıktan sonra (yaralanan bölge su ve sabunla yıkanır)</w:t>
      </w:r>
      <w:r w:rsidR="00EC1168">
        <w:rPr>
          <w:rFonts w:ascii="Times New Roman" w:hAnsi="Times New Roman"/>
          <w:sz w:val="24"/>
          <w:szCs w:val="24"/>
        </w:rPr>
        <w:t>.</w:t>
      </w:r>
      <w:r w:rsidR="00F12C03" w:rsidRPr="00AD50EB">
        <w:rPr>
          <w:rFonts w:ascii="Times New Roman" w:hAnsi="Times New Roman"/>
          <w:sz w:val="24"/>
          <w:szCs w:val="24"/>
        </w:rPr>
        <w:t xml:space="preserve"> İstenmeyen Olay Bildirim Formu doldurulup</w:t>
      </w:r>
      <w:r w:rsidR="00EC1168">
        <w:rPr>
          <w:rFonts w:ascii="Times New Roman" w:hAnsi="Times New Roman"/>
          <w:sz w:val="24"/>
          <w:szCs w:val="24"/>
        </w:rPr>
        <w:t>,</w:t>
      </w:r>
      <w:r w:rsidR="00F12C03" w:rsidRPr="00AD50EB">
        <w:rPr>
          <w:rFonts w:ascii="Times New Roman" w:hAnsi="Times New Roman"/>
          <w:sz w:val="24"/>
          <w:szCs w:val="24"/>
        </w:rPr>
        <w:t xml:space="preserve"> enfeksiyon hemşiresine ve Enfeksiyon Kontrol Komitesine bildirilir.</w:t>
      </w:r>
      <w:r w:rsidR="00F12C03" w:rsidRPr="00F12C03">
        <w:rPr>
          <w:rFonts w:ascii="Times New Roman" w:hAnsi="Times New Roman"/>
          <w:b/>
          <w:sz w:val="24"/>
          <w:szCs w:val="24"/>
        </w:rPr>
        <w:t xml:space="preserve"> </w:t>
      </w:r>
    </w:p>
    <w:p w:rsidR="00AD50EB" w:rsidRPr="00AD50EB" w:rsidRDefault="00AD50EB" w:rsidP="00F12C03">
      <w:pPr>
        <w:ind w:left="-284"/>
        <w:jc w:val="both"/>
        <w:rPr>
          <w:rFonts w:ascii="Times New Roman" w:hAnsi="Times New Roman"/>
          <w:sz w:val="24"/>
          <w:szCs w:val="24"/>
        </w:rPr>
      </w:pPr>
      <w:r>
        <w:rPr>
          <w:rFonts w:ascii="Times New Roman" w:hAnsi="Times New Roman"/>
          <w:b/>
          <w:sz w:val="24"/>
          <w:szCs w:val="24"/>
        </w:rPr>
        <w:t xml:space="preserve">3.6.2. </w:t>
      </w:r>
      <w:r w:rsidR="00F12C03" w:rsidRPr="00AD50EB">
        <w:rPr>
          <w:rFonts w:ascii="Times New Roman" w:hAnsi="Times New Roman"/>
          <w:sz w:val="24"/>
          <w:szCs w:val="24"/>
        </w:rPr>
        <w:t xml:space="preserve">Mesai saatleri içinde ise görevli derhal enfeksiyon hastalıkları polikliniğine, mesai saatleri dışında ise en yakın hastanenin acil servisine </w:t>
      </w:r>
      <w:r w:rsidR="004A18F8">
        <w:rPr>
          <w:rFonts w:ascii="Times New Roman" w:hAnsi="Times New Roman"/>
          <w:sz w:val="24"/>
          <w:szCs w:val="24"/>
        </w:rPr>
        <w:t>yönlendirilir</w:t>
      </w:r>
      <w:r w:rsidR="00F12C03" w:rsidRPr="00AD50EB">
        <w:rPr>
          <w:rFonts w:ascii="Times New Roman" w:hAnsi="Times New Roman"/>
          <w:sz w:val="24"/>
          <w:szCs w:val="24"/>
        </w:rPr>
        <w:t xml:space="preserve">. </w:t>
      </w:r>
    </w:p>
    <w:p w:rsidR="00AD50EB" w:rsidRPr="00AD50EB" w:rsidRDefault="00AD50EB" w:rsidP="00F12C03">
      <w:pPr>
        <w:ind w:left="-284"/>
        <w:jc w:val="both"/>
        <w:rPr>
          <w:rFonts w:ascii="Times New Roman" w:hAnsi="Times New Roman"/>
          <w:sz w:val="24"/>
          <w:szCs w:val="24"/>
        </w:rPr>
      </w:pPr>
      <w:r>
        <w:rPr>
          <w:rFonts w:ascii="Times New Roman" w:hAnsi="Times New Roman"/>
          <w:b/>
          <w:sz w:val="24"/>
          <w:szCs w:val="24"/>
        </w:rPr>
        <w:t>3.6.3.</w:t>
      </w:r>
      <w:r w:rsidR="00EC1168">
        <w:rPr>
          <w:rFonts w:ascii="Times New Roman" w:hAnsi="Times New Roman"/>
          <w:b/>
          <w:sz w:val="24"/>
          <w:szCs w:val="24"/>
        </w:rPr>
        <w:t xml:space="preserve"> </w:t>
      </w:r>
      <w:r w:rsidR="00F12C03" w:rsidRPr="00AD50EB">
        <w:rPr>
          <w:rFonts w:ascii="Times New Roman" w:hAnsi="Times New Roman"/>
          <w:sz w:val="24"/>
          <w:szCs w:val="24"/>
        </w:rPr>
        <w:t xml:space="preserve">Yaralanan personel enfeksiyon hemşiresi tarafından kontrol ve takip altına alınır. Doldurulan formların enfeksiyon hemşiresi tarafından analizleri yapılır ve kalite birimine raporlanır. Bu formlar değerlendirilerek onaylanır. </w:t>
      </w:r>
    </w:p>
    <w:p w:rsidR="00F12C03" w:rsidRPr="00F12C03" w:rsidRDefault="00AD50EB" w:rsidP="00F12C03">
      <w:pPr>
        <w:ind w:left="-284"/>
        <w:jc w:val="both"/>
        <w:rPr>
          <w:rFonts w:ascii="Times New Roman" w:hAnsi="Times New Roman"/>
          <w:b/>
          <w:sz w:val="24"/>
          <w:szCs w:val="24"/>
        </w:rPr>
      </w:pPr>
      <w:r>
        <w:rPr>
          <w:rFonts w:ascii="Times New Roman" w:hAnsi="Times New Roman"/>
          <w:b/>
          <w:sz w:val="24"/>
          <w:szCs w:val="24"/>
        </w:rPr>
        <w:lastRenderedPageBreak/>
        <w:t xml:space="preserve">3.6.4. </w:t>
      </w:r>
      <w:r w:rsidR="00F12C03" w:rsidRPr="00AD50EB">
        <w:rPr>
          <w:rFonts w:ascii="Times New Roman" w:hAnsi="Times New Roman"/>
          <w:sz w:val="24"/>
          <w:szCs w:val="24"/>
        </w:rPr>
        <w:t xml:space="preserve">Tıbbi atık toplamakla görevli personeller atığın dökülmesini önlemekle ilgili gerekli tedbirleri alırlar. Eğer çöp kovasına, taşıma aracına ve depolama alanına kazayla sıvı tıbbi atık dökülür ise sıvı atık odun talaşı yardımıyla yoğunlaştırılıp, tıbbi atık poşetine konulur. Yüzey hemen </w:t>
      </w:r>
      <w:r w:rsidR="004A18F8" w:rsidRPr="00F12C03">
        <w:rPr>
          <w:rFonts w:ascii="Times New Roman" w:hAnsi="Times New Roman"/>
          <w:sz w:val="24"/>
          <w:szCs w:val="24"/>
        </w:rPr>
        <w:t>1/10’luk oranında sulandırılmış</w:t>
      </w:r>
      <w:r w:rsidR="004A18F8">
        <w:rPr>
          <w:rFonts w:ascii="Times New Roman" w:hAnsi="Times New Roman"/>
          <w:sz w:val="24"/>
          <w:szCs w:val="24"/>
        </w:rPr>
        <w:t xml:space="preserve"> </w:t>
      </w:r>
      <w:r w:rsidR="00F12C03" w:rsidRPr="00AD50EB">
        <w:rPr>
          <w:rFonts w:ascii="Times New Roman" w:hAnsi="Times New Roman"/>
          <w:sz w:val="24"/>
          <w:szCs w:val="24"/>
        </w:rPr>
        <w:t>çamaşır suyu ile dezenfekte edilir.</w:t>
      </w:r>
    </w:p>
    <w:p w:rsidR="00512BE6" w:rsidRDefault="00512BE6" w:rsidP="00922F40">
      <w:pPr>
        <w:pStyle w:val="ListeParagraf"/>
        <w:ind w:left="-284"/>
        <w:rPr>
          <w:rFonts w:ascii="Times New Roman" w:hAnsi="Times New Roman" w:cs="Times New Roman"/>
          <w:b/>
          <w:sz w:val="24"/>
          <w:szCs w:val="24"/>
        </w:rPr>
      </w:pPr>
      <w:r>
        <w:rPr>
          <w:rFonts w:ascii="Times New Roman" w:hAnsi="Times New Roman" w:cs="Times New Roman"/>
          <w:b/>
          <w:sz w:val="24"/>
          <w:szCs w:val="24"/>
        </w:rPr>
        <w:t>5.</w:t>
      </w:r>
      <w:r w:rsidR="00CB2B96">
        <w:rPr>
          <w:rFonts w:ascii="Times New Roman" w:hAnsi="Times New Roman" w:cs="Times New Roman"/>
          <w:b/>
          <w:sz w:val="24"/>
          <w:szCs w:val="24"/>
        </w:rPr>
        <w:t xml:space="preserve"> </w:t>
      </w:r>
      <w:r>
        <w:rPr>
          <w:rFonts w:ascii="Times New Roman" w:hAnsi="Times New Roman" w:cs="Times New Roman"/>
          <w:b/>
          <w:sz w:val="24"/>
          <w:szCs w:val="24"/>
        </w:rPr>
        <w:t>İLGİLİ DOKÜMANLAR</w:t>
      </w:r>
    </w:p>
    <w:p w:rsidR="00AD50EB" w:rsidRPr="00AD50EB" w:rsidRDefault="00AD50EB" w:rsidP="00922F40">
      <w:pPr>
        <w:pStyle w:val="ListeParagraf"/>
        <w:ind w:left="-284"/>
        <w:rPr>
          <w:rFonts w:ascii="Times New Roman" w:hAnsi="Times New Roman" w:cs="Times New Roman"/>
          <w:sz w:val="24"/>
          <w:szCs w:val="24"/>
        </w:rPr>
      </w:pPr>
      <w:r>
        <w:rPr>
          <w:rFonts w:ascii="Times New Roman" w:hAnsi="Times New Roman" w:cs="Times New Roman"/>
          <w:b/>
          <w:sz w:val="24"/>
          <w:szCs w:val="24"/>
        </w:rPr>
        <w:t xml:space="preserve">5.1. </w:t>
      </w:r>
      <w:r w:rsidRPr="00AD50EB">
        <w:rPr>
          <w:rFonts w:ascii="Times New Roman" w:hAnsi="Times New Roman" w:cs="Times New Roman"/>
          <w:sz w:val="24"/>
          <w:szCs w:val="24"/>
        </w:rPr>
        <w:t>Tıbb</w:t>
      </w:r>
      <w:r w:rsidR="00C02DFA">
        <w:rPr>
          <w:rFonts w:ascii="Times New Roman" w:hAnsi="Times New Roman" w:cs="Times New Roman"/>
          <w:sz w:val="24"/>
          <w:szCs w:val="24"/>
        </w:rPr>
        <w:t>i</w:t>
      </w:r>
      <w:r w:rsidRPr="00AD50EB">
        <w:rPr>
          <w:rFonts w:ascii="Times New Roman" w:hAnsi="Times New Roman" w:cs="Times New Roman"/>
          <w:sz w:val="24"/>
          <w:szCs w:val="24"/>
        </w:rPr>
        <w:t xml:space="preserve"> Atık Talimatı</w:t>
      </w:r>
    </w:p>
    <w:p w:rsidR="00AD50EB" w:rsidRDefault="00AD50EB" w:rsidP="00922F40">
      <w:pPr>
        <w:pStyle w:val="ListeParagraf"/>
        <w:ind w:left="-284"/>
        <w:rPr>
          <w:rFonts w:ascii="Times New Roman" w:hAnsi="Times New Roman" w:cs="Times New Roman"/>
          <w:sz w:val="24"/>
          <w:szCs w:val="24"/>
        </w:rPr>
      </w:pPr>
      <w:r>
        <w:rPr>
          <w:rFonts w:ascii="Times New Roman" w:hAnsi="Times New Roman" w:cs="Times New Roman"/>
          <w:b/>
          <w:sz w:val="24"/>
          <w:szCs w:val="24"/>
        </w:rPr>
        <w:t xml:space="preserve">5.2. </w:t>
      </w:r>
      <w:r w:rsidRPr="00AD50EB">
        <w:rPr>
          <w:rFonts w:ascii="Times New Roman" w:hAnsi="Times New Roman" w:cs="Times New Roman"/>
          <w:sz w:val="24"/>
          <w:szCs w:val="24"/>
        </w:rPr>
        <w:t>Amalgam Atık Toplama Talimatı</w:t>
      </w: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sz w:val="24"/>
          <w:szCs w:val="24"/>
        </w:rPr>
      </w:pPr>
    </w:p>
    <w:p w:rsidR="00664214" w:rsidRDefault="00664214" w:rsidP="00922F40">
      <w:pPr>
        <w:pStyle w:val="ListeParagraf"/>
        <w:ind w:left="-284"/>
        <w:rPr>
          <w:rFonts w:ascii="Times New Roman" w:hAnsi="Times New Roman" w:cs="Times New Roman"/>
          <w:b/>
          <w:sz w:val="24"/>
          <w:szCs w:val="24"/>
        </w:rPr>
      </w:pPr>
      <w:bookmarkStart w:id="0" w:name="_GoBack"/>
      <w:bookmarkEnd w:id="0"/>
    </w:p>
    <w:sectPr w:rsidR="00664214" w:rsidSect="005B1F3D">
      <w:headerReference w:type="default" r:id="rId7"/>
      <w:pgSz w:w="11906" w:h="16838"/>
      <w:pgMar w:top="1417" w:right="1417" w:bottom="709" w:left="1417"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3E6" w:rsidRDefault="006563E6" w:rsidP="007E062A">
      <w:r>
        <w:separator/>
      </w:r>
    </w:p>
  </w:endnote>
  <w:endnote w:type="continuationSeparator" w:id="0">
    <w:p w:rsidR="006563E6" w:rsidRDefault="006563E6" w:rsidP="007E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3E6" w:rsidRDefault="006563E6" w:rsidP="007E062A">
      <w:r>
        <w:separator/>
      </w:r>
    </w:p>
  </w:footnote>
  <w:footnote w:type="continuationSeparator" w:id="0">
    <w:p w:rsidR="006563E6" w:rsidRDefault="006563E6" w:rsidP="007E06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5" w:type="dxa"/>
      <w:tblInd w:w="-431" w:type="dxa"/>
      <w:tblLayout w:type="fixed"/>
      <w:tblLook w:val="04A0" w:firstRow="1" w:lastRow="0" w:firstColumn="1" w:lastColumn="0" w:noHBand="0" w:noVBand="1"/>
    </w:tblPr>
    <w:tblGrid>
      <w:gridCol w:w="1844"/>
      <w:gridCol w:w="1417"/>
      <w:gridCol w:w="1276"/>
      <w:gridCol w:w="1418"/>
      <w:gridCol w:w="1417"/>
      <w:gridCol w:w="992"/>
      <w:gridCol w:w="1701"/>
    </w:tblGrid>
    <w:tr w:rsidR="007E062A" w:rsidRPr="00BD61F9" w:rsidTr="00F51078">
      <w:trPr>
        <w:trHeight w:val="705"/>
      </w:trPr>
      <w:tc>
        <w:tcPr>
          <w:tcW w:w="1844" w:type="dxa"/>
          <w:vMerge w:val="restart"/>
        </w:tcPr>
        <w:p w:rsidR="007E062A" w:rsidRPr="00BD61F9" w:rsidRDefault="007E062A" w:rsidP="007E062A">
          <w:pPr>
            <w:rPr>
              <w:rFonts w:ascii="Times New Roman" w:hAnsi="Times New Roman"/>
            </w:rPr>
          </w:pPr>
          <w:r w:rsidRPr="00BD61F9">
            <w:rPr>
              <w:rFonts w:ascii="Times New Roman" w:hAnsi="Times New Roman"/>
              <w:noProof/>
              <w:lang w:eastAsia="tr-TR"/>
            </w:rPr>
            <w:drawing>
              <wp:anchor distT="0" distB="0" distL="114300" distR="114300" simplePos="0" relativeHeight="251660288" behindDoc="1" locked="0" layoutInCell="1" allowOverlap="1" wp14:anchorId="71B7B055" wp14:editId="2EF49687">
                <wp:simplePos x="0" y="0"/>
                <wp:positionH relativeFrom="column">
                  <wp:posOffset>164201</wp:posOffset>
                </wp:positionH>
                <wp:positionV relativeFrom="paragraph">
                  <wp:posOffset>113030</wp:posOffset>
                </wp:positionV>
                <wp:extent cx="664234" cy="670560"/>
                <wp:effectExtent l="0" t="0" r="2540" b="0"/>
                <wp:wrapNone/>
                <wp:docPr id="17" name="Resi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34" cy="670560"/>
                        </a:xfrm>
                        <a:prstGeom prst="rect">
                          <a:avLst/>
                        </a:prstGeom>
                        <a:noFill/>
                        <a:ln>
                          <a:noFill/>
                        </a:ln>
                      </pic:spPr>
                    </pic:pic>
                  </a:graphicData>
                </a:graphic>
                <wp14:sizeRelH relativeFrom="margin">
                  <wp14:pctWidth>0</wp14:pctWidth>
                </wp14:sizeRelH>
              </wp:anchor>
            </w:drawing>
          </w:r>
          <w:r w:rsidRPr="00BD61F9">
            <w:rPr>
              <w:rFonts w:ascii="Times New Roman" w:hAnsi="Times New Roman"/>
            </w:rPr>
            <w:t xml:space="preserve">                                        </w:t>
          </w:r>
        </w:p>
      </w:tc>
      <w:tc>
        <w:tcPr>
          <w:tcW w:w="6520" w:type="dxa"/>
          <w:gridSpan w:val="5"/>
          <w:vAlign w:val="center"/>
        </w:tcPr>
        <w:p w:rsidR="007E062A" w:rsidRPr="002B10E1" w:rsidRDefault="00F23F2E" w:rsidP="007E062A">
          <w:pPr>
            <w:jc w:val="center"/>
            <w:rPr>
              <w:rFonts w:ascii="Times New Roman" w:hAnsi="Times New Roman"/>
              <w:b/>
              <w:sz w:val="24"/>
              <w:szCs w:val="24"/>
            </w:rPr>
          </w:pPr>
          <w:r>
            <w:rPr>
              <w:rFonts w:ascii="Times New Roman" w:hAnsi="Times New Roman"/>
              <w:b/>
              <w:sz w:val="24"/>
              <w:szCs w:val="24"/>
            </w:rPr>
            <w:t xml:space="preserve">ATIK YÖNETİMİ </w:t>
          </w:r>
        </w:p>
        <w:p w:rsidR="007E062A" w:rsidRPr="00BD61F9" w:rsidRDefault="007E062A" w:rsidP="007E062A">
          <w:pPr>
            <w:jc w:val="center"/>
            <w:rPr>
              <w:rFonts w:ascii="Times New Roman" w:hAnsi="Times New Roman"/>
              <w:b/>
            </w:rPr>
          </w:pPr>
          <w:r w:rsidRPr="002B10E1">
            <w:rPr>
              <w:rFonts w:ascii="Times New Roman" w:hAnsi="Times New Roman"/>
              <w:b/>
              <w:sz w:val="24"/>
              <w:szCs w:val="24"/>
            </w:rPr>
            <w:t xml:space="preserve"> PROSEDÜRÜ</w:t>
          </w:r>
        </w:p>
      </w:tc>
      <w:tc>
        <w:tcPr>
          <w:tcW w:w="1701" w:type="dxa"/>
          <w:vMerge w:val="restart"/>
        </w:tcPr>
        <w:p w:rsidR="007E062A" w:rsidRPr="00BD61F9" w:rsidRDefault="007E062A" w:rsidP="007E062A">
          <w:pPr>
            <w:rPr>
              <w:rFonts w:ascii="Times New Roman" w:hAnsi="Times New Roman"/>
            </w:rPr>
          </w:pPr>
          <w:r w:rsidRPr="00BD61F9">
            <w:rPr>
              <w:rFonts w:ascii="Times New Roman" w:hAnsi="Times New Roman"/>
              <w:noProof/>
              <w:lang w:eastAsia="tr-TR"/>
            </w:rPr>
            <w:drawing>
              <wp:anchor distT="0" distB="0" distL="114300" distR="114300" simplePos="0" relativeHeight="251659264" behindDoc="1" locked="0" layoutInCell="1" allowOverlap="1" wp14:anchorId="783F9760" wp14:editId="3A9F3204">
                <wp:simplePos x="0" y="0"/>
                <wp:positionH relativeFrom="column">
                  <wp:posOffset>94615</wp:posOffset>
                </wp:positionH>
                <wp:positionV relativeFrom="paragraph">
                  <wp:posOffset>95885</wp:posOffset>
                </wp:positionV>
                <wp:extent cx="750498" cy="685800"/>
                <wp:effectExtent l="0" t="0" r="0" b="0"/>
                <wp:wrapNone/>
                <wp:docPr id="18" name="Resim 18"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C:\Users\ncalhan.HASTANE\Desktop\logoTR.pn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498"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E062A" w:rsidRPr="00BD61F9" w:rsidTr="00F51078">
      <w:trPr>
        <w:trHeight w:val="403"/>
      </w:trPr>
      <w:tc>
        <w:tcPr>
          <w:tcW w:w="1844" w:type="dxa"/>
          <w:vMerge/>
        </w:tcPr>
        <w:p w:rsidR="007E062A" w:rsidRPr="00BD61F9" w:rsidRDefault="007E062A" w:rsidP="007E062A">
          <w:pPr>
            <w:rPr>
              <w:rFonts w:ascii="Times New Roman" w:hAnsi="Times New Roman"/>
            </w:rPr>
          </w:pPr>
        </w:p>
      </w:tc>
      <w:tc>
        <w:tcPr>
          <w:tcW w:w="1417" w:type="dxa"/>
        </w:tcPr>
        <w:p w:rsidR="007E062A" w:rsidRPr="00BD61F9" w:rsidRDefault="007E062A" w:rsidP="007E062A">
          <w:pPr>
            <w:jc w:val="center"/>
            <w:rPr>
              <w:rFonts w:ascii="Times New Roman" w:hAnsi="Times New Roman"/>
            </w:rPr>
          </w:pPr>
          <w:r w:rsidRPr="00BD61F9">
            <w:rPr>
              <w:rFonts w:ascii="Times New Roman" w:hAnsi="Times New Roman"/>
              <w:b/>
            </w:rPr>
            <w:t>DOKÜMAN NO</w:t>
          </w:r>
        </w:p>
      </w:tc>
      <w:tc>
        <w:tcPr>
          <w:tcW w:w="1276" w:type="dxa"/>
        </w:tcPr>
        <w:p w:rsidR="007E062A" w:rsidRPr="00BD61F9" w:rsidRDefault="007E062A" w:rsidP="007E062A">
          <w:pPr>
            <w:jc w:val="center"/>
            <w:rPr>
              <w:rFonts w:ascii="Times New Roman" w:hAnsi="Times New Roman"/>
            </w:rPr>
          </w:pPr>
          <w:r w:rsidRPr="00BD61F9">
            <w:rPr>
              <w:rFonts w:ascii="Times New Roman" w:hAnsi="Times New Roman"/>
              <w:b/>
            </w:rPr>
            <w:t>YAYIN TARİHİ</w:t>
          </w:r>
        </w:p>
      </w:tc>
      <w:tc>
        <w:tcPr>
          <w:tcW w:w="1418" w:type="dxa"/>
        </w:tcPr>
        <w:p w:rsidR="007E062A" w:rsidRPr="00BD61F9" w:rsidRDefault="007E062A" w:rsidP="007E062A">
          <w:pPr>
            <w:jc w:val="center"/>
            <w:rPr>
              <w:rFonts w:ascii="Times New Roman" w:hAnsi="Times New Roman"/>
            </w:rPr>
          </w:pPr>
          <w:r w:rsidRPr="00BD61F9">
            <w:rPr>
              <w:rFonts w:ascii="Times New Roman" w:hAnsi="Times New Roman"/>
              <w:b/>
            </w:rPr>
            <w:t>REVİZYON TARİHİ</w:t>
          </w:r>
        </w:p>
      </w:tc>
      <w:tc>
        <w:tcPr>
          <w:tcW w:w="1417" w:type="dxa"/>
        </w:tcPr>
        <w:p w:rsidR="007E062A" w:rsidRPr="00BD61F9" w:rsidRDefault="007E062A" w:rsidP="007E062A">
          <w:pPr>
            <w:jc w:val="center"/>
            <w:rPr>
              <w:rFonts w:ascii="Times New Roman" w:hAnsi="Times New Roman"/>
            </w:rPr>
          </w:pPr>
          <w:r w:rsidRPr="00BD61F9">
            <w:rPr>
              <w:rFonts w:ascii="Times New Roman" w:hAnsi="Times New Roman"/>
              <w:b/>
            </w:rPr>
            <w:t>REVİZYON NO</w:t>
          </w:r>
        </w:p>
      </w:tc>
      <w:tc>
        <w:tcPr>
          <w:tcW w:w="992" w:type="dxa"/>
        </w:tcPr>
        <w:p w:rsidR="007E062A" w:rsidRPr="00BD61F9" w:rsidRDefault="007E062A" w:rsidP="007E062A">
          <w:pPr>
            <w:jc w:val="center"/>
            <w:rPr>
              <w:rFonts w:ascii="Times New Roman" w:hAnsi="Times New Roman"/>
              <w:b/>
            </w:rPr>
          </w:pPr>
          <w:r w:rsidRPr="00BD61F9">
            <w:rPr>
              <w:rFonts w:ascii="Times New Roman" w:hAnsi="Times New Roman"/>
              <w:b/>
            </w:rPr>
            <w:t>SAYFA</w:t>
          </w:r>
        </w:p>
        <w:p w:rsidR="007E062A" w:rsidRPr="00BD61F9" w:rsidRDefault="007E062A" w:rsidP="007E062A">
          <w:pPr>
            <w:jc w:val="center"/>
            <w:rPr>
              <w:rFonts w:ascii="Times New Roman" w:hAnsi="Times New Roman"/>
            </w:rPr>
          </w:pPr>
          <w:r w:rsidRPr="00BD61F9">
            <w:rPr>
              <w:rFonts w:ascii="Times New Roman" w:hAnsi="Times New Roman"/>
              <w:b/>
            </w:rPr>
            <w:t>NO</w:t>
          </w:r>
        </w:p>
      </w:tc>
      <w:tc>
        <w:tcPr>
          <w:tcW w:w="1701" w:type="dxa"/>
          <w:vMerge/>
        </w:tcPr>
        <w:p w:rsidR="007E062A" w:rsidRPr="00BD61F9" w:rsidRDefault="007E062A" w:rsidP="007E062A">
          <w:pPr>
            <w:rPr>
              <w:rFonts w:ascii="Times New Roman" w:hAnsi="Times New Roman"/>
            </w:rPr>
          </w:pPr>
        </w:p>
      </w:tc>
    </w:tr>
    <w:tr w:rsidR="007E062A" w:rsidRPr="00BD61F9" w:rsidTr="00F51078">
      <w:trPr>
        <w:trHeight w:val="58"/>
      </w:trPr>
      <w:tc>
        <w:tcPr>
          <w:tcW w:w="1844" w:type="dxa"/>
          <w:vMerge/>
        </w:tcPr>
        <w:p w:rsidR="007E062A" w:rsidRPr="00BD61F9" w:rsidRDefault="007E062A" w:rsidP="007E062A">
          <w:pPr>
            <w:rPr>
              <w:rFonts w:ascii="Times New Roman" w:hAnsi="Times New Roman"/>
            </w:rPr>
          </w:pPr>
        </w:p>
      </w:tc>
      <w:tc>
        <w:tcPr>
          <w:tcW w:w="1417" w:type="dxa"/>
        </w:tcPr>
        <w:p w:rsidR="007E062A" w:rsidRPr="00BD61F9" w:rsidRDefault="007E062A" w:rsidP="007E062A">
          <w:pPr>
            <w:jc w:val="center"/>
            <w:rPr>
              <w:rFonts w:ascii="Times New Roman" w:hAnsi="Times New Roman"/>
            </w:rPr>
          </w:pPr>
          <w:r w:rsidRPr="00BD61F9">
            <w:rPr>
              <w:rFonts w:ascii="Times New Roman" w:hAnsi="Times New Roman"/>
            </w:rPr>
            <w:t>D</w:t>
          </w:r>
          <w:r w:rsidR="00F23F2E">
            <w:rPr>
              <w:rFonts w:ascii="Times New Roman" w:hAnsi="Times New Roman"/>
            </w:rPr>
            <w:t>AY.PR.2</w:t>
          </w:r>
          <w:r w:rsidRPr="00BD61F9">
            <w:rPr>
              <w:rFonts w:ascii="Times New Roman" w:hAnsi="Times New Roman"/>
            </w:rPr>
            <w:t>2</w:t>
          </w:r>
        </w:p>
      </w:tc>
      <w:tc>
        <w:tcPr>
          <w:tcW w:w="1276" w:type="dxa"/>
        </w:tcPr>
        <w:p w:rsidR="007E062A" w:rsidRPr="00BD61F9" w:rsidRDefault="00664214" w:rsidP="00664214">
          <w:pPr>
            <w:jc w:val="center"/>
            <w:rPr>
              <w:rFonts w:ascii="Times New Roman" w:hAnsi="Times New Roman"/>
            </w:rPr>
          </w:pPr>
          <w:r>
            <w:rPr>
              <w:rFonts w:ascii="Times New Roman" w:hAnsi="Times New Roman"/>
            </w:rPr>
            <w:t>28</w:t>
          </w:r>
          <w:r w:rsidR="00F23F2E">
            <w:rPr>
              <w:rFonts w:ascii="Times New Roman" w:hAnsi="Times New Roman"/>
            </w:rPr>
            <w:t>.09.2023</w:t>
          </w:r>
        </w:p>
      </w:tc>
      <w:tc>
        <w:tcPr>
          <w:tcW w:w="1418" w:type="dxa"/>
        </w:tcPr>
        <w:p w:rsidR="007E062A" w:rsidRPr="00BD61F9" w:rsidRDefault="007E062A" w:rsidP="00F23F2E">
          <w:pPr>
            <w:rPr>
              <w:rFonts w:ascii="Times New Roman" w:hAnsi="Times New Roman"/>
            </w:rPr>
          </w:pPr>
        </w:p>
      </w:tc>
      <w:tc>
        <w:tcPr>
          <w:tcW w:w="1417" w:type="dxa"/>
        </w:tcPr>
        <w:p w:rsidR="007E062A" w:rsidRPr="00BD61F9" w:rsidRDefault="007E062A" w:rsidP="00D348D9">
          <w:pPr>
            <w:jc w:val="center"/>
            <w:rPr>
              <w:rFonts w:ascii="Times New Roman" w:hAnsi="Times New Roman"/>
            </w:rPr>
          </w:pPr>
        </w:p>
      </w:tc>
      <w:tc>
        <w:tcPr>
          <w:tcW w:w="992" w:type="dxa"/>
        </w:tcPr>
        <w:p w:rsidR="007E062A" w:rsidRPr="00BD61F9" w:rsidRDefault="00D830A4" w:rsidP="007E062A">
          <w:pPr>
            <w:jc w:val="center"/>
            <w:rPr>
              <w:rFonts w:ascii="Times New Roman" w:hAnsi="Times New Roman"/>
            </w:rPr>
          </w:pPr>
          <w:r>
            <w:rPr>
              <w:rFonts w:ascii="Times New Roman" w:hAnsi="Times New Roman"/>
            </w:rPr>
            <w:t>03</w:t>
          </w:r>
        </w:p>
      </w:tc>
      <w:tc>
        <w:tcPr>
          <w:tcW w:w="1701" w:type="dxa"/>
          <w:vMerge/>
        </w:tcPr>
        <w:p w:rsidR="007E062A" w:rsidRPr="00BD61F9" w:rsidRDefault="007E062A" w:rsidP="007E062A">
          <w:pPr>
            <w:rPr>
              <w:rFonts w:ascii="Times New Roman" w:hAnsi="Times New Roman"/>
            </w:rPr>
          </w:pPr>
        </w:p>
      </w:tc>
    </w:tr>
  </w:tbl>
  <w:p w:rsidR="007E062A" w:rsidRDefault="007E062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2EC"/>
    <w:multiLevelType w:val="hybridMultilevel"/>
    <w:tmpl w:val="0E82FCA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15:restartNumberingAfterBreak="0">
    <w:nsid w:val="01D60CA2"/>
    <w:multiLevelType w:val="hybridMultilevel"/>
    <w:tmpl w:val="7B78116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6AB450E"/>
    <w:multiLevelType w:val="hybridMultilevel"/>
    <w:tmpl w:val="BC2C7A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FCB40C4"/>
    <w:multiLevelType w:val="hybridMultilevel"/>
    <w:tmpl w:val="691498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B794466"/>
    <w:multiLevelType w:val="hybridMultilevel"/>
    <w:tmpl w:val="938E32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416170BE"/>
    <w:multiLevelType w:val="hybridMultilevel"/>
    <w:tmpl w:val="CEF06382"/>
    <w:lvl w:ilvl="0" w:tplc="FD009AE0">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6" w15:restartNumberingAfterBreak="0">
    <w:nsid w:val="467B2084"/>
    <w:multiLevelType w:val="hybridMultilevel"/>
    <w:tmpl w:val="23F6FE16"/>
    <w:lvl w:ilvl="0" w:tplc="FD009AE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A091B08"/>
    <w:multiLevelType w:val="hybridMultilevel"/>
    <w:tmpl w:val="52A608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79186641"/>
    <w:multiLevelType w:val="hybridMultilevel"/>
    <w:tmpl w:val="22043F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0"/>
  </w:num>
  <w:num w:numId="5">
    <w:abstractNumId w:val="7"/>
  </w:num>
  <w:num w:numId="6">
    <w:abstractNumId w:val="4"/>
  </w:num>
  <w:num w:numId="7">
    <w:abstractNumId w:val="2"/>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5F"/>
    <w:rsid w:val="000368B0"/>
    <w:rsid w:val="0003735F"/>
    <w:rsid w:val="000432F5"/>
    <w:rsid w:val="00044F4C"/>
    <w:rsid w:val="000613F0"/>
    <w:rsid w:val="00061B97"/>
    <w:rsid w:val="00066AB7"/>
    <w:rsid w:val="00071BE4"/>
    <w:rsid w:val="000A694D"/>
    <w:rsid w:val="000D5D3C"/>
    <w:rsid w:val="001547A6"/>
    <w:rsid w:val="0017302C"/>
    <w:rsid w:val="001824C7"/>
    <w:rsid w:val="001B3DC8"/>
    <w:rsid w:val="001C0BA5"/>
    <w:rsid w:val="00257C70"/>
    <w:rsid w:val="002778C3"/>
    <w:rsid w:val="002B10E1"/>
    <w:rsid w:val="002B13E1"/>
    <w:rsid w:val="003969D8"/>
    <w:rsid w:val="004135DF"/>
    <w:rsid w:val="00427983"/>
    <w:rsid w:val="00440E35"/>
    <w:rsid w:val="00482CF2"/>
    <w:rsid w:val="004A18F8"/>
    <w:rsid w:val="004C3BBA"/>
    <w:rsid w:val="004E4409"/>
    <w:rsid w:val="004F4C2E"/>
    <w:rsid w:val="00503321"/>
    <w:rsid w:val="00504E2E"/>
    <w:rsid w:val="00511109"/>
    <w:rsid w:val="00511385"/>
    <w:rsid w:val="00512BE6"/>
    <w:rsid w:val="00513219"/>
    <w:rsid w:val="00522A97"/>
    <w:rsid w:val="0054013F"/>
    <w:rsid w:val="00550D17"/>
    <w:rsid w:val="00565D22"/>
    <w:rsid w:val="00595DA4"/>
    <w:rsid w:val="005B1F3D"/>
    <w:rsid w:val="006563E6"/>
    <w:rsid w:val="00664214"/>
    <w:rsid w:val="006D3FDA"/>
    <w:rsid w:val="006D6E6A"/>
    <w:rsid w:val="006E3067"/>
    <w:rsid w:val="0073599F"/>
    <w:rsid w:val="00764EE8"/>
    <w:rsid w:val="00776C08"/>
    <w:rsid w:val="007C25D9"/>
    <w:rsid w:val="007E062A"/>
    <w:rsid w:val="007E2158"/>
    <w:rsid w:val="0081273D"/>
    <w:rsid w:val="00922F40"/>
    <w:rsid w:val="00957026"/>
    <w:rsid w:val="009D5E9C"/>
    <w:rsid w:val="00A4538E"/>
    <w:rsid w:val="00A719ED"/>
    <w:rsid w:val="00A86189"/>
    <w:rsid w:val="00AB5C61"/>
    <w:rsid w:val="00AC2A3C"/>
    <w:rsid w:val="00AD50EB"/>
    <w:rsid w:val="00B060A2"/>
    <w:rsid w:val="00B21ABA"/>
    <w:rsid w:val="00B24F3B"/>
    <w:rsid w:val="00B4308C"/>
    <w:rsid w:val="00B667DB"/>
    <w:rsid w:val="00B70567"/>
    <w:rsid w:val="00BD0179"/>
    <w:rsid w:val="00BD58AF"/>
    <w:rsid w:val="00BD61F9"/>
    <w:rsid w:val="00C02DFA"/>
    <w:rsid w:val="00C32343"/>
    <w:rsid w:val="00C424D9"/>
    <w:rsid w:val="00C60A43"/>
    <w:rsid w:val="00C75F22"/>
    <w:rsid w:val="00CB2B96"/>
    <w:rsid w:val="00CB5046"/>
    <w:rsid w:val="00CC4D9A"/>
    <w:rsid w:val="00CC54A7"/>
    <w:rsid w:val="00CD1BA9"/>
    <w:rsid w:val="00D15F6F"/>
    <w:rsid w:val="00D17242"/>
    <w:rsid w:val="00D348D9"/>
    <w:rsid w:val="00D830A4"/>
    <w:rsid w:val="00D84775"/>
    <w:rsid w:val="00DB4CCE"/>
    <w:rsid w:val="00E056B3"/>
    <w:rsid w:val="00E10E46"/>
    <w:rsid w:val="00E8707D"/>
    <w:rsid w:val="00E90196"/>
    <w:rsid w:val="00EC1168"/>
    <w:rsid w:val="00EC4F2A"/>
    <w:rsid w:val="00EF3378"/>
    <w:rsid w:val="00F12C03"/>
    <w:rsid w:val="00F23F2E"/>
    <w:rsid w:val="00F51078"/>
    <w:rsid w:val="00F86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16B522FD-35A8-49BE-8A42-DE3E9E7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62A"/>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062A"/>
    <w:pPr>
      <w:tabs>
        <w:tab w:val="center" w:pos="4536"/>
        <w:tab w:val="right" w:pos="9072"/>
      </w:tabs>
    </w:pPr>
  </w:style>
  <w:style w:type="character" w:customStyle="1" w:styleId="stBilgiChar">
    <w:name w:val="Üst Bilgi Char"/>
    <w:basedOn w:val="VarsaylanParagrafYazTipi"/>
    <w:link w:val="stBilgi"/>
    <w:uiPriority w:val="99"/>
    <w:rsid w:val="007E062A"/>
  </w:style>
  <w:style w:type="paragraph" w:styleId="AltBilgi">
    <w:name w:val="footer"/>
    <w:basedOn w:val="Normal"/>
    <w:link w:val="AltBilgiChar"/>
    <w:uiPriority w:val="99"/>
    <w:unhideWhenUsed/>
    <w:rsid w:val="007E062A"/>
    <w:pPr>
      <w:tabs>
        <w:tab w:val="center" w:pos="4536"/>
        <w:tab w:val="right" w:pos="9072"/>
      </w:tabs>
    </w:pPr>
  </w:style>
  <w:style w:type="character" w:customStyle="1" w:styleId="AltBilgiChar">
    <w:name w:val="Alt Bilgi Char"/>
    <w:basedOn w:val="VarsaylanParagrafYazTipi"/>
    <w:link w:val="AltBilgi"/>
    <w:uiPriority w:val="99"/>
    <w:rsid w:val="007E062A"/>
  </w:style>
  <w:style w:type="table" w:customStyle="1" w:styleId="TabloKlavuzu1">
    <w:name w:val="Tablo Kılavuzu1"/>
    <w:basedOn w:val="NormalTablo"/>
    <w:next w:val="TabloKlavuzu"/>
    <w:uiPriority w:val="39"/>
    <w:rsid w:val="007E06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7E0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667DB"/>
    <w:pPr>
      <w:spacing w:after="200" w:line="276" w:lineRule="auto"/>
      <w:ind w:left="720"/>
      <w:contextualSpacing/>
    </w:pPr>
    <w:rPr>
      <w:rFonts w:asciiTheme="minorHAnsi" w:eastAsiaTheme="minorHAnsi" w:hAnsiTheme="minorHAnsi" w:cstheme="minorBidi"/>
      <w:sz w:val="22"/>
      <w:szCs w:val="22"/>
    </w:rPr>
  </w:style>
  <w:style w:type="table" w:customStyle="1" w:styleId="TabloKlavuzu2">
    <w:name w:val="Tablo Kılavuzu2"/>
    <w:basedOn w:val="NormalTablo"/>
    <w:next w:val="TabloKlavuzu"/>
    <w:uiPriority w:val="39"/>
    <w:rsid w:val="00071BE4"/>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39"/>
    <w:rsid w:val="007E21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82C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2C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701007">
      <w:bodyDiv w:val="1"/>
      <w:marLeft w:val="0"/>
      <w:marRight w:val="0"/>
      <w:marTop w:val="0"/>
      <w:marBottom w:val="0"/>
      <w:divBdr>
        <w:top w:val="none" w:sz="0" w:space="0" w:color="auto"/>
        <w:left w:val="none" w:sz="0" w:space="0" w:color="auto"/>
        <w:bottom w:val="none" w:sz="0" w:space="0" w:color="auto"/>
        <w:right w:val="none" w:sz="0" w:space="0" w:color="auto"/>
      </w:divBdr>
    </w:div>
    <w:div w:id="752900939">
      <w:bodyDiv w:val="1"/>
      <w:marLeft w:val="0"/>
      <w:marRight w:val="0"/>
      <w:marTop w:val="0"/>
      <w:marBottom w:val="0"/>
      <w:divBdr>
        <w:top w:val="none" w:sz="0" w:space="0" w:color="auto"/>
        <w:left w:val="none" w:sz="0" w:space="0" w:color="auto"/>
        <w:bottom w:val="none" w:sz="0" w:space="0" w:color="auto"/>
        <w:right w:val="none" w:sz="0" w:space="0" w:color="auto"/>
      </w:divBdr>
    </w:div>
    <w:div w:id="830634302">
      <w:bodyDiv w:val="1"/>
      <w:marLeft w:val="0"/>
      <w:marRight w:val="0"/>
      <w:marTop w:val="0"/>
      <w:marBottom w:val="0"/>
      <w:divBdr>
        <w:top w:val="none" w:sz="0" w:space="0" w:color="auto"/>
        <w:left w:val="none" w:sz="0" w:space="0" w:color="auto"/>
        <w:bottom w:val="none" w:sz="0" w:space="0" w:color="auto"/>
        <w:right w:val="none" w:sz="0" w:space="0" w:color="auto"/>
      </w:divBdr>
    </w:div>
    <w:div w:id="838082565">
      <w:bodyDiv w:val="1"/>
      <w:marLeft w:val="0"/>
      <w:marRight w:val="0"/>
      <w:marTop w:val="0"/>
      <w:marBottom w:val="0"/>
      <w:divBdr>
        <w:top w:val="none" w:sz="0" w:space="0" w:color="auto"/>
        <w:left w:val="none" w:sz="0" w:space="0" w:color="auto"/>
        <w:bottom w:val="none" w:sz="0" w:space="0" w:color="auto"/>
        <w:right w:val="none" w:sz="0" w:space="0" w:color="auto"/>
      </w:divBdr>
    </w:div>
    <w:div w:id="866719237">
      <w:bodyDiv w:val="1"/>
      <w:marLeft w:val="0"/>
      <w:marRight w:val="0"/>
      <w:marTop w:val="0"/>
      <w:marBottom w:val="0"/>
      <w:divBdr>
        <w:top w:val="none" w:sz="0" w:space="0" w:color="auto"/>
        <w:left w:val="none" w:sz="0" w:space="0" w:color="auto"/>
        <w:bottom w:val="none" w:sz="0" w:space="0" w:color="auto"/>
        <w:right w:val="none" w:sz="0" w:space="0" w:color="auto"/>
      </w:divBdr>
    </w:div>
    <w:div w:id="875582421">
      <w:bodyDiv w:val="1"/>
      <w:marLeft w:val="0"/>
      <w:marRight w:val="0"/>
      <w:marTop w:val="0"/>
      <w:marBottom w:val="0"/>
      <w:divBdr>
        <w:top w:val="none" w:sz="0" w:space="0" w:color="auto"/>
        <w:left w:val="none" w:sz="0" w:space="0" w:color="auto"/>
        <w:bottom w:val="none" w:sz="0" w:space="0" w:color="auto"/>
        <w:right w:val="none" w:sz="0" w:space="0" w:color="auto"/>
      </w:divBdr>
    </w:div>
    <w:div w:id="953749027">
      <w:bodyDiv w:val="1"/>
      <w:marLeft w:val="0"/>
      <w:marRight w:val="0"/>
      <w:marTop w:val="0"/>
      <w:marBottom w:val="0"/>
      <w:divBdr>
        <w:top w:val="none" w:sz="0" w:space="0" w:color="auto"/>
        <w:left w:val="none" w:sz="0" w:space="0" w:color="auto"/>
        <w:bottom w:val="none" w:sz="0" w:space="0" w:color="auto"/>
        <w:right w:val="none" w:sz="0" w:space="0" w:color="auto"/>
      </w:divBdr>
    </w:div>
    <w:div w:id="1405369231">
      <w:bodyDiv w:val="1"/>
      <w:marLeft w:val="0"/>
      <w:marRight w:val="0"/>
      <w:marTop w:val="0"/>
      <w:marBottom w:val="0"/>
      <w:divBdr>
        <w:top w:val="none" w:sz="0" w:space="0" w:color="auto"/>
        <w:left w:val="none" w:sz="0" w:space="0" w:color="auto"/>
        <w:bottom w:val="none" w:sz="0" w:space="0" w:color="auto"/>
        <w:right w:val="none" w:sz="0" w:space="0" w:color="auto"/>
      </w:divBdr>
    </w:div>
    <w:div w:id="1432313676">
      <w:bodyDiv w:val="1"/>
      <w:marLeft w:val="0"/>
      <w:marRight w:val="0"/>
      <w:marTop w:val="0"/>
      <w:marBottom w:val="0"/>
      <w:divBdr>
        <w:top w:val="none" w:sz="0" w:space="0" w:color="auto"/>
        <w:left w:val="none" w:sz="0" w:space="0" w:color="auto"/>
        <w:bottom w:val="none" w:sz="0" w:space="0" w:color="auto"/>
        <w:right w:val="none" w:sz="0" w:space="0" w:color="auto"/>
      </w:divBdr>
    </w:div>
    <w:div w:id="1515805560">
      <w:bodyDiv w:val="1"/>
      <w:marLeft w:val="0"/>
      <w:marRight w:val="0"/>
      <w:marTop w:val="0"/>
      <w:marBottom w:val="0"/>
      <w:divBdr>
        <w:top w:val="none" w:sz="0" w:space="0" w:color="auto"/>
        <w:left w:val="none" w:sz="0" w:space="0" w:color="auto"/>
        <w:bottom w:val="none" w:sz="0" w:space="0" w:color="auto"/>
        <w:right w:val="none" w:sz="0" w:space="0" w:color="auto"/>
      </w:divBdr>
    </w:div>
    <w:div w:id="1517698060">
      <w:bodyDiv w:val="1"/>
      <w:marLeft w:val="0"/>
      <w:marRight w:val="0"/>
      <w:marTop w:val="0"/>
      <w:marBottom w:val="0"/>
      <w:divBdr>
        <w:top w:val="none" w:sz="0" w:space="0" w:color="auto"/>
        <w:left w:val="none" w:sz="0" w:space="0" w:color="auto"/>
        <w:bottom w:val="none" w:sz="0" w:space="0" w:color="auto"/>
        <w:right w:val="none" w:sz="0" w:space="0" w:color="auto"/>
      </w:divBdr>
    </w:div>
    <w:div w:id="1700281642">
      <w:bodyDiv w:val="1"/>
      <w:marLeft w:val="0"/>
      <w:marRight w:val="0"/>
      <w:marTop w:val="0"/>
      <w:marBottom w:val="0"/>
      <w:divBdr>
        <w:top w:val="none" w:sz="0" w:space="0" w:color="auto"/>
        <w:left w:val="none" w:sz="0" w:space="0" w:color="auto"/>
        <w:bottom w:val="none" w:sz="0" w:space="0" w:color="auto"/>
        <w:right w:val="none" w:sz="0" w:space="0" w:color="auto"/>
      </w:divBdr>
    </w:div>
    <w:div w:id="1783039218">
      <w:bodyDiv w:val="1"/>
      <w:marLeft w:val="0"/>
      <w:marRight w:val="0"/>
      <w:marTop w:val="0"/>
      <w:marBottom w:val="0"/>
      <w:divBdr>
        <w:top w:val="none" w:sz="0" w:space="0" w:color="auto"/>
        <w:left w:val="none" w:sz="0" w:space="0" w:color="auto"/>
        <w:bottom w:val="none" w:sz="0" w:space="0" w:color="auto"/>
        <w:right w:val="none" w:sz="0" w:space="0" w:color="auto"/>
      </w:divBdr>
    </w:div>
    <w:div w:id="1837719479">
      <w:bodyDiv w:val="1"/>
      <w:marLeft w:val="0"/>
      <w:marRight w:val="0"/>
      <w:marTop w:val="0"/>
      <w:marBottom w:val="0"/>
      <w:divBdr>
        <w:top w:val="none" w:sz="0" w:space="0" w:color="auto"/>
        <w:left w:val="none" w:sz="0" w:space="0" w:color="auto"/>
        <w:bottom w:val="none" w:sz="0" w:space="0" w:color="auto"/>
        <w:right w:val="none" w:sz="0" w:space="0" w:color="auto"/>
      </w:divBdr>
    </w:div>
    <w:div w:id="1965890572">
      <w:bodyDiv w:val="1"/>
      <w:marLeft w:val="0"/>
      <w:marRight w:val="0"/>
      <w:marTop w:val="0"/>
      <w:marBottom w:val="0"/>
      <w:divBdr>
        <w:top w:val="none" w:sz="0" w:space="0" w:color="auto"/>
        <w:left w:val="none" w:sz="0" w:space="0" w:color="auto"/>
        <w:bottom w:val="none" w:sz="0" w:space="0" w:color="auto"/>
        <w:right w:val="none" w:sz="0" w:space="0" w:color="auto"/>
      </w:divBdr>
    </w:div>
    <w:div w:id="20110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1156</Words>
  <Characters>6590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cp:revision>
  <cp:lastPrinted>2019-02-04T13:29:00Z</cp:lastPrinted>
  <dcterms:created xsi:type="dcterms:W3CDTF">2023-09-21T08:22:00Z</dcterms:created>
  <dcterms:modified xsi:type="dcterms:W3CDTF">2023-10-06T08:23:00Z</dcterms:modified>
</cp:coreProperties>
</file>