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4EB5" w14:textId="77777777" w:rsidR="00AD77A3" w:rsidRPr="00AD77A3" w:rsidRDefault="00AD77A3" w:rsidP="00AD77A3">
      <w:pPr>
        <w:rPr>
          <w:rFonts w:ascii="Times New Roman" w:hAnsi="Times New Roman" w:cs="Times New Roman"/>
          <w:sz w:val="24"/>
          <w:szCs w:val="24"/>
        </w:rPr>
      </w:pPr>
    </w:p>
    <w:p w14:paraId="6B0452BD" w14:textId="1732F3ED" w:rsidR="00AD77A3" w:rsidRPr="00AD77A3" w:rsidRDefault="00AD77A3" w:rsidP="00AD7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PAMUKKALE ÜNİVERSİTESİ </w:t>
      </w:r>
      <w:r w:rsidRPr="00AD77A3">
        <w:rPr>
          <w:rFonts w:ascii="Times New Roman" w:hAnsi="Times New Roman" w:cs="Times New Roman"/>
          <w:b/>
          <w:bCs/>
          <w:sz w:val="24"/>
          <w:szCs w:val="24"/>
        </w:rPr>
        <w:t>ÇİVRİL ATSAY KAMER MESLEK YÜKSEKOKULU</w:t>
      </w:r>
    </w:p>
    <w:p w14:paraId="1FE711ED" w14:textId="18C49521" w:rsidR="00AD77A3" w:rsidRPr="00AD77A3" w:rsidRDefault="00AD77A3" w:rsidP="00AD7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>ÖDÜL BAVURUSUNDA İSTENEN BELGELER</w:t>
      </w:r>
    </w:p>
    <w:p w14:paraId="7EA76EE9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Bilimsel Faaliyet Ödülü </w:t>
      </w:r>
    </w:p>
    <w:p w14:paraId="7856DB39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puanlama tablosunda yer alan kanıtlayıcı belgeler ve başvuru formu yer almalıdır. </w:t>
      </w:r>
    </w:p>
    <w:p w14:paraId="37252034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Proje Ödülü </w:t>
      </w:r>
    </w:p>
    <w:p w14:paraId="26514688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puanlama tablosunda yer alan kanıtlayıcı belgeler ve başvuru formu yer almalıdır. </w:t>
      </w:r>
    </w:p>
    <w:p w14:paraId="170B8881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Akademik Teşvik Başarı Ödülü </w:t>
      </w:r>
    </w:p>
    <w:p w14:paraId="30808013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Akademik Teşvik Başarı Nihai Puanının bir örneği ve başvuru formu yer almalıdır. </w:t>
      </w:r>
    </w:p>
    <w:p w14:paraId="4CBE301E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Akademik Yükselme Tebrik Belgesi </w:t>
      </w:r>
    </w:p>
    <w:p w14:paraId="3748D939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Personel Hareketleri Onayı evraklarının bir örneği ve başvuru formu yer almalıdır. </w:t>
      </w:r>
    </w:p>
    <w:p w14:paraId="00C22FE2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Telif Eser Ödülü </w:t>
      </w:r>
    </w:p>
    <w:p w14:paraId="34B3B237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tüm belgelerin birer örneği ve başvuru formu yer almalıdır. </w:t>
      </w:r>
    </w:p>
    <w:p w14:paraId="6CC8BBE6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Eğitim Öğretime Katkı Ödülü </w:t>
      </w:r>
    </w:p>
    <w:p w14:paraId="6BDD5CAD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puanlama tablosunda yer alan kanıtlayıcı belgeler ve başvuru formu yer almalıdır. </w:t>
      </w:r>
    </w:p>
    <w:p w14:paraId="263953A8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Topluma Hizmet Ödülü </w:t>
      </w:r>
    </w:p>
    <w:p w14:paraId="004B22C9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tüm belgelerin birer örneği ve başvuru formu yer almalıdır. </w:t>
      </w:r>
    </w:p>
    <w:p w14:paraId="5D8228D3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Akademik Vefa Belgesi </w:t>
      </w:r>
    </w:p>
    <w:p w14:paraId="6564FC25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olan ya da gösterilen kişiler ödüle hangi gerekçe ile aday olunduğunu açıklayan teklif yazısı. </w:t>
      </w:r>
    </w:p>
    <w:p w14:paraId="6E2A0954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Yönetim Hizmet Belgesi </w:t>
      </w:r>
    </w:p>
    <w:p w14:paraId="5DB4DF50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olan ya da gösterilen kişiler ödüle hangi gerekçe ile aday olunduğunu açıklayan teklif yazısı. </w:t>
      </w:r>
    </w:p>
    <w:p w14:paraId="7EE7ED61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Kurumun İşleyiş ve Faaliyetlerine Katkı Ödülü </w:t>
      </w:r>
    </w:p>
    <w:p w14:paraId="228AA2F8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lastRenderedPageBreak/>
        <w:t xml:space="preserve">Ödüle aday olunmasına ya da gösterilmesine gerekçe teşkil eden çalışma, araştırma, proje, eser ya da etkinliğe ilişkin tüm belgelerin birer örneği ve başvuru formu yer almalıdır. </w:t>
      </w:r>
    </w:p>
    <w:p w14:paraId="3B9AB9F8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Kurumun Tanınırlığına Katkı Ödülü </w:t>
      </w:r>
    </w:p>
    <w:p w14:paraId="39DD2993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tüm belgelerin birer örneği ve başvuru formu yer almalıdır. </w:t>
      </w:r>
    </w:p>
    <w:p w14:paraId="7490B501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İdari Vefa Belgesi </w:t>
      </w:r>
    </w:p>
    <w:p w14:paraId="6E7CE7F0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olan ya da gösterilen kişiler ödüle hangi gerekçe ile aday olunduğunu açıklayan teklif yazısı. </w:t>
      </w:r>
    </w:p>
    <w:p w14:paraId="48DAD6B3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Dış Paydaş Ödülü </w:t>
      </w:r>
    </w:p>
    <w:p w14:paraId="0E6B7C41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tüm belgelerin birer örneği ve başvuru formu yer almalıdır. </w:t>
      </w:r>
    </w:p>
    <w:p w14:paraId="4C8A7A51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b/>
          <w:bCs/>
          <w:sz w:val="24"/>
          <w:szCs w:val="24"/>
        </w:rPr>
        <w:t xml:space="preserve">Öğrenci Katkısı ve Topluluk Faaliyetleri Ödülü </w:t>
      </w:r>
    </w:p>
    <w:p w14:paraId="778351CF" w14:textId="77777777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Ödüle aday olunmasına ya da gösterilmesine gerekçe teşkil eden çalışma, araştırma, proje, eser ya da etkinliğe ilişkin tüm belgelerin birer örneği ve başvuru formu yer almalıdır. </w:t>
      </w:r>
    </w:p>
    <w:p w14:paraId="03E670FB" w14:textId="7186B081" w:rsidR="00AD77A3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 xml:space="preserve">*Bağış ve yardımları ile bina, kat, oda tefriş eden, laboratuvar, kitaplık, park vb. kuran kişi ve kuruluşların isim ve unvanlarının arzu ettikleri takdirde bağış yaptıkları mekâna verilmesi hususu, </w:t>
      </w:r>
      <w:r w:rsidR="00F254EC">
        <w:rPr>
          <w:rFonts w:ascii="Times New Roman" w:hAnsi="Times New Roman" w:cs="Times New Roman"/>
          <w:sz w:val="24"/>
          <w:szCs w:val="24"/>
        </w:rPr>
        <w:t>Yüksekokul</w:t>
      </w:r>
      <w:r w:rsidRPr="00AD77A3">
        <w:rPr>
          <w:rFonts w:ascii="Times New Roman" w:hAnsi="Times New Roman" w:cs="Times New Roman"/>
          <w:sz w:val="24"/>
          <w:szCs w:val="24"/>
        </w:rPr>
        <w:t xml:space="preserve"> Kurulu’na sunulur </w:t>
      </w:r>
    </w:p>
    <w:p w14:paraId="17BE7120" w14:textId="3A890D8C" w:rsidR="0025436C" w:rsidRPr="00AD77A3" w:rsidRDefault="00AD77A3" w:rsidP="00F254EC">
      <w:pPr>
        <w:jc w:val="both"/>
        <w:rPr>
          <w:rFonts w:ascii="Times New Roman" w:hAnsi="Times New Roman" w:cs="Times New Roman"/>
          <w:sz w:val="24"/>
          <w:szCs w:val="24"/>
        </w:rPr>
      </w:pPr>
      <w:r w:rsidRPr="00AD77A3">
        <w:rPr>
          <w:rFonts w:ascii="Times New Roman" w:hAnsi="Times New Roman" w:cs="Times New Roman"/>
          <w:sz w:val="24"/>
          <w:szCs w:val="24"/>
        </w:rPr>
        <w:t>Ödüle aday olunmasına ya da gösterilmesine gerekçe teşkil eden hususları ödül komisyonu resen karar verir.</w:t>
      </w:r>
    </w:p>
    <w:sectPr w:rsidR="0025436C" w:rsidRPr="00AD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81"/>
    <w:rsid w:val="00061681"/>
    <w:rsid w:val="0025436C"/>
    <w:rsid w:val="002B20DE"/>
    <w:rsid w:val="00AD77A3"/>
    <w:rsid w:val="00C17476"/>
    <w:rsid w:val="00C42FC6"/>
    <w:rsid w:val="00F2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E4B3"/>
  <w15:chartTrackingRefBased/>
  <w15:docId w15:val="{535E5D02-DAF1-492B-A810-1B0B314D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1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1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1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1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1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1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1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1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1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168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168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16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16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16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16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1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1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16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16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168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168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1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2672</Characters>
  <Application>Microsoft Office Word</Application>
  <DocSecurity>0</DocSecurity>
  <Lines>55</Lines>
  <Paragraphs>37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BICER</dc:creator>
  <cp:keywords/>
  <dc:description/>
  <cp:lastModifiedBy>ISMAIL BICER</cp:lastModifiedBy>
  <cp:revision>3</cp:revision>
  <dcterms:created xsi:type="dcterms:W3CDTF">2026-03-26T09:03:00Z</dcterms:created>
  <dcterms:modified xsi:type="dcterms:W3CDTF">2026-03-26T09:04:00Z</dcterms:modified>
</cp:coreProperties>
</file>