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0F1E00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0F1E00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0F1E00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0F1E00" w:rsidRDefault="00786A1D" w:rsidP="00786A1D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Doç. Dr. </w:t>
            </w:r>
            <w:proofErr w:type="spellStart"/>
            <w:r w:rsidRPr="000F1E00">
              <w:rPr>
                <w:sz w:val="22"/>
                <w:szCs w:val="22"/>
              </w:rPr>
              <w:t>Zeha</w:t>
            </w:r>
            <w:proofErr w:type="spellEnd"/>
            <w:r w:rsidRPr="000F1E00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Yrd. Doç. Dr. </w:t>
            </w:r>
            <w:proofErr w:type="spellStart"/>
            <w:r w:rsidRPr="000F1E00">
              <w:rPr>
                <w:sz w:val="22"/>
                <w:szCs w:val="22"/>
              </w:rPr>
              <w:t>Orçin</w:t>
            </w:r>
            <w:proofErr w:type="spellEnd"/>
            <w:r w:rsidRPr="000F1E00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0F1E00" w:rsidRDefault="00786A1D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0F1E00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Pr="000F1E00" w:rsidRDefault="00597D43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Meltem BALABAN</w:t>
            </w:r>
          </w:p>
          <w:p w14:paraId="06F1CB05" w14:textId="77777777" w:rsidR="00005391" w:rsidRDefault="00B64715" w:rsidP="00005391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Uzman Özgür Volkan YILMAZ</w:t>
            </w:r>
            <w:r w:rsidR="00005391">
              <w:rPr>
                <w:sz w:val="22"/>
                <w:szCs w:val="22"/>
              </w:rPr>
              <w:t xml:space="preserve"> </w:t>
            </w:r>
          </w:p>
          <w:p w14:paraId="1D1698D4" w14:textId="050635AB" w:rsidR="00005391" w:rsidRPr="008F65B8" w:rsidRDefault="00005391" w:rsidP="000053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Hasibe</w:t>
            </w:r>
            <w:proofErr w:type="spellEnd"/>
            <w:r w:rsidRPr="000F1E00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0F1E00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0F1E00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0F1E00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>Gündem:</w:t>
            </w:r>
          </w:p>
          <w:p w14:paraId="2F95D94D" w14:textId="77777777" w:rsidR="00F24B55" w:rsidRPr="000F1E00" w:rsidRDefault="00F24B55" w:rsidP="00F24B55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22BE3657" w14:textId="77777777" w:rsidR="00F24B55" w:rsidRPr="000F1E00" w:rsidRDefault="00F24B55" w:rsidP="00F24B55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>
              <w:rPr>
                <w:sz w:val="22"/>
                <w:szCs w:val="22"/>
              </w:rPr>
              <w:t>9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76377980" w14:textId="77777777" w:rsidR="00F24B55" w:rsidRDefault="00F24B55" w:rsidP="00F24B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özetlenmesi,</w:t>
            </w:r>
          </w:p>
          <w:p w14:paraId="493D11CB" w14:textId="77777777" w:rsidR="00F24B55" w:rsidRDefault="00F24B55" w:rsidP="00F24B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çalışma gruplarının farklılaşma stratejileri ile ilgili çalışmaları hakkında sunum yapılması, farklılaşma stratejilerinin ekip üyelerince onaylanması,</w:t>
            </w:r>
          </w:p>
          <w:p w14:paraId="46E080F9" w14:textId="77777777" w:rsidR="00F24B55" w:rsidRDefault="00F24B55" w:rsidP="00F24B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Stratejik Plan amaç ve hedeflerinin hazırlanması süreci ile ilgili durum değerlendirmesi yapılması, </w:t>
            </w:r>
          </w:p>
          <w:p w14:paraId="2DC09D56" w14:textId="77777777" w:rsidR="00F24B55" w:rsidRPr="008F46EC" w:rsidRDefault="00F24B55" w:rsidP="00F24B55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5160ADA7" w14:textId="77777777" w:rsidR="00F24B55" w:rsidRPr="008F46EC" w:rsidRDefault="00F24B55" w:rsidP="00F24B55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128F8CA7" w14:textId="04F2CF77" w:rsidR="009774D2" w:rsidRDefault="00F24B55" w:rsidP="00F24B55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  <w:p w14:paraId="6DF02ED9" w14:textId="77777777" w:rsidR="00D70CEE" w:rsidRDefault="00D70CEE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66F51516" w14:textId="77777777" w:rsidR="00D70CEE" w:rsidRDefault="00D70CEE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7F45CA90" w14:textId="77777777" w:rsidR="002570B4" w:rsidRDefault="002570B4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1B18E697" w14:textId="77777777" w:rsidR="0067177F" w:rsidRPr="000F1E00" w:rsidRDefault="0067177F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</w:tc>
      </w:tr>
      <w:tr w:rsidR="00ED3AD4" w:rsidRPr="000F1E00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4168" w14:textId="77777777" w:rsidR="00F612D0" w:rsidRDefault="00F612D0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</w:p>
          <w:p w14:paraId="299565A8" w14:textId="254D9527" w:rsidR="00ED3AD4" w:rsidRPr="000F1E00" w:rsidRDefault="00ED3AD4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  <w:r w:rsidRPr="000F1E00">
              <w:rPr>
                <w:rFonts w:ascii="NEW TİMES ROMAN" w:hAnsi="NEW TİMES ROMAN"/>
                <w:b/>
                <w:bCs/>
                <w:sz w:val="22"/>
                <w:szCs w:val="22"/>
              </w:rPr>
              <w:t>Görüşme ve Kararlar:</w:t>
            </w:r>
          </w:p>
          <w:p w14:paraId="59A8A21F" w14:textId="154D4167" w:rsidR="0008024B" w:rsidRPr="00C467E0" w:rsidRDefault="007466A6" w:rsidP="00657A4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14"/>
              <w:jc w:val="both"/>
              <w:rPr>
                <w:sz w:val="22"/>
                <w:szCs w:val="22"/>
              </w:rPr>
            </w:pPr>
            <w:r w:rsidRPr="00C467E0">
              <w:rPr>
                <w:b/>
                <w:sz w:val="22"/>
                <w:szCs w:val="22"/>
              </w:rPr>
              <w:t>Mazeret Bildiren Üyeler</w:t>
            </w:r>
            <w:r w:rsidR="00F24B55" w:rsidRPr="00C467E0">
              <w:rPr>
                <w:b/>
                <w:sz w:val="22"/>
                <w:szCs w:val="22"/>
              </w:rPr>
              <w:t>:</w:t>
            </w:r>
            <w:r w:rsidR="00BE3E38" w:rsidRPr="00C467E0">
              <w:rPr>
                <w:b/>
                <w:sz w:val="22"/>
                <w:szCs w:val="22"/>
              </w:rPr>
              <w:t xml:space="preserve"> </w:t>
            </w:r>
            <w:r w:rsidR="00BE3E38" w:rsidRPr="00C467E0">
              <w:rPr>
                <w:sz w:val="22"/>
                <w:szCs w:val="22"/>
              </w:rPr>
              <w:t>Prof. Dr. Gönül İÇLİ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 xml:space="preserve">Prof. Dr. Metin </w:t>
            </w:r>
            <w:proofErr w:type="gramStart"/>
            <w:r w:rsidR="00BE3E38" w:rsidRPr="00C467E0">
              <w:rPr>
                <w:sz w:val="22"/>
                <w:szCs w:val="22"/>
              </w:rPr>
              <w:t xml:space="preserve">AK </w:t>
            </w:r>
            <w:r w:rsidR="00BE3E38" w:rsidRPr="00C467E0">
              <w:rPr>
                <w:sz w:val="22"/>
                <w:szCs w:val="22"/>
              </w:rPr>
              <w:t>,</w:t>
            </w:r>
            <w:r w:rsidR="00BE3E38" w:rsidRPr="00C467E0">
              <w:rPr>
                <w:sz w:val="22"/>
                <w:szCs w:val="22"/>
              </w:rPr>
              <w:t>Prof.</w:t>
            </w:r>
            <w:proofErr w:type="gramEnd"/>
            <w:r w:rsidR="00BE3E38" w:rsidRPr="00C467E0">
              <w:rPr>
                <w:sz w:val="22"/>
                <w:szCs w:val="22"/>
              </w:rPr>
              <w:t xml:space="preserve"> Dr. İbrahim TÜRKÇÜER 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>Doç. Dr. İlhan KÜÇÜKKAPLAN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>Doç. Dr. Murat ÖZBAN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>Doç. Dr. Özlem Girgin ATLIHAN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>Yrd. Doç. Dr. Cumali ERDEMİL</w:t>
            </w:r>
            <w:r w:rsidR="00BE3E38" w:rsidRPr="00C467E0">
              <w:rPr>
                <w:sz w:val="22"/>
                <w:szCs w:val="22"/>
              </w:rPr>
              <w:t xml:space="preserve">, </w:t>
            </w:r>
            <w:r w:rsidR="00BE3E38" w:rsidRPr="00C467E0">
              <w:rPr>
                <w:sz w:val="22"/>
                <w:szCs w:val="22"/>
              </w:rPr>
              <w:t>Okutman Cengiz AKSEKİ</w:t>
            </w:r>
            <w:r w:rsidR="00BE3E38" w:rsidRPr="00C467E0">
              <w:rPr>
                <w:sz w:val="22"/>
                <w:szCs w:val="22"/>
              </w:rPr>
              <w:t xml:space="preserve"> ve </w:t>
            </w:r>
            <w:r w:rsidR="00BE3E38" w:rsidRPr="00C467E0">
              <w:rPr>
                <w:sz w:val="22"/>
                <w:szCs w:val="22"/>
              </w:rPr>
              <w:t>Dilek Demir</w:t>
            </w:r>
            <w:r w:rsidR="00BE3E38" w:rsidRPr="00C467E0">
              <w:rPr>
                <w:sz w:val="22"/>
                <w:szCs w:val="22"/>
              </w:rPr>
              <w:t xml:space="preserve"> mazeret bildirdi.</w:t>
            </w:r>
            <w:r w:rsidR="00095483" w:rsidRPr="00C467E0">
              <w:rPr>
                <w:sz w:val="22"/>
                <w:szCs w:val="22"/>
              </w:rPr>
              <w:t xml:space="preserve"> </w:t>
            </w:r>
            <w:r w:rsidR="00095483" w:rsidRPr="00C467E0">
              <w:rPr>
                <w:sz w:val="22"/>
                <w:szCs w:val="22"/>
              </w:rPr>
              <w:t>Doç. Dr. Mehmet Ali SARI</w:t>
            </w:r>
            <w:r w:rsidR="00095483" w:rsidRPr="00C467E0">
              <w:rPr>
                <w:sz w:val="22"/>
                <w:szCs w:val="22"/>
              </w:rPr>
              <w:t xml:space="preserve">, </w:t>
            </w:r>
            <w:r w:rsidR="00095483" w:rsidRPr="00C467E0">
              <w:rPr>
                <w:sz w:val="22"/>
                <w:szCs w:val="22"/>
              </w:rPr>
              <w:t>Prof. Dr. Ertuğrul İŞLER</w:t>
            </w:r>
            <w:r w:rsidR="00095483" w:rsidRPr="00C467E0">
              <w:rPr>
                <w:sz w:val="22"/>
                <w:szCs w:val="22"/>
              </w:rPr>
              <w:t xml:space="preserve">, </w:t>
            </w:r>
            <w:r w:rsidR="00095483" w:rsidRPr="00C467E0">
              <w:rPr>
                <w:sz w:val="22"/>
                <w:szCs w:val="22"/>
              </w:rPr>
              <w:t>Prof. Dr. Abdullah Tahsin TOLA</w:t>
            </w:r>
            <w:r w:rsidR="00095483" w:rsidRPr="00C467E0">
              <w:rPr>
                <w:sz w:val="22"/>
                <w:szCs w:val="22"/>
              </w:rPr>
              <w:t xml:space="preserve">, </w:t>
            </w:r>
            <w:r w:rsidR="00095483" w:rsidRPr="00C467E0">
              <w:rPr>
                <w:sz w:val="22"/>
                <w:szCs w:val="22"/>
              </w:rPr>
              <w:t>Doç. Dr. Ferhat AĞIRMAN</w:t>
            </w:r>
            <w:r w:rsidR="00095483" w:rsidRPr="00C467E0">
              <w:rPr>
                <w:sz w:val="22"/>
                <w:szCs w:val="22"/>
              </w:rPr>
              <w:t xml:space="preserve">, </w:t>
            </w:r>
            <w:r w:rsidR="00095483" w:rsidRPr="00C467E0">
              <w:rPr>
                <w:sz w:val="22"/>
                <w:szCs w:val="22"/>
              </w:rPr>
              <w:t>Doç. Dr. Özay ÖZPENÇE</w:t>
            </w:r>
            <w:r w:rsidR="00095483" w:rsidRPr="00C467E0">
              <w:rPr>
                <w:sz w:val="22"/>
                <w:szCs w:val="22"/>
              </w:rPr>
              <w:t xml:space="preserve">, </w:t>
            </w:r>
            <w:r w:rsidR="00095483" w:rsidRPr="00C467E0">
              <w:rPr>
                <w:bCs/>
                <w:color w:val="000000" w:themeColor="text1"/>
                <w:sz w:val="22"/>
                <w:szCs w:val="22"/>
              </w:rPr>
              <w:t>Halil TEKİN</w:t>
            </w:r>
            <w:r w:rsidR="00095483" w:rsidRPr="00C467E0">
              <w:rPr>
                <w:bCs/>
                <w:color w:val="000000" w:themeColor="text1"/>
                <w:sz w:val="22"/>
                <w:szCs w:val="22"/>
              </w:rPr>
              <w:t xml:space="preserve"> ve </w:t>
            </w:r>
            <w:r w:rsidR="00095483" w:rsidRPr="00C467E0">
              <w:rPr>
                <w:sz w:val="22"/>
                <w:szCs w:val="22"/>
              </w:rPr>
              <w:t>Hasan KARAAL</w:t>
            </w:r>
            <w:r w:rsidR="00095483" w:rsidRPr="00C467E0">
              <w:rPr>
                <w:sz w:val="22"/>
                <w:szCs w:val="22"/>
              </w:rPr>
              <w:t xml:space="preserve"> mazeret bildirmeksizin toplantıya katılmadı.</w:t>
            </w:r>
            <w:bookmarkStart w:id="0" w:name="_GoBack"/>
            <w:bookmarkEnd w:id="0"/>
          </w:p>
          <w:p w14:paraId="5E5A58E7" w14:textId="509D0A8D" w:rsidR="0057208F" w:rsidRPr="0008024B" w:rsidRDefault="00D70CEE" w:rsidP="005E617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(2017/09</w:t>
            </w:r>
            <w:r w:rsidR="00735CFF" w:rsidRPr="0008024B">
              <w:rPr>
                <w:sz w:val="22"/>
                <w:szCs w:val="22"/>
              </w:rPr>
              <w:t>_SPE numaralı) toplantı tutanağı gözden geçirilerek onaylandı.</w:t>
            </w:r>
          </w:p>
          <w:p w14:paraId="182363EB" w14:textId="4BEEFC16" w:rsidR="0057208F" w:rsidRDefault="008076AF" w:rsidP="00AE6DB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14"/>
              <w:jc w:val="both"/>
              <w:rPr>
                <w:sz w:val="22"/>
                <w:szCs w:val="22"/>
              </w:rPr>
            </w:pPr>
            <w:r w:rsidRPr="0057208F">
              <w:rPr>
                <w:sz w:val="22"/>
                <w:szCs w:val="22"/>
              </w:rPr>
              <w:t>Gelişmeler özetlendi.</w:t>
            </w:r>
            <w:r w:rsidR="00794360" w:rsidRPr="0057208F">
              <w:rPr>
                <w:sz w:val="22"/>
                <w:szCs w:val="22"/>
              </w:rPr>
              <w:t xml:space="preserve"> </w:t>
            </w:r>
          </w:p>
          <w:p w14:paraId="6A69013F" w14:textId="02390059" w:rsidR="00F612D0" w:rsidRDefault="00F612D0" w:rsidP="00AE6DB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çalışma grupları tarafından hazırlanan Farklılaşma Stratejisi çalışması incelendi. Ekip üyelerinin görüş ve önerileri doğrultusunda son haline getirildi ve onaylandı.</w:t>
            </w:r>
          </w:p>
          <w:p w14:paraId="5FCF0DB4" w14:textId="032C86CC" w:rsidR="00F612D0" w:rsidRDefault="00F612D0" w:rsidP="00AE6DB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Stratejik Plan amaç ve hedefleri ile ilgili 2. Alt çalışma grubu dışındaki alt çalışma gruplarının da çalışmalarını tamamlayarak bir sonraki toplantıya kadar </w:t>
            </w:r>
            <w:proofErr w:type="spellStart"/>
            <w:r>
              <w:rPr>
                <w:sz w:val="22"/>
                <w:szCs w:val="22"/>
              </w:rPr>
              <w:t>SGDB’na</w:t>
            </w:r>
            <w:proofErr w:type="spellEnd"/>
            <w:r>
              <w:rPr>
                <w:sz w:val="22"/>
                <w:szCs w:val="22"/>
              </w:rPr>
              <w:t xml:space="preserve"> iletmelerine karar verildi.</w:t>
            </w:r>
          </w:p>
          <w:p w14:paraId="2F55E4D3" w14:textId="77777777" w:rsidR="0057208F" w:rsidRDefault="00F365C7" w:rsidP="0057208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27329A">
              <w:rPr>
                <w:sz w:val="22"/>
                <w:szCs w:val="22"/>
              </w:rPr>
              <w:t>Ek gündem maddesi önerilmedi.</w:t>
            </w:r>
          </w:p>
          <w:p w14:paraId="251A150C" w14:textId="560EE3C8" w:rsidR="00B07719" w:rsidRPr="000F1E00" w:rsidRDefault="00B07719" w:rsidP="0057208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27329A">
              <w:rPr>
                <w:bCs/>
                <w:sz w:val="22"/>
                <w:szCs w:val="22"/>
              </w:rPr>
              <w:t xml:space="preserve">Bir sonraki toplantının </w:t>
            </w:r>
            <w:r w:rsidR="00F612D0">
              <w:rPr>
                <w:bCs/>
                <w:sz w:val="22"/>
                <w:szCs w:val="22"/>
              </w:rPr>
              <w:t>28.</w:t>
            </w:r>
            <w:r w:rsidR="0027329A">
              <w:rPr>
                <w:bCs/>
                <w:sz w:val="22"/>
                <w:szCs w:val="22"/>
              </w:rPr>
              <w:t xml:space="preserve">12.2017 Perşembe günü </w:t>
            </w:r>
            <w:r w:rsidR="0046235F">
              <w:rPr>
                <w:bCs/>
                <w:sz w:val="22"/>
                <w:szCs w:val="22"/>
              </w:rPr>
              <w:t xml:space="preserve">saat </w:t>
            </w:r>
            <w:proofErr w:type="gramStart"/>
            <w:r w:rsidR="0046235F">
              <w:rPr>
                <w:bCs/>
                <w:sz w:val="22"/>
                <w:szCs w:val="22"/>
              </w:rPr>
              <w:t>14:00</w:t>
            </w:r>
            <w:proofErr w:type="gramEnd"/>
            <w:r w:rsidR="0046235F">
              <w:rPr>
                <w:bCs/>
                <w:sz w:val="22"/>
                <w:szCs w:val="22"/>
              </w:rPr>
              <w:t xml:space="preserve"> te </w:t>
            </w:r>
            <w:r w:rsidR="00794360">
              <w:rPr>
                <w:bCs/>
                <w:sz w:val="22"/>
                <w:szCs w:val="22"/>
              </w:rPr>
              <w:t>Senato Salonunda</w:t>
            </w:r>
            <w:r w:rsidR="0027329A">
              <w:rPr>
                <w:bCs/>
                <w:sz w:val="22"/>
                <w:szCs w:val="22"/>
              </w:rPr>
              <w:t xml:space="preserve"> yapılmasına karar verildi.</w:t>
            </w:r>
          </w:p>
        </w:tc>
      </w:tr>
    </w:tbl>
    <w:p w14:paraId="7900BA31" w14:textId="77777777" w:rsidR="00C73C08" w:rsidRPr="000F1E00" w:rsidRDefault="00C73C08" w:rsidP="008D3337">
      <w:pPr>
        <w:jc w:val="both"/>
        <w:rPr>
          <w:sz w:val="22"/>
          <w:szCs w:val="22"/>
        </w:rPr>
      </w:pPr>
    </w:p>
    <w:sectPr w:rsidR="00C73C08" w:rsidRPr="000F1E00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E522A" w14:textId="77777777" w:rsidR="00F15DC7" w:rsidRDefault="00F15DC7" w:rsidP="00C73C08">
      <w:r>
        <w:separator/>
      </w:r>
    </w:p>
  </w:endnote>
  <w:endnote w:type="continuationSeparator" w:id="0">
    <w:p w14:paraId="70289A96" w14:textId="77777777" w:rsidR="00F15DC7" w:rsidRDefault="00F15DC7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72623" w14:textId="77777777" w:rsidR="00F15DC7" w:rsidRDefault="00F15DC7" w:rsidP="00C73C08">
      <w:r>
        <w:separator/>
      </w:r>
    </w:p>
  </w:footnote>
  <w:footnote w:type="continuationSeparator" w:id="0">
    <w:p w14:paraId="13EFB7D1" w14:textId="77777777" w:rsidR="00F15DC7" w:rsidRDefault="00F15DC7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48718F45" w:rsidR="00C73C08" w:rsidRPr="00F24CBD" w:rsidRDefault="00C73C08" w:rsidP="002A549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2A5495">
            <w:rPr>
              <w:b/>
              <w:szCs w:val="20"/>
            </w:rPr>
            <w:t>Tutanağı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59FE3E6B" w:rsidR="00C73C08" w:rsidRPr="000B02F1" w:rsidRDefault="00D70CEE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="00B77486">
            <w:rPr>
              <w:sz w:val="20"/>
              <w:szCs w:val="20"/>
            </w:rPr>
            <w:t>.12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4E41FB5A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="00D70CEE">
            <w:rPr>
              <w:sz w:val="20"/>
              <w:szCs w:val="20"/>
            </w:rPr>
            <w:t>/10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57106B37" w:rsidR="00C73C08" w:rsidRDefault="00945B39" w:rsidP="00C73C08">
          <w:pPr>
            <w:jc w:val="center"/>
            <w:rPr>
              <w:sz w:val="20"/>
            </w:rPr>
          </w:pPr>
          <w:r>
            <w:rPr>
              <w:sz w:val="20"/>
            </w:rPr>
            <w:t>Senato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B826DD"/>
    <w:multiLevelType w:val="hybridMultilevel"/>
    <w:tmpl w:val="199CD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0F92"/>
    <w:multiLevelType w:val="hybridMultilevel"/>
    <w:tmpl w:val="12E8D6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D7CA2"/>
    <w:multiLevelType w:val="hybridMultilevel"/>
    <w:tmpl w:val="369C8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A748E5"/>
    <w:multiLevelType w:val="hybridMultilevel"/>
    <w:tmpl w:val="9A3C7F8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B3BB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E61A98"/>
    <w:multiLevelType w:val="hybridMultilevel"/>
    <w:tmpl w:val="C8F29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D4AD8"/>
    <w:multiLevelType w:val="hybridMultilevel"/>
    <w:tmpl w:val="707EF36C"/>
    <w:lvl w:ilvl="0" w:tplc="FD100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2780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E3E3BE7"/>
    <w:multiLevelType w:val="hybridMultilevel"/>
    <w:tmpl w:val="BF1E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66A22636"/>
    <w:multiLevelType w:val="hybridMultilevel"/>
    <w:tmpl w:val="59AEB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A3DED"/>
    <w:multiLevelType w:val="hybridMultilevel"/>
    <w:tmpl w:val="E8D4B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F6C4A37"/>
    <w:multiLevelType w:val="hybridMultilevel"/>
    <w:tmpl w:val="ADE4A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14"/>
  </w:num>
  <w:num w:numId="8">
    <w:abstractNumId w:val="19"/>
  </w:num>
  <w:num w:numId="9">
    <w:abstractNumId w:val="17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16"/>
  </w:num>
  <w:num w:numId="15">
    <w:abstractNumId w:val="20"/>
  </w:num>
  <w:num w:numId="16">
    <w:abstractNumId w:val="15"/>
  </w:num>
  <w:num w:numId="17">
    <w:abstractNumId w:val="11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391"/>
    <w:rsid w:val="0000571E"/>
    <w:rsid w:val="0001513C"/>
    <w:rsid w:val="00054630"/>
    <w:rsid w:val="0008024B"/>
    <w:rsid w:val="00095483"/>
    <w:rsid w:val="000A1410"/>
    <w:rsid w:val="000C0D6B"/>
    <w:rsid w:val="000F1E00"/>
    <w:rsid w:val="000F3C02"/>
    <w:rsid w:val="00106213"/>
    <w:rsid w:val="0010759D"/>
    <w:rsid w:val="001076FD"/>
    <w:rsid w:val="00135F5A"/>
    <w:rsid w:val="0015782C"/>
    <w:rsid w:val="00161DBE"/>
    <w:rsid w:val="001761E8"/>
    <w:rsid w:val="001859A6"/>
    <w:rsid w:val="00187845"/>
    <w:rsid w:val="001951B7"/>
    <w:rsid w:val="001A5F84"/>
    <w:rsid w:val="001C4AF4"/>
    <w:rsid w:val="001C58B6"/>
    <w:rsid w:val="001D0959"/>
    <w:rsid w:val="001D2FA8"/>
    <w:rsid w:val="001E42C9"/>
    <w:rsid w:val="001E4A3E"/>
    <w:rsid w:val="001E73E5"/>
    <w:rsid w:val="00205C4C"/>
    <w:rsid w:val="00207C8F"/>
    <w:rsid w:val="00214398"/>
    <w:rsid w:val="002144D8"/>
    <w:rsid w:val="002169E2"/>
    <w:rsid w:val="0022783C"/>
    <w:rsid w:val="00244B4E"/>
    <w:rsid w:val="002570B4"/>
    <w:rsid w:val="00261349"/>
    <w:rsid w:val="0027329A"/>
    <w:rsid w:val="00273F67"/>
    <w:rsid w:val="00280C4C"/>
    <w:rsid w:val="00283621"/>
    <w:rsid w:val="002A1B28"/>
    <w:rsid w:val="002A1D4D"/>
    <w:rsid w:val="002A5495"/>
    <w:rsid w:val="002A6640"/>
    <w:rsid w:val="002B2305"/>
    <w:rsid w:val="002F1002"/>
    <w:rsid w:val="00314AB1"/>
    <w:rsid w:val="003209D2"/>
    <w:rsid w:val="00327E46"/>
    <w:rsid w:val="00331811"/>
    <w:rsid w:val="00343B6D"/>
    <w:rsid w:val="00363618"/>
    <w:rsid w:val="00363CEC"/>
    <w:rsid w:val="00375A75"/>
    <w:rsid w:val="003F3BCD"/>
    <w:rsid w:val="00401CE0"/>
    <w:rsid w:val="00406E23"/>
    <w:rsid w:val="004161B9"/>
    <w:rsid w:val="004432DA"/>
    <w:rsid w:val="004501EC"/>
    <w:rsid w:val="0046235F"/>
    <w:rsid w:val="00467AEA"/>
    <w:rsid w:val="00472345"/>
    <w:rsid w:val="00480CCF"/>
    <w:rsid w:val="004861AF"/>
    <w:rsid w:val="0049519F"/>
    <w:rsid w:val="004A174A"/>
    <w:rsid w:val="004A7ED3"/>
    <w:rsid w:val="004B7894"/>
    <w:rsid w:val="004C1E77"/>
    <w:rsid w:val="004C3049"/>
    <w:rsid w:val="004D2F9F"/>
    <w:rsid w:val="004D57D5"/>
    <w:rsid w:val="00524DA0"/>
    <w:rsid w:val="00542C68"/>
    <w:rsid w:val="00547CD5"/>
    <w:rsid w:val="0057208F"/>
    <w:rsid w:val="005739E1"/>
    <w:rsid w:val="00574B7B"/>
    <w:rsid w:val="00582F58"/>
    <w:rsid w:val="00586BE5"/>
    <w:rsid w:val="0059659B"/>
    <w:rsid w:val="00597D43"/>
    <w:rsid w:val="005F1ED6"/>
    <w:rsid w:val="005F6F46"/>
    <w:rsid w:val="005F7985"/>
    <w:rsid w:val="00600DA5"/>
    <w:rsid w:val="00614EC6"/>
    <w:rsid w:val="006220F1"/>
    <w:rsid w:val="00627166"/>
    <w:rsid w:val="00662307"/>
    <w:rsid w:val="0067177F"/>
    <w:rsid w:val="006904E2"/>
    <w:rsid w:val="0069462E"/>
    <w:rsid w:val="006B6DBD"/>
    <w:rsid w:val="006C1225"/>
    <w:rsid w:val="006C1B99"/>
    <w:rsid w:val="006C44A5"/>
    <w:rsid w:val="0071254A"/>
    <w:rsid w:val="00714D91"/>
    <w:rsid w:val="00735CFF"/>
    <w:rsid w:val="007466A6"/>
    <w:rsid w:val="00760768"/>
    <w:rsid w:val="00786A1D"/>
    <w:rsid w:val="00794360"/>
    <w:rsid w:val="007B1FD9"/>
    <w:rsid w:val="007B53C7"/>
    <w:rsid w:val="007C4F9A"/>
    <w:rsid w:val="007C7FFC"/>
    <w:rsid w:val="007D0821"/>
    <w:rsid w:val="007D3A4E"/>
    <w:rsid w:val="007D60D9"/>
    <w:rsid w:val="007E6737"/>
    <w:rsid w:val="007F4C6A"/>
    <w:rsid w:val="007F7E34"/>
    <w:rsid w:val="0080582C"/>
    <w:rsid w:val="008076AF"/>
    <w:rsid w:val="00817861"/>
    <w:rsid w:val="00825111"/>
    <w:rsid w:val="00844FB3"/>
    <w:rsid w:val="00845565"/>
    <w:rsid w:val="00846655"/>
    <w:rsid w:val="00864022"/>
    <w:rsid w:val="00871411"/>
    <w:rsid w:val="008738F1"/>
    <w:rsid w:val="00873DFE"/>
    <w:rsid w:val="00894738"/>
    <w:rsid w:val="00894E04"/>
    <w:rsid w:val="008A7B51"/>
    <w:rsid w:val="008B15E8"/>
    <w:rsid w:val="008B6629"/>
    <w:rsid w:val="008D1476"/>
    <w:rsid w:val="008D3337"/>
    <w:rsid w:val="008F46EC"/>
    <w:rsid w:val="008F75C9"/>
    <w:rsid w:val="00900415"/>
    <w:rsid w:val="009016AA"/>
    <w:rsid w:val="00906AD7"/>
    <w:rsid w:val="0093562E"/>
    <w:rsid w:val="00945B39"/>
    <w:rsid w:val="0096251F"/>
    <w:rsid w:val="0097173F"/>
    <w:rsid w:val="00976B3A"/>
    <w:rsid w:val="009774D2"/>
    <w:rsid w:val="00987648"/>
    <w:rsid w:val="009A0C58"/>
    <w:rsid w:val="009B0710"/>
    <w:rsid w:val="009B262E"/>
    <w:rsid w:val="009C13FB"/>
    <w:rsid w:val="009D10E6"/>
    <w:rsid w:val="009D38DD"/>
    <w:rsid w:val="009E65C5"/>
    <w:rsid w:val="00A00C3A"/>
    <w:rsid w:val="00A16C75"/>
    <w:rsid w:val="00A3138A"/>
    <w:rsid w:val="00A76866"/>
    <w:rsid w:val="00A76887"/>
    <w:rsid w:val="00A81C43"/>
    <w:rsid w:val="00A91D4E"/>
    <w:rsid w:val="00AA5EC9"/>
    <w:rsid w:val="00AB72C3"/>
    <w:rsid w:val="00AE6DB7"/>
    <w:rsid w:val="00B07719"/>
    <w:rsid w:val="00B171BC"/>
    <w:rsid w:val="00B372A7"/>
    <w:rsid w:val="00B46694"/>
    <w:rsid w:val="00B46F69"/>
    <w:rsid w:val="00B64715"/>
    <w:rsid w:val="00B77486"/>
    <w:rsid w:val="00B803CD"/>
    <w:rsid w:val="00B90F28"/>
    <w:rsid w:val="00BB4BEA"/>
    <w:rsid w:val="00BB5F7A"/>
    <w:rsid w:val="00BC25A8"/>
    <w:rsid w:val="00BE3E38"/>
    <w:rsid w:val="00BE46CC"/>
    <w:rsid w:val="00BE64C4"/>
    <w:rsid w:val="00BF15DA"/>
    <w:rsid w:val="00C057E8"/>
    <w:rsid w:val="00C13693"/>
    <w:rsid w:val="00C156C2"/>
    <w:rsid w:val="00C15B2C"/>
    <w:rsid w:val="00C22720"/>
    <w:rsid w:val="00C332BE"/>
    <w:rsid w:val="00C40FCE"/>
    <w:rsid w:val="00C467E0"/>
    <w:rsid w:val="00C60658"/>
    <w:rsid w:val="00C65762"/>
    <w:rsid w:val="00C66A5C"/>
    <w:rsid w:val="00C66BCB"/>
    <w:rsid w:val="00C7011C"/>
    <w:rsid w:val="00C73C08"/>
    <w:rsid w:val="00C73EB3"/>
    <w:rsid w:val="00C818BC"/>
    <w:rsid w:val="00C8550C"/>
    <w:rsid w:val="00C96D0B"/>
    <w:rsid w:val="00CB412E"/>
    <w:rsid w:val="00CD653A"/>
    <w:rsid w:val="00CE0A7F"/>
    <w:rsid w:val="00CE7F15"/>
    <w:rsid w:val="00CF6335"/>
    <w:rsid w:val="00D01A06"/>
    <w:rsid w:val="00D026A0"/>
    <w:rsid w:val="00D11D10"/>
    <w:rsid w:val="00D17348"/>
    <w:rsid w:val="00D26B19"/>
    <w:rsid w:val="00D4605B"/>
    <w:rsid w:val="00D502BE"/>
    <w:rsid w:val="00D5162A"/>
    <w:rsid w:val="00D64058"/>
    <w:rsid w:val="00D70CEE"/>
    <w:rsid w:val="00D7149A"/>
    <w:rsid w:val="00DA319C"/>
    <w:rsid w:val="00DB0543"/>
    <w:rsid w:val="00DC617D"/>
    <w:rsid w:val="00DF7170"/>
    <w:rsid w:val="00DF7D0B"/>
    <w:rsid w:val="00E0111B"/>
    <w:rsid w:val="00E12DAE"/>
    <w:rsid w:val="00E212ED"/>
    <w:rsid w:val="00E25325"/>
    <w:rsid w:val="00E43B27"/>
    <w:rsid w:val="00E46507"/>
    <w:rsid w:val="00E5135E"/>
    <w:rsid w:val="00E9126E"/>
    <w:rsid w:val="00EC5EC8"/>
    <w:rsid w:val="00EC6169"/>
    <w:rsid w:val="00ED3AD4"/>
    <w:rsid w:val="00EE3221"/>
    <w:rsid w:val="00EE4B4F"/>
    <w:rsid w:val="00F1005C"/>
    <w:rsid w:val="00F15DC7"/>
    <w:rsid w:val="00F23522"/>
    <w:rsid w:val="00F24B55"/>
    <w:rsid w:val="00F25C94"/>
    <w:rsid w:val="00F365C7"/>
    <w:rsid w:val="00F40C0C"/>
    <w:rsid w:val="00F411CA"/>
    <w:rsid w:val="00F612D0"/>
    <w:rsid w:val="00F61827"/>
    <w:rsid w:val="00F65F63"/>
    <w:rsid w:val="00F83FCF"/>
    <w:rsid w:val="00FA796F"/>
    <w:rsid w:val="00FC1F63"/>
    <w:rsid w:val="00FC4415"/>
    <w:rsid w:val="00FC51A5"/>
    <w:rsid w:val="00FC5D45"/>
    <w:rsid w:val="00FF3AD6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7A68-CA7B-4AA1-9B31-1BD924BA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48</cp:revision>
  <cp:lastPrinted>2017-11-10T11:13:00Z</cp:lastPrinted>
  <dcterms:created xsi:type="dcterms:W3CDTF">2017-11-20T12:11:00Z</dcterms:created>
  <dcterms:modified xsi:type="dcterms:W3CDTF">2017-12-22T06:29:00Z</dcterms:modified>
</cp:coreProperties>
</file>