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FA841" w14:textId="1D02B3B2" w:rsidR="00092414" w:rsidRPr="003E30CF" w:rsidRDefault="00092414" w:rsidP="00092414">
      <w:pPr>
        <w:shd w:val="clear" w:color="auto" w:fill="FFFFFF"/>
        <w:jc w:val="center"/>
        <w:rPr>
          <w:rFonts w:ascii="Times" w:eastAsia="Times New Roman" w:hAnsi="Times" w:cs="Open Sans"/>
          <w:b/>
          <w:bCs/>
          <w:color w:val="333333"/>
          <w:u w:val="single"/>
          <w:lang w:eastAsia="tr-TR"/>
        </w:rPr>
      </w:pPr>
      <w:r w:rsidRPr="003E30CF">
        <w:rPr>
          <w:rFonts w:ascii="Times" w:eastAsia="Times New Roman" w:hAnsi="Times" w:cs="Open Sans"/>
          <w:b/>
          <w:bCs/>
          <w:color w:val="333333"/>
          <w:u w:val="single"/>
          <w:lang w:eastAsia="tr-TR"/>
        </w:rPr>
        <w:t>BİLDİRİ YAZIM KURALLARI</w:t>
      </w:r>
    </w:p>
    <w:p w14:paraId="0BB472AF" w14:textId="77777777" w:rsidR="00092414" w:rsidRPr="003E30CF" w:rsidRDefault="00092414" w:rsidP="00092414">
      <w:pPr>
        <w:shd w:val="clear" w:color="auto" w:fill="FFFFFF"/>
        <w:jc w:val="both"/>
        <w:rPr>
          <w:rFonts w:ascii="Times" w:eastAsia="Times New Roman" w:hAnsi="Times" w:cs="Open Sans"/>
          <w:color w:val="333333"/>
          <w:spacing w:val="-15"/>
          <w:lang w:eastAsia="tr-TR"/>
        </w:rPr>
      </w:pPr>
    </w:p>
    <w:p w14:paraId="588A307D" w14:textId="7A9487EE"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u w:val="single"/>
          <w:lang w:eastAsia="tr-TR"/>
        </w:rPr>
        <w:t>GENEL YAZIM İLKELERİ</w:t>
      </w:r>
    </w:p>
    <w:p w14:paraId="4872FDC2"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7E7DC6DA" w14:textId="044AE5B4" w:rsidR="00092414"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Kongreye gönderilen bildiriler başka bir yerde sunulmamış ve yayınlanmamış </w:t>
      </w:r>
      <w:r w:rsidRPr="003E30CF">
        <w:rPr>
          <w:rFonts w:ascii="Times" w:eastAsia="Times New Roman" w:hAnsi="Times" w:cs="Open Sans"/>
          <w:b/>
          <w:bCs/>
          <w:color w:val="333333"/>
          <w:bdr w:val="none" w:sz="0" w:space="0" w:color="auto" w:frame="1"/>
          <w:lang w:eastAsia="tr-TR"/>
        </w:rPr>
        <w:t>özgün </w:t>
      </w:r>
      <w:r w:rsidRPr="003E30CF">
        <w:rPr>
          <w:rFonts w:ascii="Times" w:eastAsia="Times New Roman" w:hAnsi="Times" w:cs="Open Sans"/>
          <w:color w:val="333333"/>
          <w:lang w:eastAsia="tr-TR"/>
        </w:rPr>
        <w:t>çalışmalar olmalıdır</w:t>
      </w:r>
      <w:r w:rsidR="003E30CF">
        <w:rPr>
          <w:rFonts w:ascii="Times" w:eastAsia="Times New Roman" w:hAnsi="Times" w:cs="Open Sans"/>
          <w:color w:val="333333"/>
          <w:lang w:eastAsia="tr-TR"/>
        </w:rPr>
        <w:t>.</w:t>
      </w:r>
    </w:p>
    <w:p w14:paraId="485AECB4" w14:textId="77777777" w:rsidR="003E30CF" w:rsidRPr="003E30CF" w:rsidRDefault="003E30CF" w:rsidP="003E30CF">
      <w:pPr>
        <w:pStyle w:val="ListeParagraf"/>
        <w:shd w:val="clear" w:color="auto" w:fill="FFFFFF"/>
        <w:jc w:val="both"/>
        <w:rPr>
          <w:rFonts w:ascii="Times" w:eastAsia="Times New Roman" w:hAnsi="Times" w:cs="Open Sans"/>
          <w:color w:val="333333"/>
          <w:lang w:eastAsia="tr-TR"/>
        </w:rPr>
      </w:pPr>
    </w:p>
    <w:p w14:paraId="3D009549" w14:textId="633785B6" w:rsidR="00092414"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Katılımcıların </w:t>
      </w:r>
      <w:r w:rsidRPr="003E30CF">
        <w:rPr>
          <w:rFonts w:ascii="Times" w:eastAsia="Times New Roman" w:hAnsi="Times" w:cs="Open Sans"/>
          <w:b/>
          <w:bCs/>
          <w:color w:val="333333"/>
          <w:bdr w:val="none" w:sz="0" w:space="0" w:color="auto" w:frame="1"/>
          <w:lang w:eastAsia="tr-TR"/>
        </w:rPr>
        <w:t>"kapak sayfası"</w:t>
      </w:r>
      <w:r w:rsidRPr="003E30CF">
        <w:rPr>
          <w:rFonts w:ascii="Times" w:eastAsia="Times New Roman" w:hAnsi="Times" w:cs="Open Sans"/>
          <w:color w:val="333333"/>
          <w:lang w:eastAsia="tr-TR"/>
        </w:rPr>
        <w:t> dosyası ve </w:t>
      </w:r>
      <w:r w:rsidRPr="003E30CF">
        <w:rPr>
          <w:rFonts w:ascii="Times" w:eastAsia="Times New Roman" w:hAnsi="Times" w:cs="Open Sans"/>
          <w:b/>
          <w:bCs/>
          <w:color w:val="333333"/>
          <w:bdr w:val="none" w:sz="0" w:space="0" w:color="auto" w:frame="1"/>
          <w:lang w:eastAsia="tr-TR"/>
        </w:rPr>
        <w:t>"metin" </w:t>
      </w:r>
      <w:r w:rsidRPr="003E30CF">
        <w:rPr>
          <w:rFonts w:ascii="Times" w:eastAsia="Times New Roman" w:hAnsi="Times" w:cs="Open Sans"/>
          <w:color w:val="333333"/>
          <w:lang w:eastAsia="tr-TR"/>
        </w:rPr>
        <w:t>dosyası olmak üzere iki ayrı dosya hazırlamaları gerekmektedir.</w:t>
      </w:r>
    </w:p>
    <w:p w14:paraId="64118C87"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267701A6" w14:textId="1C171801" w:rsidR="00092414" w:rsidRPr="003E30CF"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Kapak sayfasında aşağıda yer alan bilgiler yer almalıdır:</w:t>
      </w:r>
    </w:p>
    <w:p w14:paraId="3E8716EB" w14:textId="33DD8B62"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bdr w:val="none" w:sz="0" w:space="0" w:color="auto" w:frame="1"/>
          <w:lang w:eastAsia="tr-TR"/>
        </w:rPr>
        <w:t>Bildirinin başlığı, </w:t>
      </w:r>
    </w:p>
    <w:p w14:paraId="5F871880" w14:textId="7F674A40"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bdr w:val="none" w:sz="0" w:space="0" w:color="auto" w:frame="1"/>
          <w:lang w:eastAsia="tr-TR"/>
        </w:rPr>
        <w:t>Yazar/yazarların isimleri ve unvanları, </w:t>
      </w:r>
    </w:p>
    <w:p w14:paraId="5CC3CC40" w14:textId="55390332"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bdr w:val="none" w:sz="0" w:space="0" w:color="auto" w:frame="1"/>
          <w:lang w:eastAsia="tr-TR"/>
        </w:rPr>
        <w:t>Yazar/yazarların çalıştıkları kurumlar, </w:t>
      </w:r>
    </w:p>
    <w:p w14:paraId="5E7FA6B7" w14:textId="6CF5D289" w:rsidR="00092414"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d.      </w:t>
      </w:r>
      <w:r w:rsidRPr="003E30CF">
        <w:rPr>
          <w:rFonts w:ascii="Times" w:eastAsia="Times New Roman" w:hAnsi="Times" w:cs="Open Sans"/>
          <w:b/>
          <w:bCs/>
          <w:color w:val="333333"/>
          <w:bdr w:val="none" w:sz="0" w:space="0" w:color="auto" w:frame="1"/>
          <w:lang w:eastAsia="tr-TR"/>
        </w:rPr>
        <w:t>Yazar/yazarların telefon numaralarını ve e-posta adresleri</w:t>
      </w:r>
      <w:r w:rsidRPr="003E30CF">
        <w:rPr>
          <w:rFonts w:ascii="Times" w:eastAsia="Times New Roman" w:hAnsi="Times" w:cs="Open Sans"/>
          <w:color w:val="333333"/>
          <w:lang w:eastAsia="tr-TR"/>
        </w:rPr>
        <w:t>.</w:t>
      </w:r>
    </w:p>
    <w:p w14:paraId="2D9AD499"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622B90CC" w14:textId="27BF935A" w:rsidR="00092414" w:rsidRPr="003E30CF"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Metin dosyası ise aşağıdaki kısımlardan oluşmalıdır:</w:t>
      </w:r>
    </w:p>
    <w:p w14:paraId="3C5EC58A" w14:textId="073C71C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bdr w:val="none" w:sz="0" w:space="0" w:color="auto" w:frame="1"/>
          <w:lang w:eastAsia="tr-TR"/>
        </w:rPr>
        <w:t>Bildirinin başlığı, </w:t>
      </w:r>
    </w:p>
    <w:p w14:paraId="1ACD1A66" w14:textId="7777777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bdr w:val="none" w:sz="0" w:space="0" w:color="auto" w:frame="1"/>
          <w:lang w:eastAsia="tr-TR"/>
        </w:rPr>
        <w:t>En az 150 ve fazla 200 kelimelik Türkçe özet,</w:t>
      </w:r>
    </w:p>
    <w:p w14:paraId="497A77AC" w14:textId="34E5A640"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bdr w:val="none" w:sz="0" w:space="0" w:color="auto" w:frame="1"/>
          <w:lang w:eastAsia="tr-TR"/>
        </w:rPr>
        <w:t>En fazla 5 kelimeden oluşan Türkçe anahtar kelimeler, </w:t>
      </w:r>
    </w:p>
    <w:p w14:paraId="7A4DD94C" w14:textId="7777777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d.        </w:t>
      </w:r>
      <w:r w:rsidRPr="003E30CF">
        <w:rPr>
          <w:rFonts w:ascii="Times" w:eastAsia="Times New Roman" w:hAnsi="Times" w:cs="Open Sans"/>
          <w:b/>
          <w:bCs/>
          <w:color w:val="333333"/>
          <w:bdr w:val="none" w:sz="0" w:space="0" w:color="auto" w:frame="1"/>
          <w:lang w:eastAsia="tr-TR"/>
        </w:rPr>
        <w:t>Bildiri metni,</w:t>
      </w:r>
    </w:p>
    <w:p w14:paraId="17963452" w14:textId="7777777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e.        </w:t>
      </w:r>
      <w:r w:rsidRPr="003E30CF">
        <w:rPr>
          <w:rFonts w:ascii="Times" w:eastAsia="Times New Roman" w:hAnsi="Times" w:cs="Open Sans"/>
          <w:b/>
          <w:bCs/>
          <w:color w:val="333333"/>
          <w:bdr w:val="none" w:sz="0" w:space="0" w:color="auto" w:frame="1"/>
          <w:lang w:eastAsia="tr-TR"/>
        </w:rPr>
        <w:t>Tablo ve şekiller, </w:t>
      </w:r>
    </w:p>
    <w:p w14:paraId="7861DD11" w14:textId="413BE23C"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f.         </w:t>
      </w:r>
      <w:r w:rsidR="003E30CF">
        <w:rPr>
          <w:rFonts w:ascii="Times" w:eastAsia="Times New Roman" w:hAnsi="Times" w:cs="Open Sans"/>
          <w:b/>
          <w:bCs/>
          <w:color w:val="333333"/>
          <w:bdr w:val="none" w:sz="0" w:space="0" w:color="auto" w:frame="1"/>
          <w:lang w:eastAsia="tr-TR"/>
        </w:rPr>
        <w:t>Kaynakça</w:t>
      </w:r>
      <w:r w:rsidRPr="003E30CF">
        <w:rPr>
          <w:rFonts w:ascii="Times" w:eastAsia="Times New Roman" w:hAnsi="Times" w:cs="Open Sans"/>
          <w:b/>
          <w:bCs/>
          <w:color w:val="333333"/>
          <w:bdr w:val="none" w:sz="0" w:space="0" w:color="auto" w:frame="1"/>
          <w:lang w:eastAsia="tr-TR"/>
        </w:rPr>
        <w:t>,</w:t>
      </w:r>
    </w:p>
    <w:p w14:paraId="5D6AC69E" w14:textId="3162EF64"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g.        </w:t>
      </w:r>
      <w:r w:rsidRPr="003E30CF">
        <w:rPr>
          <w:rFonts w:ascii="Times" w:eastAsia="Times New Roman" w:hAnsi="Times" w:cs="Open Sans"/>
          <w:b/>
          <w:bCs/>
          <w:color w:val="333333"/>
          <w:bdr w:val="none" w:sz="0" w:space="0" w:color="auto" w:frame="1"/>
          <w:lang w:eastAsia="tr-TR"/>
        </w:rPr>
        <w:t>Ekler, notlar vb. (eğer varsa…). </w:t>
      </w:r>
    </w:p>
    <w:p w14:paraId="64527589" w14:textId="77777777" w:rsidR="00092414" w:rsidRPr="003E30CF" w:rsidRDefault="00092414" w:rsidP="00092414">
      <w:pPr>
        <w:shd w:val="clear" w:color="auto" w:fill="FFFFFF"/>
        <w:ind w:left="484"/>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4A73F650" w14:textId="77777777" w:rsidR="00092414" w:rsidRPr="003E30CF" w:rsidRDefault="00092414" w:rsidP="00092414">
      <w:pPr>
        <w:shd w:val="clear" w:color="auto" w:fill="FFFFFF"/>
        <w:ind w:left="484"/>
        <w:jc w:val="both"/>
        <w:rPr>
          <w:rFonts w:ascii="Times" w:eastAsia="Times New Roman" w:hAnsi="Times" w:cs="Open Sans"/>
          <w:color w:val="333333"/>
          <w:lang w:eastAsia="tr-TR"/>
        </w:rPr>
      </w:pPr>
      <w:r w:rsidRPr="003E30CF">
        <w:rPr>
          <w:rFonts w:ascii="Times" w:eastAsia="Times New Roman" w:hAnsi="Times" w:cs="Open Sans"/>
          <w:color w:val="333333"/>
          <w:lang w:eastAsia="tr-TR"/>
        </w:rPr>
        <w:t>(İngilizce özet (</w:t>
      </w:r>
      <w:proofErr w:type="spellStart"/>
      <w:r w:rsidRPr="003E30CF">
        <w:rPr>
          <w:rFonts w:ascii="Times" w:eastAsia="Times New Roman" w:hAnsi="Times" w:cs="Open Sans"/>
          <w:color w:val="333333"/>
          <w:lang w:eastAsia="tr-TR"/>
        </w:rPr>
        <w:t>abstract</w:t>
      </w:r>
      <w:proofErr w:type="spellEnd"/>
      <w:r w:rsidRPr="003E30CF">
        <w:rPr>
          <w:rFonts w:ascii="Times" w:eastAsia="Times New Roman" w:hAnsi="Times" w:cs="Open Sans"/>
          <w:color w:val="333333"/>
          <w:lang w:eastAsia="tr-TR"/>
        </w:rPr>
        <w:t>) ve İngilizce anahtar kelime (</w:t>
      </w:r>
      <w:proofErr w:type="spellStart"/>
      <w:r w:rsidRPr="003E30CF">
        <w:rPr>
          <w:rFonts w:ascii="Times" w:eastAsia="Times New Roman" w:hAnsi="Times" w:cs="Open Sans"/>
          <w:color w:val="333333"/>
          <w:lang w:eastAsia="tr-TR"/>
        </w:rPr>
        <w:t>keywords</w:t>
      </w:r>
      <w:proofErr w:type="spellEnd"/>
      <w:r w:rsidRPr="003E30CF">
        <w:rPr>
          <w:rFonts w:ascii="Times" w:eastAsia="Times New Roman" w:hAnsi="Times" w:cs="Open Sans"/>
          <w:color w:val="333333"/>
          <w:lang w:eastAsia="tr-TR"/>
        </w:rPr>
        <w:t>) verilmesine gerek yoktur)</w:t>
      </w:r>
    </w:p>
    <w:p w14:paraId="5DBD4A54" w14:textId="77777777" w:rsidR="00092414" w:rsidRPr="003E30CF" w:rsidRDefault="00092414" w:rsidP="00092414">
      <w:pPr>
        <w:shd w:val="clear" w:color="auto" w:fill="FFFFFF"/>
        <w:ind w:left="201"/>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41D96E9A" w14:textId="27DAAAC1"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Bildiriler Türkçe yazılmalıdır. Metin içerisinde kullanılan terimlerin mümkün olduğunca Türkçe sözlükte yer alan kelimeler olmasına özen gösterilmelidir.</w:t>
      </w:r>
    </w:p>
    <w:p w14:paraId="0AD5784C" w14:textId="77777777" w:rsidR="003E30CF" w:rsidRPr="003E30CF" w:rsidRDefault="003E30CF" w:rsidP="003E30CF">
      <w:pPr>
        <w:pStyle w:val="ListeParagraf"/>
        <w:shd w:val="clear" w:color="auto" w:fill="FFFFFF"/>
        <w:jc w:val="both"/>
        <w:rPr>
          <w:rFonts w:ascii="Times" w:eastAsia="Times New Roman" w:hAnsi="Times" w:cs="Open Sans"/>
          <w:color w:val="333333"/>
          <w:lang w:eastAsia="tr-TR"/>
        </w:rPr>
      </w:pPr>
    </w:p>
    <w:p w14:paraId="4D74EDF9" w14:textId="3A74A858" w:rsidR="00092414" w:rsidRPr="003E30CF"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xml:space="preserve">Bildiri tam metinleri tablolar, şekiller, kaynakça ve </w:t>
      </w:r>
      <w:proofErr w:type="spellStart"/>
      <w:r w:rsidRPr="003E30CF">
        <w:rPr>
          <w:rFonts w:ascii="Times" w:eastAsia="Times New Roman" w:hAnsi="Times" w:cs="Open Sans"/>
          <w:color w:val="333333"/>
          <w:lang w:eastAsia="tr-TR"/>
        </w:rPr>
        <w:t>EK’ler</w:t>
      </w:r>
      <w:proofErr w:type="spellEnd"/>
      <w:r w:rsidRPr="003E30CF">
        <w:rPr>
          <w:rFonts w:ascii="Times" w:eastAsia="Times New Roman" w:hAnsi="Times" w:cs="Open Sans"/>
          <w:color w:val="333333"/>
          <w:lang w:eastAsia="tr-TR"/>
        </w:rPr>
        <w:t xml:space="preserve"> dahil </w:t>
      </w:r>
      <w:r w:rsidRPr="003E30CF">
        <w:rPr>
          <w:rFonts w:ascii="Times" w:eastAsia="Times New Roman" w:hAnsi="Times" w:cs="Open Sans"/>
          <w:b/>
          <w:bCs/>
          <w:color w:val="333333"/>
          <w:lang w:eastAsia="tr-TR"/>
        </w:rPr>
        <w:t>15</w:t>
      </w:r>
      <w:r w:rsidRPr="003E30CF">
        <w:rPr>
          <w:rFonts w:ascii="Times" w:eastAsia="Times New Roman" w:hAnsi="Times" w:cs="Open Sans"/>
          <w:b/>
          <w:bCs/>
          <w:color w:val="333333"/>
          <w:bdr w:val="none" w:sz="0" w:space="0" w:color="auto" w:frame="1"/>
          <w:lang w:eastAsia="tr-TR"/>
        </w:rPr>
        <w:t> sayfayı </w:t>
      </w:r>
      <w:r w:rsidRPr="003E30CF">
        <w:rPr>
          <w:rFonts w:ascii="Times" w:eastAsia="Times New Roman" w:hAnsi="Times" w:cs="Open Sans"/>
          <w:color w:val="333333"/>
          <w:bdr w:val="none" w:sz="0" w:space="0" w:color="auto" w:frame="1"/>
          <w:lang w:eastAsia="tr-TR"/>
        </w:rPr>
        <w:t>aşmamalıdır.</w:t>
      </w:r>
    </w:p>
    <w:p w14:paraId="286AFC4E"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19DA561B" w14:textId="5F5266C1"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 metni A4 kâğıdının bir yüzüne Times New Roman yazı karakterinde, 12 punto, 1,5 satır aralığında ve soldan 4 cm, alt-üst 3 cm, sağdan 2 cm boşluk bırakılarak yazılmalıdır.</w:t>
      </w:r>
    </w:p>
    <w:p w14:paraId="773CEF5F"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36FB3EBA" w14:textId="3B509469"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 başlığı BÜYÜK HARF 14 punto, ortalı ve koyu (</w:t>
      </w:r>
      <w:proofErr w:type="spellStart"/>
      <w:r w:rsidRPr="003E30CF">
        <w:rPr>
          <w:rFonts w:ascii="Times" w:eastAsia="Times New Roman" w:hAnsi="Times" w:cs="Open Sans"/>
          <w:color w:val="333333"/>
          <w:lang w:eastAsia="tr-TR"/>
        </w:rPr>
        <w:t>bold</w:t>
      </w:r>
      <w:proofErr w:type="spellEnd"/>
      <w:r w:rsidRPr="003E30CF">
        <w:rPr>
          <w:rFonts w:ascii="Times" w:eastAsia="Times New Roman" w:hAnsi="Times" w:cs="Open Sans"/>
          <w:color w:val="333333"/>
          <w:lang w:eastAsia="tr-TR"/>
        </w:rPr>
        <w:t>) olmalıdır. Bildiri metninde GİRİŞ ve SONUÇ dahil tüm birinci kademe alt başlıklar BÜYÜK HARF, 12 punto, sola yaslı ve koyu olmalıdır. Bildiri metninde ikinci kademe başlıklar İlk Harfleri Büyük Harf diğerleri küçük harf, 12 punto, sola yaslı ve koyu olmalıdır. Bildiri metninde üçüncü kademe başlıklar ise İlk Harfleri Büyük Harf diğerleri küçük harf, 12 punto, sola yaslı italik ve koyu olmalıdır.</w:t>
      </w:r>
    </w:p>
    <w:p w14:paraId="1D5A544B"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67F20E6E" w14:textId="1C5250FE"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Paragraf başlarında girinti (</w:t>
      </w:r>
      <w:proofErr w:type="spellStart"/>
      <w:r w:rsidRPr="003E30CF">
        <w:rPr>
          <w:rFonts w:ascii="Times" w:eastAsia="Times New Roman" w:hAnsi="Times" w:cs="Open Sans"/>
          <w:color w:val="333333"/>
          <w:lang w:eastAsia="tr-TR"/>
        </w:rPr>
        <w:t>tab</w:t>
      </w:r>
      <w:proofErr w:type="spellEnd"/>
      <w:r w:rsidRPr="003E30CF">
        <w:rPr>
          <w:rFonts w:ascii="Times" w:eastAsia="Times New Roman" w:hAnsi="Times" w:cs="Open Sans"/>
          <w:color w:val="333333"/>
          <w:lang w:eastAsia="tr-TR"/>
        </w:rPr>
        <w:t xml:space="preserve">) kullanılmamalıdır. Paragraf aralarında sadece 6 </w:t>
      </w:r>
      <w:proofErr w:type="spellStart"/>
      <w:r w:rsidRPr="003E30CF">
        <w:rPr>
          <w:rFonts w:ascii="Times" w:eastAsia="Times New Roman" w:hAnsi="Times" w:cs="Open Sans"/>
          <w:color w:val="333333"/>
          <w:lang w:eastAsia="tr-TR"/>
        </w:rPr>
        <w:t>nk</w:t>
      </w:r>
      <w:proofErr w:type="spellEnd"/>
      <w:r w:rsidRPr="003E30CF">
        <w:rPr>
          <w:rFonts w:ascii="Times" w:eastAsia="Times New Roman" w:hAnsi="Times" w:cs="Open Sans"/>
          <w:color w:val="333333"/>
          <w:lang w:eastAsia="tr-TR"/>
        </w:rPr>
        <w:t xml:space="preserve"> (paragraf öncesi 0 </w:t>
      </w:r>
      <w:proofErr w:type="spellStart"/>
      <w:r w:rsidRPr="003E30CF">
        <w:rPr>
          <w:rFonts w:ascii="Times" w:eastAsia="Times New Roman" w:hAnsi="Times" w:cs="Open Sans"/>
          <w:color w:val="333333"/>
          <w:lang w:eastAsia="tr-TR"/>
        </w:rPr>
        <w:t>nk</w:t>
      </w:r>
      <w:proofErr w:type="spellEnd"/>
      <w:r w:rsidRPr="003E30CF">
        <w:rPr>
          <w:rFonts w:ascii="Times" w:eastAsia="Times New Roman" w:hAnsi="Times" w:cs="Open Sans"/>
          <w:color w:val="333333"/>
          <w:lang w:eastAsia="tr-TR"/>
        </w:rPr>
        <w:t xml:space="preserve">, sonrası 6 </w:t>
      </w:r>
      <w:proofErr w:type="spellStart"/>
      <w:r w:rsidRPr="003E30CF">
        <w:rPr>
          <w:rFonts w:ascii="Times" w:eastAsia="Times New Roman" w:hAnsi="Times" w:cs="Open Sans"/>
          <w:color w:val="333333"/>
          <w:lang w:eastAsia="tr-TR"/>
        </w:rPr>
        <w:t>nk</w:t>
      </w:r>
      <w:proofErr w:type="spellEnd"/>
      <w:r w:rsidRPr="003E30CF">
        <w:rPr>
          <w:rFonts w:ascii="Times" w:eastAsia="Times New Roman" w:hAnsi="Times" w:cs="Open Sans"/>
          <w:color w:val="333333"/>
          <w:lang w:eastAsia="tr-TR"/>
        </w:rPr>
        <w:t>) boşluk bırakılmalıdır. Kesinlikle daha fazla boşluk bırakılmamalıdır.</w:t>
      </w:r>
    </w:p>
    <w:p w14:paraId="1CF9E163"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3DFAB257" w14:textId="658658CE" w:rsidR="00092414" w:rsidRPr="003E30CF" w:rsidRDefault="00092414" w:rsidP="00264930">
      <w:pPr>
        <w:pStyle w:val="ListeParagraf"/>
        <w:numPr>
          <w:ilvl w:val="0"/>
          <w:numId w:val="2"/>
        </w:numPr>
        <w:shd w:val="clear" w:color="auto" w:fill="FFFFFF"/>
        <w:rPr>
          <w:rFonts w:ascii="Times" w:eastAsia="Times New Roman" w:hAnsi="Times" w:cs="Open Sans"/>
          <w:color w:val="333333"/>
          <w:lang w:eastAsia="tr-TR"/>
        </w:rPr>
      </w:pPr>
      <w:r w:rsidRPr="003E30CF">
        <w:rPr>
          <w:rFonts w:ascii="Times" w:eastAsia="Times New Roman" w:hAnsi="Times" w:cs="Open Sans"/>
          <w:color w:val="333333"/>
          <w:lang w:eastAsia="tr-TR"/>
        </w:rPr>
        <w:lastRenderedPageBreak/>
        <w:t>Metin içerisinde internet URL adresi kesinlikle verilmemelidir. İnternet URL adresleri sadece kaynakça listesinde ve aşağıdaki şekilde verilmelidir:</w:t>
      </w:r>
      <w:r w:rsidRPr="003E30CF">
        <w:rPr>
          <w:rFonts w:ascii="Times" w:eastAsia="Times New Roman" w:hAnsi="Times" w:cs="Open Sans"/>
          <w:color w:val="333333"/>
          <w:lang w:eastAsia="tr-TR"/>
        </w:rPr>
        <w:br/>
      </w:r>
      <w:r w:rsidRPr="003E30CF">
        <w:rPr>
          <w:rFonts w:ascii="Times" w:eastAsia="Times New Roman" w:hAnsi="Times" w:cs="Open Sans"/>
          <w:color w:val="333333"/>
          <w:lang w:eastAsia="tr-TR"/>
        </w:rPr>
        <w:br/>
      </w:r>
      <w:r w:rsidRPr="003E30CF">
        <w:rPr>
          <w:rFonts w:ascii="Times" w:eastAsia="Times New Roman" w:hAnsi="Times" w:cs="Open Sans"/>
          <w:b/>
          <w:bCs/>
          <w:i/>
          <w:iCs/>
          <w:color w:val="333333"/>
          <w:lang w:eastAsia="tr-TR"/>
        </w:rPr>
        <w:t>Metin içinde</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t xml:space="preserve">Türkiye’yi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 xml:space="preserve"> yılında .... </w:t>
      </w:r>
      <w:proofErr w:type="gramStart"/>
      <w:r w:rsidRPr="003E30CF">
        <w:rPr>
          <w:rFonts w:ascii="Times" w:eastAsia="Times New Roman" w:hAnsi="Times" w:cs="Open Sans"/>
          <w:color w:val="333333"/>
          <w:lang w:eastAsia="tr-TR"/>
        </w:rPr>
        <w:t>milyon</w:t>
      </w:r>
      <w:proofErr w:type="gramEnd"/>
      <w:r w:rsidRPr="003E30CF">
        <w:rPr>
          <w:rFonts w:ascii="Times" w:eastAsia="Times New Roman" w:hAnsi="Times" w:cs="Open Sans"/>
          <w:color w:val="333333"/>
          <w:lang w:eastAsia="tr-TR"/>
        </w:rPr>
        <w:t xml:space="preserve"> Alman turist ziyaret etmiştir (TÜRSAB,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r>
      <w:r w:rsidRPr="003E30CF">
        <w:rPr>
          <w:rFonts w:ascii="Times" w:eastAsia="Times New Roman" w:hAnsi="Times" w:cs="Open Sans"/>
          <w:color w:val="333333"/>
          <w:lang w:eastAsia="tr-TR"/>
        </w:rPr>
        <w:br/>
      </w:r>
      <w:r w:rsidRPr="003E30CF">
        <w:rPr>
          <w:rFonts w:ascii="Times" w:eastAsia="Times New Roman" w:hAnsi="Times" w:cs="Open Sans"/>
          <w:b/>
          <w:bCs/>
          <w:i/>
          <w:iCs/>
          <w:color w:val="333333"/>
          <w:lang w:eastAsia="tr-TR"/>
        </w:rPr>
        <w:t>Kaynakçada</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t>TÜRSAB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 Milliyetlere Göre Gelen Turistler, </w:t>
      </w:r>
      <w:hyperlink r:id="rId5" w:history="1">
        <w:r w:rsidRPr="003E30CF">
          <w:rPr>
            <w:rFonts w:ascii="Times" w:eastAsia="Times New Roman" w:hAnsi="Times" w:cs="Open Sans"/>
            <w:color w:val="333333"/>
            <w:lang w:eastAsia="tr-TR"/>
          </w:rPr>
          <w:t>http://www.tursab.org.tr/tr/istatistikler/milliyetlerine-gore-gelen-yabanci-ziyaretciler</w:t>
        </w:r>
      </w:hyperlink>
      <w:r w:rsidRPr="003E30CF">
        <w:rPr>
          <w:rFonts w:ascii="Times" w:eastAsia="Times New Roman" w:hAnsi="Times" w:cs="Open Sans"/>
          <w:color w:val="333333"/>
          <w:lang w:eastAsia="tr-TR"/>
        </w:rPr>
        <w:t xml:space="preserve"> Erişim Tarihi: </w:t>
      </w:r>
      <w:proofErr w:type="spellStart"/>
      <w:proofErr w:type="gramStart"/>
      <w:r w:rsidR="00264930" w:rsidRPr="003E30CF">
        <w:rPr>
          <w:rFonts w:ascii="Times" w:eastAsia="Times New Roman" w:hAnsi="Times" w:cs="Open Sans"/>
          <w:color w:val="333333"/>
          <w:lang w:eastAsia="tr-TR"/>
        </w:rPr>
        <w:t>Gü</w:t>
      </w:r>
      <w:r w:rsidR="000E4946" w:rsidRPr="003E30CF">
        <w:rPr>
          <w:rFonts w:ascii="Times" w:eastAsia="Times New Roman" w:hAnsi="Times" w:cs="Open Sans"/>
          <w:color w:val="333333"/>
          <w:lang w:eastAsia="tr-TR"/>
        </w:rPr>
        <w:t>n.</w:t>
      </w:r>
      <w:r w:rsidR="00264930" w:rsidRPr="003E30CF">
        <w:rPr>
          <w:rFonts w:ascii="Times" w:eastAsia="Times New Roman" w:hAnsi="Times" w:cs="Open Sans"/>
          <w:color w:val="333333"/>
          <w:lang w:eastAsia="tr-TR"/>
        </w:rPr>
        <w:t>A</w:t>
      </w:r>
      <w:r w:rsidR="000E4946" w:rsidRPr="003E30CF">
        <w:rPr>
          <w:rFonts w:ascii="Times" w:eastAsia="Times New Roman" w:hAnsi="Times" w:cs="Open Sans"/>
          <w:color w:val="333333"/>
          <w:lang w:eastAsia="tr-TR"/>
        </w:rPr>
        <w:t>y.</w:t>
      </w:r>
      <w:r w:rsidR="00264930" w:rsidRPr="003E30CF">
        <w:rPr>
          <w:rFonts w:ascii="Times" w:eastAsia="Times New Roman" w:hAnsi="Times" w:cs="Open Sans"/>
          <w:color w:val="333333"/>
          <w:lang w:eastAsia="tr-TR"/>
        </w:rPr>
        <w:t>Yıl</w:t>
      </w:r>
      <w:proofErr w:type="spellEnd"/>
      <w:proofErr w:type="gramEnd"/>
      <w:r w:rsidRPr="003E30CF">
        <w:rPr>
          <w:rFonts w:ascii="Times" w:eastAsia="Times New Roman" w:hAnsi="Times" w:cs="Open Sans"/>
          <w:color w:val="333333"/>
          <w:lang w:eastAsia="tr-TR"/>
        </w:rPr>
        <w:t>.</w:t>
      </w:r>
      <w:r w:rsidRPr="003E30CF">
        <w:rPr>
          <w:rFonts w:ascii="Times" w:eastAsia="Times New Roman" w:hAnsi="Times" w:cs="Open Sans"/>
          <w:color w:val="333333"/>
          <w:shd w:val="clear" w:color="auto" w:fill="F8F8F8"/>
          <w:lang w:eastAsia="tr-TR"/>
        </w:rPr>
        <w:t> </w:t>
      </w:r>
      <w:r w:rsidRPr="003E30CF">
        <w:rPr>
          <w:rFonts w:ascii="Times" w:eastAsia="Times New Roman" w:hAnsi="Times" w:cs="Open Sans"/>
          <w:color w:val="333333"/>
          <w:lang w:eastAsia="tr-TR"/>
        </w:rPr>
        <w:br/>
        <w:t> </w:t>
      </w:r>
    </w:p>
    <w:p w14:paraId="5598867A" w14:textId="77777777" w:rsidR="00092414" w:rsidRPr="003E30CF" w:rsidRDefault="00092414" w:rsidP="003E30CF">
      <w:pPr>
        <w:pStyle w:val="ListeParagraf"/>
        <w:numPr>
          <w:ilvl w:val="0"/>
          <w:numId w:val="2"/>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Yukarıda belirtilen hususlar dışında tereddüt oluşur ise bildiri tam metni ve içeriği hazırlanırken, bildiri sunulan alandaki ulusal/uluslararası akademik yazım kuralları dikkate alınmalıdır (bkz. APA Yazım Kılavuzu). </w:t>
      </w:r>
    </w:p>
    <w:p w14:paraId="576BCC1D"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5D824D8C" w14:textId="1FFC2D51"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Metin içinde yer alan tüm çizim, harita, grafik ve fotoğraflar ''Şekil'' olarak; çizelgeler ise ''Tablo'' olarak isimlendirilmelidir. Tablo ve şekiller, yazı alanında iki yana yaslı bir şekilde oluşturulmalıdır. </w:t>
      </w:r>
    </w:p>
    <w:p w14:paraId="28632E41" w14:textId="1AF5329D"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5590500E" w14:textId="14A55D37" w:rsidR="00264930" w:rsidRPr="003E30CF" w:rsidRDefault="00264930"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u w:val="single"/>
          <w:lang w:eastAsia="tr-TR"/>
        </w:rPr>
        <w:t>METİN İÇİNDE KAYNAK GÖSTERME</w:t>
      </w:r>
    </w:p>
    <w:p w14:paraId="4BA35F6A"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6BCC5164" w14:textId="1092D583" w:rsidR="00092414" w:rsidRPr="003E30CF" w:rsidRDefault="00092414" w:rsidP="00264930">
      <w:pPr>
        <w:pStyle w:val="ListeParagraf"/>
        <w:numPr>
          <w:ilvl w:val="0"/>
          <w:numId w:val="3"/>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Metin içinde geçen alıntıların doğrudan veya dolaylı olması dikkate alınarak aşağıdaki örneklere uygun şekilde atıf yapılmalıdır. Dipnot sadece bazı kavram ve kelimelerin açıklanması gerekliyse kullanılabilir.</w:t>
      </w:r>
    </w:p>
    <w:p w14:paraId="7A5F6781" w14:textId="77777777" w:rsidR="00264930" w:rsidRPr="003E30CF" w:rsidRDefault="00264930" w:rsidP="00264930">
      <w:pPr>
        <w:pStyle w:val="ListeParagraf"/>
        <w:shd w:val="clear" w:color="auto" w:fill="FFFFFF"/>
        <w:jc w:val="both"/>
        <w:rPr>
          <w:rFonts w:ascii="Times" w:eastAsia="Times New Roman" w:hAnsi="Times" w:cs="Open Sans"/>
          <w:color w:val="333333"/>
          <w:lang w:eastAsia="tr-TR"/>
        </w:rPr>
      </w:pPr>
    </w:p>
    <w:p w14:paraId="185B69C2" w14:textId="6C15BB75"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Metin içinde kaynak gösterirken dolaylı alıntılarda (Yazarın Soyadı, Yayın Yılı) yöntemi; doğrudan alıntılarda ise (Yazarın Soyadı, Yayın Yılı: Sayfa No) yöntemi kullanılacaktır. Ayrıca doğrudan alıntılarda alıntı yapılan kısım çift tırnak içinde (" ") gösterilmelidir.</w:t>
      </w:r>
    </w:p>
    <w:p w14:paraId="102C2A49"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05F4F7D8" w14:textId="52FB8B06"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Eğer yazardan metin içinde söz edilirse, parantezin içinde yalnızca yıl (2010) belirtilmelidir.</w:t>
      </w:r>
    </w:p>
    <w:p w14:paraId="17113BE0"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21D4CE12" w14:textId="2F1F5AC2"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Aynı yazara ait kaynaklar kaynakça listesinde tarih sırasına göre (eskiden yeniye doğru) verilmelidir. Referans verilen yazarın aynı tarihe ait birden fazla yayını var ise kaynağın metin içinde referans veriliş sırasına göre yayın yılının yanına (a, b) şeklinde harf eklenerek belirtilmesi gerekir.</w:t>
      </w:r>
    </w:p>
    <w:p w14:paraId="7BF24FA5" w14:textId="46777D52" w:rsidR="00092414" w:rsidRPr="003E30CF" w:rsidRDefault="00092414" w:rsidP="00264930">
      <w:pPr>
        <w:shd w:val="clear" w:color="auto" w:fill="FFFFFF"/>
        <w:ind w:firstLine="60"/>
        <w:jc w:val="both"/>
        <w:rPr>
          <w:rFonts w:ascii="Times" w:eastAsia="Times New Roman" w:hAnsi="Times" w:cs="Open Sans"/>
          <w:color w:val="333333"/>
          <w:lang w:eastAsia="tr-TR"/>
        </w:rPr>
      </w:pPr>
    </w:p>
    <w:p w14:paraId="3460FF5F" w14:textId="7CED1B4C" w:rsidR="00092414" w:rsidRPr="003E30CF" w:rsidRDefault="00092414" w:rsidP="00092414">
      <w:pPr>
        <w:shd w:val="clear" w:color="auto" w:fill="FFFFFF"/>
        <w:jc w:val="both"/>
        <w:rPr>
          <w:rFonts w:ascii="Times" w:eastAsia="Times New Roman" w:hAnsi="Times" w:cs="Open Sans"/>
          <w:color w:val="333333"/>
          <w:lang w:eastAsia="tr-TR"/>
        </w:rPr>
      </w:pPr>
    </w:p>
    <w:p w14:paraId="08319CCF"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bdr w:val="none" w:sz="0" w:space="0" w:color="auto" w:frame="1"/>
          <w:shd w:val="clear" w:color="auto" w:fill="F8F8F8"/>
          <w:lang w:eastAsia="tr-TR"/>
        </w:rPr>
        <w:t>Metin İçinde Kaynak Göstermeye İlişkin Örnekler:</w:t>
      </w:r>
    </w:p>
    <w:p w14:paraId="725954A3" w14:textId="351F6432"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a. Tek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w:t>
      </w:r>
    </w:p>
    <w:p w14:paraId="6810EE31" w14:textId="4F599B73"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b. Tek yazarlı bir eserden doğrudan alıntı</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 25)</w:t>
      </w:r>
    </w:p>
    <w:p w14:paraId="6C8ECD1A" w14:textId="31BE86C1"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c. İki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 ve Kırlar-Can</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w:t>
      </w:r>
    </w:p>
    <w:p w14:paraId="3D5F4F96" w14:textId="77777777"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lastRenderedPageBreak/>
        <w:br/>
      </w:r>
      <w:r w:rsidRPr="003E30CF">
        <w:rPr>
          <w:rFonts w:ascii="Times" w:eastAsia="Times New Roman" w:hAnsi="Times" w:cs="Open Sans"/>
          <w:i/>
          <w:iCs/>
          <w:color w:val="333333"/>
          <w:bdr w:val="none" w:sz="0" w:space="0" w:color="auto" w:frame="1"/>
          <w:shd w:val="clear" w:color="auto" w:fill="F8F8F8"/>
          <w:lang w:eastAsia="tr-TR"/>
        </w:rPr>
        <w:t>d. İki yazarlı bir eserden doğrudan alıntı</w:t>
      </w:r>
    </w:p>
    <w:p w14:paraId="0C7D1220" w14:textId="7A7723AF"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 ve Kırlar-Can</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225</w:t>
      </w:r>
      <w:r w:rsidRPr="003E30CF">
        <w:rPr>
          <w:rFonts w:ascii="Times" w:eastAsia="Times New Roman" w:hAnsi="Times" w:cs="Open Sans"/>
          <w:color w:val="333333"/>
          <w:shd w:val="clear" w:color="auto" w:fill="F8F8F8"/>
          <w:lang w:eastAsia="tr-TR"/>
        </w:rPr>
        <w:t>)</w:t>
      </w:r>
    </w:p>
    <w:p w14:paraId="352D06EE" w14:textId="0D0DAD49"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e. Üç veya daha fazla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vd., </w:t>
      </w:r>
      <w:r w:rsidR="004C09ED" w:rsidRPr="003E30CF">
        <w:rPr>
          <w:rFonts w:ascii="Times" w:eastAsia="Times New Roman" w:hAnsi="Times" w:cs="Open Sans"/>
          <w:color w:val="333333"/>
          <w:shd w:val="clear" w:color="auto" w:fill="F8F8F8"/>
          <w:lang w:eastAsia="tr-TR"/>
        </w:rPr>
        <w:t>2021</w:t>
      </w:r>
      <w:r w:rsidRPr="003E30CF">
        <w:rPr>
          <w:rFonts w:ascii="Times" w:eastAsia="Times New Roman" w:hAnsi="Times" w:cs="Open Sans"/>
          <w:color w:val="333333"/>
          <w:shd w:val="clear" w:color="auto" w:fill="F8F8F8"/>
          <w:lang w:eastAsia="tr-TR"/>
        </w:rPr>
        <w:t>)</w:t>
      </w:r>
    </w:p>
    <w:p w14:paraId="1B6F9FDF" w14:textId="07DCE695"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f. Üç veya daha fazla yazarlı bir eserden doğrudan alıntı</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vd., </w:t>
      </w:r>
      <w:r w:rsidR="004C09ED" w:rsidRPr="003E30CF">
        <w:rPr>
          <w:rFonts w:ascii="Times" w:eastAsia="Times New Roman" w:hAnsi="Times" w:cs="Open Sans"/>
          <w:color w:val="333333"/>
          <w:shd w:val="clear" w:color="auto" w:fill="F8F8F8"/>
          <w:lang w:eastAsia="tr-TR"/>
        </w:rPr>
        <w:t>2021</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22</w:t>
      </w:r>
      <w:r w:rsidRPr="003E30CF">
        <w:rPr>
          <w:rFonts w:ascii="Times" w:eastAsia="Times New Roman" w:hAnsi="Times" w:cs="Open Sans"/>
          <w:color w:val="333333"/>
          <w:shd w:val="clear" w:color="auto" w:fill="F8F8F8"/>
          <w:lang w:eastAsia="tr-TR"/>
        </w:rPr>
        <w:t>)</w:t>
      </w:r>
    </w:p>
    <w:p w14:paraId="2454E576" w14:textId="5A51A19E"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32E5EC7A" w14:textId="02D06E88" w:rsidR="00264930" w:rsidRPr="003E30CF" w:rsidRDefault="00264930"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u w:val="single"/>
          <w:lang w:eastAsia="tr-TR"/>
        </w:rPr>
        <w:t>KAYNAKÇA DÜZENLEME</w:t>
      </w:r>
    </w:p>
    <w:p w14:paraId="2F5C36B1" w14:textId="77777777" w:rsidR="00264930" w:rsidRPr="003E30CF" w:rsidRDefault="00092414"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40D2E5CA" w14:textId="1267B374" w:rsidR="00092414" w:rsidRPr="003E30CF" w:rsidRDefault="00092414" w:rsidP="00264930">
      <w:pPr>
        <w:pStyle w:val="ListeParagraf"/>
        <w:numPr>
          <w:ilvl w:val="0"/>
          <w:numId w:val="4"/>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Kaynakça listesi, alfabetik sırayla düzenlenmelidir</w:t>
      </w:r>
    </w:p>
    <w:p w14:paraId="62A1B3B5"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2B85B02B" w14:textId="77777777" w:rsidR="00264930" w:rsidRPr="003E30CF" w:rsidRDefault="00092414" w:rsidP="00264930">
      <w:pPr>
        <w:pStyle w:val="ListeParagraf"/>
        <w:numPr>
          <w:ilvl w:val="0"/>
          <w:numId w:val="4"/>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Aynı yazara ait kaynaklar tarih sırasına göre (eski tarihli olandan yeni tarihli olana doğru) verilmelidir. Referans verilen yazarın aynı tarihe ait birden fazla yayını var ise kaynağın metin içinde referans veriliş sırasına göre yayın yılının yanına (a, b) şeklinde belirtilmelidir.</w:t>
      </w:r>
    </w:p>
    <w:p w14:paraId="7D4C6DFC"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75C6474D" w14:textId="5A8B38DC" w:rsidR="00092414" w:rsidRPr="003E30CF" w:rsidRDefault="00264930"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b/>
          <w:bCs/>
          <w:color w:val="333333"/>
          <w:lang w:eastAsia="tr-TR"/>
        </w:rPr>
        <w:t>MAKALE</w:t>
      </w:r>
      <w:r w:rsidRPr="003E30CF">
        <w:rPr>
          <w:rFonts w:ascii="Times" w:eastAsia="Times New Roman" w:hAnsi="Times" w:cs="Open Sans"/>
          <w:color w:val="333333"/>
          <w:lang w:eastAsia="tr-TR"/>
        </w:rPr>
        <w:t>:</w:t>
      </w:r>
    </w:p>
    <w:p w14:paraId="52AA5BC5" w14:textId="532A1E69"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11DD885A" w14:textId="2A1132AE" w:rsidR="00F6356A" w:rsidRPr="003E30CF" w:rsidRDefault="00F6356A" w:rsidP="00264930">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Cohen</w:t>
      </w:r>
      <w:proofErr w:type="spellEnd"/>
      <w:r w:rsidRPr="003E30CF">
        <w:rPr>
          <w:rFonts w:ascii="Times" w:eastAsia="Times New Roman" w:hAnsi="Times" w:cs="Open Sans"/>
          <w:color w:val="333333"/>
          <w:lang w:eastAsia="tr-TR"/>
        </w:rPr>
        <w:t xml:space="preserve">, S. A. (2010). </w:t>
      </w:r>
      <w:proofErr w:type="spellStart"/>
      <w:r w:rsidRPr="003E30CF">
        <w:rPr>
          <w:rFonts w:ascii="Times" w:eastAsia="Times New Roman" w:hAnsi="Times" w:cs="Open Sans"/>
          <w:color w:val="333333"/>
          <w:lang w:eastAsia="tr-TR"/>
        </w:rPr>
        <w:t>Chasing</w:t>
      </w:r>
      <w:proofErr w:type="spellEnd"/>
      <w:r w:rsidRPr="003E30CF">
        <w:rPr>
          <w:rFonts w:ascii="Times" w:eastAsia="Times New Roman" w:hAnsi="Times" w:cs="Open Sans"/>
          <w:color w:val="333333"/>
          <w:lang w:eastAsia="tr-TR"/>
        </w:rPr>
        <w:t xml:space="preserve"> a </w:t>
      </w:r>
      <w:proofErr w:type="spellStart"/>
      <w:r w:rsidRPr="003E30CF">
        <w:rPr>
          <w:rFonts w:ascii="Times" w:eastAsia="Times New Roman" w:hAnsi="Times" w:cs="Open Sans"/>
          <w:color w:val="333333"/>
          <w:lang w:eastAsia="tr-TR"/>
        </w:rPr>
        <w:t>myth</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Searching</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for</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self’through</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lifestyle</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travel</w:t>
      </w:r>
      <w:proofErr w:type="spellEnd"/>
      <w:r w:rsidRPr="003E30CF">
        <w:rPr>
          <w:rFonts w:ascii="Times" w:eastAsia="Times New Roman" w:hAnsi="Times" w:cs="Open Sans"/>
          <w:color w:val="333333"/>
          <w:lang w:eastAsia="tr-TR"/>
        </w:rPr>
        <w:t>. </w:t>
      </w:r>
      <w:proofErr w:type="spellStart"/>
      <w:r w:rsidRPr="003E30CF">
        <w:rPr>
          <w:rFonts w:ascii="Times" w:eastAsia="Times New Roman" w:hAnsi="Times" w:cs="Open Sans"/>
          <w:i/>
          <w:iCs/>
          <w:color w:val="333333"/>
          <w:lang w:eastAsia="tr-TR"/>
        </w:rPr>
        <w:t>Tourist</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studies</w:t>
      </w:r>
      <w:proofErr w:type="spellEnd"/>
      <w:r w:rsidRPr="003E30CF">
        <w:rPr>
          <w:rFonts w:ascii="Times" w:eastAsia="Times New Roman" w:hAnsi="Times" w:cs="Open Sans"/>
          <w:color w:val="333333"/>
          <w:lang w:eastAsia="tr-TR"/>
        </w:rPr>
        <w:t>, </w:t>
      </w:r>
      <w:r w:rsidRPr="003E30CF">
        <w:rPr>
          <w:rFonts w:ascii="Times" w:eastAsia="Times New Roman" w:hAnsi="Times" w:cs="Open Sans"/>
          <w:i/>
          <w:iCs/>
          <w:color w:val="333333"/>
          <w:lang w:eastAsia="tr-TR"/>
        </w:rPr>
        <w:t>10</w:t>
      </w:r>
      <w:r w:rsidRPr="003E30CF">
        <w:rPr>
          <w:rFonts w:ascii="Times" w:eastAsia="Times New Roman" w:hAnsi="Times" w:cs="Open Sans"/>
          <w:color w:val="333333"/>
          <w:lang w:eastAsia="tr-TR"/>
        </w:rPr>
        <w:t>(2), 117-133.</w:t>
      </w:r>
    </w:p>
    <w:p w14:paraId="70D2001F" w14:textId="77777777" w:rsidR="00F6356A" w:rsidRPr="003E30CF" w:rsidRDefault="00F6356A" w:rsidP="00264930">
      <w:pPr>
        <w:shd w:val="clear" w:color="auto" w:fill="FFFFFF"/>
        <w:jc w:val="both"/>
        <w:textAlignment w:val="baseline"/>
        <w:rPr>
          <w:rFonts w:ascii="Times" w:eastAsia="Times New Roman" w:hAnsi="Times" w:cs="Open Sans"/>
          <w:color w:val="333333"/>
          <w:lang w:eastAsia="tr-TR"/>
        </w:rPr>
      </w:pPr>
    </w:p>
    <w:p w14:paraId="5714E726" w14:textId="77777777" w:rsidR="00F6356A" w:rsidRPr="003E30CF" w:rsidRDefault="00F6356A"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xml:space="preserve">Şener, S., Bahçeci, V., Doğru, H., Sel, Z. G., Ertaş, M., </w:t>
      </w:r>
      <w:proofErr w:type="spellStart"/>
      <w:r w:rsidRPr="003E30CF">
        <w:rPr>
          <w:rFonts w:ascii="Times" w:eastAsia="Times New Roman" w:hAnsi="Times" w:cs="Open Sans"/>
          <w:color w:val="333333"/>
          <w:lang w:eastAsia="tr-TR"/>
        </w:rPr>
        <w:t>Songür</w:t>
      </w:r>
      <w:proofErr w:type="spellEnd"/>
      <w:r w:rsidRPr="003E30CF">
        <w:rPr>
          <w:rFonts w:ascii="Times" w:eastAsia="Times New Roman" w:hAnsi="Times" w:cs="Open Sans"/>
          <w:color w:val="333333"/>
          <w:lang w:eastAsia="tr-TR"/>
        </w:rPr>
        <w:t>, S., &amp; Tütüncü, Ö. (2017). Turizm alanındaki nitel araştırmaların güvenirlik ve geçerlik ölçütleri kapsamında değerlendirilmesi. </w:t>
      </w:r>
      <w:r w:rsidRPr="003E30CF">
        <w:rPr>
          <w:rFonts w:ascii="Times" w:eastAsia="Times New Roman" w:hAnsi="Times" w:cs="Open Sans"/>
          <w:i/>
          <w:iCs/>
          <w:color w:val="333333"/>
          <w:lang w:eastAsia="tr-TR"/>
        </w:rPr>
        <w:t>Anatolia: Turizm Araştırmaları Dergisi</w:t>
      </w:r>
      <w:r w:rsidRPr="003E30CF">
        <w:rPr>
          <w:rFonts w:ascii="Times" w:eastAsia="Times New Roman" w:hAnsi="Times" w:cs="Open Sans"/>
          <w:color w:val="333333"/>
          <w:lang w:eastAsia="tr-TR"/>
        </w:rPr>
        <w:t>, </w:t>
      </w:r>
      <w:r w:rsidRPr="003E30CF">
        <w:rPr>
          <w:rFonts w:ascii="Times" w:eastAsia="Times New Roman" w:hAnsi="Times" w:cs="Open Sans"/>
          <w:i/>
          <w:iCs/>
          <w:color w:val="333333"/>
          <w:lang w:eastAsia="tr-TR"/>
        </w:rPr>
        <w:t>28</w:t>
      </w:r>
      <w:r w:rsidRPr="003E30CF">
        <w:rPr>
          <w:rFonts w:ascii="Times" w:eastAsia="Times New Roman" w:hAnsi="Times" w:cs="Open Sans"/>
          <w:color w:val="333333"/>
          <w:lang w:eastAsia="tr-TR"/>
        </w:rPr>
        <w:t>(1), 7-26.</w:t>
      </w:r>
    </w:p>
    <w:p w14:paraId="543DEC74" w14:textId="6643EE2B"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66A5095C" w14:textId="0D9223BF" w:rsidR="00092414" w:rsidRPr="003E30CF" w:rsidRDefault="00264930"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b/>
          <w:bCs/>
          <w:color w:val="333333"/>
          <w:lang w:eastAsia="tr-TR"/>
        </w:rPr>
        <w:t>KİTAP</w:t>
      </w:r>
      <w:r w:rsidRPr="003E30CF">
        <w:rPr>
          <w:rFonts w:ascii="Times" w:eastAsia="Times New Roman" w:hAnsi="Times" w:cs="Open Sans"/>
          <w:color w:val="333333"/>
          <w:lang w:eastAsia="tr-TR"/>
        </w:rPr>
        <w:t>:</w:t>
      </w:r>
    </w:p>
    <w:p w14:paraId="3A721DDE"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64650BDA" w14:textId="77777777" w:rsidR="00092414" w:rsidRPr="003E30CF" w:rsidRDefault="00092414" w:rsidP="00264930">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Barutçugil</w:t>
      </w:r>
      <w:proofErr w:type="spellEnd"/>
      <w:r w:rsidRPr="003E30CF">
        <w:rPr>
          <w:rFonts w:ascii="Times" w:eastAsia="Times New Roman" w:hAnsi="Times" w:cs="Open Sans"/>
          <w:color w:val="333333"/>
          <w:lang w:eastAsia="tr-TR"/>
        </w:rPr>
        <w:t>, İ. (2004). Stratejik İnsan Kaynakları Yönetimi. İstanbul: Kariyer Yayınları.</w:t>
      </w:r>
    </w:p>
    <w:p w14:paraId="13848696" w14:textId="1EA4B493"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2FB02972" w14:textId="55549B60" w:rsidR="00293E77" w:rsidRPr="003E30CF" w:rsidRDefault="00293E77" w:rsidP="00264930">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Patton</w:t>
      </w:r>
      <w:proofErr w:type="spellEnd"/>
      <w:r w:rsidRPr="003E30CF">
        <w:rPr>
          <w:rFonts w:ascii="Times" w:eastAsia="Times New Roman" w:hAnsi="Times" w:cs="Open Sans"/>
          <w:color w:val="333333"/>
          <w:lang w:eastAsia="tr-TR"/>
        </w:rPr>
        <w:t>, M. Q. (2014). </w:t>
      </w:r>
      <w:proofErr w:type="spellStart"/>
      <w:r w:rsidRPr="003E30CF">
        <w:rPr>
          <w:rFonts w:ascii="Times" w:eastAsia="Times New Roman" w:hAnsi="Times" w:cs="Open Sans"/>
          <w:i/>
          <w:iCs/>
          <w:color w:val="333333"/>
          <w:lang w:eastAsia="tr-TR"/>
        </w:rPr>
        <w:t>Qualitative</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research</w:t>
      </w:r>
      <w:proofErr w:type="spellEnd"/>
      <w:r w:rsidRPr="003E30CF">
        <w:rPr>
          <w:rFonts w:ascii="Times" w:eastAsia="Times New Roman" w:hAnsi="Times" w:cs="Open Sans"/>
          <w:i/>
          <w:iCs/>
          <w:color w:val="333333"/>
          <w:lang w:eastAsia="tr-TR"/>
        </w:rPr>
        <w:t xml:space="preserve"> &amp; </w:t>
      </w:r>
      <w:proofErr w:type="spellStart"/>
      <w:r w:rsidRPr="003E30CF">
        <w:rPr>
          <w:rFonts w:ascii="Times" w:eastAsia="Times New Roman" w:hAnsi="Times" w:cs="Open Sans"/>
          <w:i/>
          <w:iCs/>
          <w:color w:val="333333"/>
          <w:lang w:eastAsia="tr-TR"/>
        </w:rPr>
        <w:t>evaluation</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methods</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Integrating</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theory</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and</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practice</w:t>
      </w:r>
      <w:proofErr w:type="spellEnd"/>
      <w:r w:rsidRPr="003E30CF">
        <w:rPr>
          <w:rFonts w:ascii="Times" w:eastAsia="Times New Roman" w:hAnsi="Times" w:cs="Open Sans"/>
          <w:color w:val="333333"/>
          <w:lang w:eastAsia="tr-TR"/>
        </w:rPr>
        <w:t xml:space="preserve">. USA: </w:t>
      </w:r>
      <w:proofErr w:type="spellStart"/>
      <w:r w:rsidRPr="003E30CF">
        <w:rPr>
          <w:rFonts w:ascii="Times" w:eastAsia="Times New Roman" w:hAnsi="Times" w:cs="Open Sans"/>
          <w:color w:val="333333"/>
          <w:lang w:eastAsia="tr-TR"/>
        </w:rPr>
        <w:t>Sage</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publications</w:t>
      </w:r>
      <w:proofErr w:type="spellEnd"/>
      <w:r w:rsidRPr="003E30CF">
        <w:rPr>
          <w:rFonts w:ascii="Times" w:eastAsia="Times New Roman" w:hAnsi="Times" w:cs="Open Sans"/>
          <w:color w:val="333333"/>
          <w:lang w:eastAsia="tr-TR"/>
        </w:rPr>
        <w:t>.</w:t>
      </w:r>
    </w:p>
    <w:p w14:paraId="4C3C8362" w14:textId="77777777" w:rsidR="00FD619E" w:rsidRPr="003E30CF" w:rsidRDefault="00FD619E" w:rsidP="00264930">
      <w:pPr>
        <w:shd w:val="clear" w:color="auto" w:fill="FFFFFF"/>
        <w:jc w:val="both"/>
        <w:textAlignment w:val="baseline"/>
        <w:rPr>
          <w:rFonts w:ascii="Times" w:eastAsia="Times New Roman" w:hAnsi="Times" w:cs="Open Sans"/>
          <w:color w:val="333333"/>
          <w:lang w:eastAsia="tr-TR"/>
        </w:rPr>
      </w:pPr>
    </w:p>
    <w:p w14:paraId="536BED39" w14:textId="12D7477F"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KİTAP BÖLÜMÜ:</w:t>
      </w:r>
    </w:p>
    <w:p w14:paraId="67DE9CF0" w14:textId="77777777" w:rsidR="00FD619E" w:rsidRPr="003E30CF" w:rsidRDefault="00FD619E" w:rsidP="00264930">
      <w:pPr>
        <w:shd w:val="clear" w:color="auto" w:fill="FFFFFF"/>
        <w:jc w:val="both"/>
        <w:textAlignment w:val="baseline"/>
        <w:rPr>
          <w:rFonts w:ascii="Times" w:eastAsia="Times New Roman" w:hAnsi="Times" w:cs="Open Sans"/>
          <w:b/>
          <w:bCs/>
          <w:color w:val="333333"/>
          <w:lang w:eastAsia="tr-TR"/>
        </w:rPr>
      </w:pPr>
    </w:p>
    <w:p w14:paraId="4930AA2E" w14:textId="38F3E063" w:rsidR="00293E77" w:rsidRPr="003E30CF" w:rsidRDefault="00293E77" w:rsidP="00264930">
      <w:pPr>
        <w:shd w:val="clear" w:color="auto" w:fill="FFFFFF"/>
        <w:jc w:val="both"/>
        <w:textAlignment w:val="baseline"/>
        <w:rPr>
          <w:rFonts w:ascii="Times" w:eastAsia="Times New Roman" w:hAnsi="Times" w:cs="Open Sans"/>
          <w:bCs/>
          <w:color w:val="333333"/>
          <w:lang w:eastAsia="tr-TR"/>
        </w:rPr>
      </w:pPr>
      <w:r w:rsidRPr="003E30CF">
        <w:rPr>
          <w:rFonts w:ascii="Times" w:eastAsia="Times New Roman" w:hAnsi="Times" w:cs="Open Sans"/>
          <w:bCs/>
          <w:color w:val="333333"/>
          <w:lang w:eastAsia="tr-TR"/>
        </w:rPr>
        <w:t xml:space="preserve">Aksöz, E. O. &amp; Can, İ. I. (2022). Yavaş Şehirler. İçinde Emir, O. (Ed.). </w:t>
      </w:r>
      <w:r w:rsidRPr="003E30CF">
        <w:rPr>
          <w:rFonts w:ascii="Times" w:eastAsia="Times New Roman" w:hAnsi="Times" w:cs="Open Sans"/>
          <w:bCs/>
          <w:i/>
          <w:iCs/>
          <w:color w:val="333333"/>
          <w:lang w:eastAsia="tr-TR"/>
        </w:rPr>
        <w:t>Destinasyon Geliştirme ve Örnek Uygulamalar</w:t>
      </w:r>
      <w:r w:rsidRPr="003E30CF">
        <w:rPr>
          <w:rFonts w:ascii="Times" w:eastAsia="Times New Roman" w:hAnsi="Times" w:cs="Open Sans"/>
          <w:bCs/>
          <w:color w:val="333333"/>
          <w:lang w:eastAsia="tr-TR"/>
        </w:rPr>
        <w:t xml:space="preserve"> (</w:t>
      </w:r>
      <w:proofErr w:type="spellStart"/>
      <w:r w:rsidRPr="003E30CF">
        <w:rPr>
          <w:rFonts w:ascii="Times" w:eastAsia="Times New Roman" w:hAnsi="Times" w:cs="Open Sans"/>
          <w:bCs/>
          <w:color w:val="333333"/>
          <w:lang w:eastAsia="tr-TR"/>
        </w:rPr>
        <w:t>ss</w:t>
      </w:r>
      <w:proofErr w:type="spellEnd"/>
      <w:r w:rsidRPr="003E30CF">
        <w:rPr>
          <w:rFonts w:ascii="Times" w:eastAsia="Times New Roman" w:hAnsi="Times" w:cs="Open Sans"/>
          <w:bCs/>
          <w:color w:val="333333"/>
          <w:lang w:eastAsia="tr-TR"/>
        </w:rPr>
        <w:t>. 22-40). Ankara: Detay Yayıncılık.</w:t>
      </w:r>
    </w:p>
    <w:p w14:paraId="40452D9E" w14:textId="77777777" w:rsidR="00293E77" w:rsidRPr="003E30CF" w:rsidRDefault="00293E77" w:rsidP="00264930">
      <w:pPr>
        <w:shd w:val="clear" w:color="auto" w:fill="FFFFFF"/>
        <w:jc w:val="both"/>
        <w:textAlignment w:val="baseline"/>
        <w:rPr>
          <w:rFonts w:ascii="Times" w:eastAsia="Times New Roman" w:hAnsi="Times" w:cs="Open Sans"/>
          <w:color w:val="333333"/>
          <w:lang w:eastAsia="tr-TR"/>
        </w:rPr>
      </w:pPr>
    </w:p>
    <w:p w14:paraId="5E1B9B6C" w14:textId="5C9428A8" w:rsidR="00293E77" w:rsidRPr="003E30CF" w:rsidRDefault="00293E77" w:rsidP="00293E77">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Kocabulut</w:t>
      </w:r>
      <w:proofErr w:type="spellEnd"/>
      <w:r w:rsidRPr="003E30CF">
        <w:rPr>
          <w:rFonts w:ascii="Times" w:eastAsia="Times New Roman" w:hAnsi="Times" w:cs="Open Sans"/>
          <w:color w:val="333333"/>
          <w:lang w:eastAsia="tr-TR"/>
        </w:rPr>
        <w:t xml:space="preserve">, Ö., </w:t>
      </w:r>
      <w:proofErr w:type="spellStart"/>
      <w:r w:rsidRPr="003E30CF">
        <w:rPr>
          <w:rFonts w:ascii="Times" w:eastAsia="Times New Roman" w:hAnsi="Times" w:cs="Open Sans"/>
          <w:color w:val="333333"/>
          <w:lang w:eastAsia="tr-TR"/>
        </w:rPr>
        <w:t>Yozukmaz</w:t>
      </w:r>
      <w:proofErr w:type="spellEnd"/>
      <w:r w:rsidRPr="003E30CF">
        <w:rPr>
          <w:rFonts w:ascii="Times" w:eastAsia="Times New Roman" w:hAnsi="Times" w:cs="Open Sans"/>
          <w:color w:val="333333"/>
          <w:lang w:eastAsia="tr-TR"/>
        </w:rPr>
        <w:t xml:space="preserve">, N., &amp; Bertan, S. (2019). </w:t>
      </w:r>
      <w:proofErr w:type="spellStart"/>
      <w:r w:rsidRPr="003E30CF">
        <w:rPr>
          <w:rFonts w:ascii="Times" w:eastAsia="Times New Roman" w:hAnsi="Times" w:cs="Open Sans"/>
          <w:color w:val="333333"/>
          <w:lang w:eastAsia="tr-TR"/>
        </w:rPr>
        <w:t>Environmental</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impacts</w:t>
      </w:r>
      <w:proofErr w:type="spellEnd"/>
      <w:r w:rsidRPr="003E30CF">
        <w:rPr>
          <w:rFonts w:ascii="Times" w:eastAsia="Times New Roman" w:hAnsi="Times" w:cs="Open Sans"/>
          <w:color w:val="333333"/>
          <w:lang w:eastAsia="tr-TR"/>
        </w:rPr>
        <w:t xml:space="preserve"> of </w:t>
      </w:r>
      <w:proofErr w:type="spellStart"/>
      <w:r w:rsidRPr="003E30CF">
        <w:rPr>
          <w:rFonts w:ascii="Times" w:eastAsia="Times New Roman" w:hAnsi="Times" w:cs="Open Sans"/>
          <w:color w:val="333333"/>
          <w:lang w:eastAsia="tr-TR"/>
        </w:rPr>
        <w:t>tourism</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In</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Gursoy</w:t>
      </w:r>
      <w:proofErr w:type="spellEnd"/>
      <w:r w:rsidRPr="003E30CF">
        <w:rPr>
          <w:rFonts w:ascii="Times" w:eastAsia="Times New Roman" w:hAnsi="Times" w:cs="Open Sans"/>
          <w:color w:val="333333"/>
          <w:lang w:eastAsia="tr-TR"/>
        </w:rPr>
        <w:t xml:space="preserve">, D. &amp; </w:t>
      </w:r>
      <w:proofErr w:type="spellStart"/>
      <w:r w:rsidRPr="003E30CF">
        <w:rPr>
          <w:rFonts w:ascii="Times" w:eastAsia="Times New Roman" w:hAnsi="Times" w:cs="Open Sans"/>
          <w:color w:val="333333"/>
          <w:lang w:eastAsia="tr-TR"/>
        </w:rPr>
        <w:t>Nunkoo</w:t>
      </w:r>
      <w:proofErr w:type="spellEnd"/>
      <w:r w:rsidRPr="003E30CF">
        <w:rPr>
          <w:rFonts w:ascii="Times" w:eastAsia="Times New Roman" w:hAnsi="Times" w:cs="Open Sans"/>
          <w:color w:val="333333"/>
          <w:lang w:eastAsia="tr-TR"/>
        </w:rPr>
        <w:t>, R. (</w:t>
      </w:r>
      <w:proofErr w:type="spellStart"/>
      <w:r w:rsidRPr="003E30CF">
        <w:rPr>
          <w:rFonts w:ascii="Times" w:eastAsia="Times New Roman" w:hAnsi="Times" w:cs="Open Sans"/>
          <w:color w:val="333333"/>
          <w:lang w:eastAsia="tr-TR"/>
        </w:rPr>
        <w:t>Eds</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i/>
          <w:iCs/>
          <w:color w:val="333333"/>
          <w:lang w:eastAsia="tr-TR"/>
        </w:rPr>
        <w:t>The</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Routledge</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Handbook</w:t>
      </w:r>
      <w:proofErr w:type="spellEnd"/>
      <w:r w:rsidRPr="003E30CF">
        <w:rPr>
          <w:rFonts w:ascii="Times" w:eastAsia="Times New Roman" w:hAnsi="Times" w:cs="Open Sans"/>
          <w:i/>
          <w:iCs/>
          <w:color w:val="333333"/>
          <w:lang w:eastAsia="tr-TR"/>
        </w:rPr>
        <w:t xml:space="preserve"> of </w:t>
      </w:r>
      <w:proofErr w:type="spellStart"/>
      <w:r w:rsidRPr="003E30CF">
        <w:rPr>
          <w:rFonts w:ascii="Times" w:eastAsia="Times New Roman" w:hAnsi="Times" w:cs="Open Sans"/>
          <w:i/>
          <w:iCs/>
          <w:color w:val="333333"/>
          <w:lang w:eastAsia="tr-TR"/>
        </w:rPr>
        <w:t>Tourism</w:t>
      </w:r>
      <w:proofErr w:type="spellEnd"/>
      <w:r w:rsidRPr="003E30CF">
        <w:rPr>
          <w:rFonts w:ascii="Times" w:eastAsia="Times New Roman" w:hAnsi="Times" w:cs="Open Sans"/>
          <w:i/>
          <w:iCs/>
          <w:color w:val="333333"/>
          <w:lang w:eastAsia="tr-TR"/>
        </w:rPr>
        <w:t xml:space="preserve"> </w:t>
      </w:r>
      <w:proofErr w:type="spellStart"/>
      <w:r w:rsidRPr="003E30CF">
        <w:rPr>
          <w:rFonts w:ascii="Times" w:eastAsia="Times New Roman" w:hAnsi="Times" w:cs="Open Sans"/>
          <w:i/>
          <w:iCs/>
          <w:color w:val="333333"/>
          <w:lang w:eastAsia="tr-TR"/>
        </w:rPr>
        <w:t>Impacts</w:t>
      </w:r>
      <w:proofErr w:type="spellEnd"/>
      <w:r w:rsidRPr="003E30CF">
        <w:rPr>
          <w:rFonts w:ascii="Times" w:eastAsia="Times New Roman" w:hAnsi="Times" w:cs="Open Sans"/>
          <w:color w:val="333333"/>
          <w:lang w:eastAsia="tr-TR"/>
        </w:rPr>
        <w:t> (</w:t>
      </w:r>
      <w:proofErr w:type="spellStart"/>
      <w:r w:rsidRPr="003E30CF">
        <w:rPr>
          <w:rFonts w:ascii="Times" w:eastAsia="Times New Roman" w:hAnsi="Times" w:cs="Open Sans"/>
          <w:color w:val="333333"/>
          <w:lang w:eastAsia="tr-TR"/>
        </w:rPr>
        <w:t>pp</w:t>
      </w:r>
      <w:proofErr w:type="spellEnd"/>
      <w:r w:rsidRPr="003E30CF">
        <w:rPr>
          <w:rFonts w:ascii="Times" w:eastAsia="Times New Roman" w:hAnsi="Times" w:cs="Open Sans"/>
          <w:color w:val="333333"/>
          <w:lang w:eastAsia="tr-TR"/>
        </w:rPr>
        <w:t xml:space="preserve">. 281-297). USA: </w:t>
      </w:r>
      <w:proofErr w:type="spellStart"/>
      <w:r w:rsidRPr="003E30CF">
        <w:rPr>
          <w:rFonts w:ascii="Times" w:eastAsia="Times New Roman" w:hAnsi="Times" w:cs="Open Sans"/>
          <w:color w:val="333333"/>
          <w:lang w:eastAsia="tr-TR"/>
        </w:rPr>
        <w:t>Routledge</w:t>
      </w:r>
      <w:proofErr w:type="spellEnd"/>
      <w:r w:rsidRPr="003E30CF">
        <w:rPr>
          <w:rFonts w:ascii="Times" w:eastAsia="Times New Roman" w:hAnsi="Times" w:cs="Open Sans"/>
          <w:color w:val="333333"/>
          <w:lang w:eastAsia="tr-TR"/>
        </w:rPr>
        <w:t>.</w:t>
      </w:r>
    </w:p>
    <w:p w14:paraId="17B86FBD" w14:textId="77777777" w:rsidR="00293E77" w:rsidRPr="003E30CF" w:rsidRDefault="00293E77" w:rsidP="00264930">
      <w:pPr>
        <w:shd w:val="clear" w:color="auto" w:fill="FFFFFF"/>
        <w:jc w:val="both"/>
        <w:textAlignment w:val="baseline"/>
        <w:rPr>
          <w:rFonts w:ascii="Times" w:eastAsia="Times New Roman" w:hAnsi="Times" w:cs="Open Sans"/>
          <w:color w:val="333333"/>
          <w:lang w:eastAsia="tr-TR"/>
        </w:rPr>
      </w:pPr>
    </w:p>
    <w:p w14:paraId="0B086A91" w14:textId="435EE8F2" w:rsidR="00FD619E"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5C7CA23F" w14:textId="6FA66B9A"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BİLDİRİ:</w:t>
      </w:r>
    </w:p>
    <w:p w14:paraId="068413D7" w14:textId="77777777" w:rsidR="00FD619E" w:rsidRPr="003E30CF" w:rsidRDefault="00FD619E" w:rsidP="00264930">
      <w:pPr>
        <w:shd w:val="clear" w:color="auto" w:fill="FFFFFF"/>
        <w:jc w:val="both"/>
        <w:textAlignment w:val="baseline"/>
        <w:rPr>
          <w:rFonts w:ascii="Times" w:eastAsia="Times New Roman" w:hAnsi="Times" w:cs="Open Sans"/>
          <w:color w:val="333333"/>
          <w:lang w:eastAsia="tr-TR"/>
        </w:rPr>
      </w:pPr>
    </w:p>
    <w:p w14:paraId="21C7CD99" w14:textId="6304CC10" w:rsidR="000E4946" w:rsidRPr="003E30CF" w:rsidRDefault="000E4946" w:rsidP="000E4946">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xml:space="preserve">Acar, V. &amp; Erbay </w:t>
      </w:r>
      <w:proofErr w:type="spellStart"/>
      <w:r w:rsidRPr="003E30CF">
        <w:rPr>
          <w:rFonts w:ascii="Times" w:eastAsia="Times New Roman" w:hAnsi="Times" w:cs="Open Sans"/>
          <w:color w:val="333333"/>
          <w:lang w:eastAsia="tr-TR"/>
        </w:rPr>
        <w:t>Aslıtürk</w:t>
      </w:r>
      <w:proofErr w:type="spellEnd"/>
      <w:r w:rsidRPr="003E30CF">
        <w:rPr>
          <w:rFonts w:ascii="Times" w:eastAsia="Times New Roman" w:hAnsi="Times" w:cs="Open Sans"/>
          <w:color w:val="333333"/>
          <w:lang w:eastAsia="tr-TR"/>
        </w:rPr>
        <w:t xml:space="preserve">, G. (2013). A </w:t>
      </w:r>
      <w:proofErr w:type="spellStart"/>
      <w:r w:rsidRPr="003E30CF">
        <w:rPr>
          <w:rFonts w:ascii="Times" w:eastAsia="Times New Roman" w:hAnsi="Times" w:cs="Open Sans"/>
          <w:color w:val="333333"/>
          <w:lang w:eastAsia="tr-TR"/>
        </w:rPr>
        <w:t>Proposal</w:t>
      </w:r>
      <w:proofErr w:type="spellEnd"/>
      <w:r w:rsidRPr="003E30CF">
        <w:rPr>
          <w:rFonts w:ascii="Times" w:eastAsia="Times New Roman" w:hAnsi="Times" w:cs="Open Sans"/>
          <w:color w:val="333333"/>
          <w:lang w:eastAsia="tr-TR"/>
        </w:rPr>
        <w:t xml:space="preserve"> of a </w:t>
      </w:r>
      <w:proofErr w:type="spellStart"/>
      <w:r w:rsidRPr="003E30CF">
        <w:rPr>
          <w:rFonts w:ascii="Times" w:eastAsia="Times New Roman" w:hAnsi="Times" w:cs="Open Sans"/>
          <w:color w:val="333333"/>
          <w:lang w:eastAsia="tr-TR"/>
        </w:rPr>
        <w:t>Route</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to</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Tours</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to</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the</w:t>
      </w:r>
      <w:proofErr w:type="spellEnd"/>
      <w:r w:rsidRPr="003E30CF">
        <w:rPr>
          <w:rFonts w:ascii="Times" w:eastAsia="Times New Roman" w:hAnsi="Times" w:cs="Open Sans"/>
          <w:color w:val="333333"/>
          <w:lang w:eastAsia="tr-TR"/>
        </w:rPr>
        <w:t xml:space="preserve"> Ancient Age </w:t>
      </w:r>
      <w:proofErr w:type="spellStart"/>
      <w:r w:rsidRPr="003E30CF">
        <w:rPr>
          <w:rFonts w:ascii="Times" w:eastAsia="Times New Roman" w:hAnsi="Times" w:cs="Open Sans"/>
          <w:color w:val="333333"/>
          <w:lang w:eastAsia="tr-TR"/>
        </w:rPr>
        <w:t>Oracle</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Centres</w:t>
      </w:r>
      <w:proofErr w:type="spellEnd"/>
      <w:r w:rsidRPr="003E30CF">
        <w:rPr>
          <w:rFonts w:ascii="Times" w:eastAsia="Times New Roman" w:hAnsi="Times" w:cs="Open Sans"/>
          <w:color w:val="333333"/>
          <w:lang w:eastAsia="tr-TR"/>
        </w:rPr>
        <w:t xml:space="preserve"> of West Anatolia. International Conference on </w:t>
      </w:r>
      <w:proofErr w:type="spellStart"/>
      <w:r w:rsidRPr="003E30CF">
        <w:rPr>
          <w:rFonts w:ascii="Times" w:eastAsia="Times New Roman" w:hAnsi="Times" w:cs="Open Sans"/>
          <w:color w:val="333333"/>
          <w:lang w:eastAsia="tr-TR"/>
        </w:rPr>
        <w:t>Religious</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Tourism</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and</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Tolerance</w:t>
      </w:r>
      <w:proofErr w:type="spellEnd"/>
      <w:r w:rsidRPr="003E30CF">
        <w:rPr>
          <w:rFonts w:ascii="Times" w:eastAsia="Times New Roman" w:hAnsi="Times" w:cs="Open Sans"/>
          <w:color w:val="333333"/>
          <w:lang w:eastAsia="tr-TR"/>
        </w:rPr>
        <w:t xml:space="preserve">, 09-12 May 2013, Konya, </w:t>
      </w:r>
      <w:proofErr w:type="spellStart"/>
      <w:r w:rsidRPr="003E30CF">
        <w:rPr>
          <w:rFonts w:ascii="Times" w:eastAsia="Times New Roman" w:hAnsi="Times" w:cs="Open Sans"/>
          <w:color w:val="333333"/>
          <w:lang w:eastAsia="tr-TR"/>
        </w:rPr>
        <w:t>Turkey</w:t>
      </w:r>
      <w:proofErr w:type="spellEnd"/>
      <w:r w:rsidRPr="003E30CF">
        <w:rPr>
          <w:rFonts w:ascii="Times" w:eastAsia="Times New Roman" w:hAnsi="Times" w:cs="Open Sans"/>
          <w:color w:val="333333"/>
          <w:lang w:eastAsia="tr-TR"/>
        </w:rPr>
        <w:t>, pp.67- 84.</w:t>
      </w:r>
    </w:p>
    <w:p w14:paraId="0A017284" w14:textId="77777777" w:rsidR="000E4946" w:rsidRPr="003E30CF" w:rsidRDefault="000E4946" w:rsidP="00264930">
      <w:pPr>
        <w:shd w:val="clear" w:color="auto" w:fill="FFFFFF"/>
        <w:jc w:val="both"/>
        <w:textAlignment w:val="baseline"/>
        <w:rPr>
          <w:rFonts w:ascii="Times" w:eastAsia="Times New Roman" w:hAnsi="Times" w:cs="Open Sans"/>
          <w:color w:val="333333"/>
          <w:lang w:eastAsia="tr-TR"/>
        </w:rPr>
      </w:pPr>
    </w:p>
    <w:p w14:paraId="3E34D9CC" w14:textId="62E7E0F7" w:rsidR="0061058B" w:rsidRPr="003E30CF" w:rsidRDefault="0061058B" w:rsidP="00264930">
      <w:pPr>
        <w:shd w:val="clear" w:color="auto" w:fill="FFFFFF"/>
        <w:jc w:val="both"/>
        <w:textAlignment w:val="baseline"/>
        <w:rPr>
          <w:rFonts w:ascii="Times" w:eastAsia="Times New Roman" w:hAnsi="Times" w:cs="Open Sans"/>
          <w:color w:val="333333"/>
          <w:lang w:eastAsia="tr-TR"/>
        </w:rPr>
      </w:pPr>
    </w:p>
    <w:p w14:paraId="2FD14D56" w14:textId="77370C0F" w:rsidR="0061058B" w:rsidRPr="003E30CF" w:rsidRDefault="0061058B" w:rsidP="00264930">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Çekal</w:t>
      </w:r>
      <w:proofErr w:type="spellEnd"/>
      <w:r w:rsidRPr="003E30CF">
        <w:rPr>
          <w:rFonts w:ascii="Times" w:eastAsia="Times New Roman" w:hAnsi="Times" w:cs="Open Sans"/>
          <w:color w:val="333333"/>
          <w:lang w:eastAsia="tr-TR"/>
        </w:rPr>
        <w:t xml:space="preserve">, N. &amp; Aktürk, H. (2022). Denizli’nin Coğrafi İşaretli </w:t>
      </w:r>
      <w:proofErr w:type="spellStart"/>
      <w:r w:rsidRPr="003E30CF">
        <w:rPr>
          <w:rFonts w:ascii="Times" w:eastAsia="Times New Roman" w:hAnsi="Times" w:cs="Open Sans"/>
          <w:color w:val="333333"/>
          <w:lang w:eastAsia="tr-TR"/>
        </w:rPr>
        <w:t>Gastronomik</w:t>
      </w:r>
      <w:proofErr w:type="spellEnd"/>
      <w:r w:rsidRPr="003E30CF">
        <w:rPr>
          <w:rFonts w:ascii="Times" w:eastAsia="Times New Roman" w:hAnsi="Times" w:cs="Open Sans"/>
          <w:color w:val="333333"/>
          <w:lang w:eastAsia="tr-TR"/>
        </w:rPr>
        <w:t xml:space="preserve"> Ürünleri Üzerine Bir Çalışma. Sürdürülebilir Termal Turizm Kongresi,</w:t>
      </w:r>
      <w:r w:rsidR="000E4946" w:rsidRPr="003E30CF">
        <w:rPr>
          <w:rFonts w:ascii="Times" w:eastAsia="Times New Roman" w:hAnsi="Times" w:cs="Open Sans"/>
          <w:color w:val="333333"/>
          <w:lang w:eastAsia="tr-TR"/>
        </w:rPr>
        <w:t xml:space="preserve"> 20-21 Mayıs 2022, Pamukkale Üniversitesi, Denizli,</w:t>
      </w:r>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ss</w:t>
      </w:r>
      <w:proofErr w:type="spellEnd"/>
      <w:r w:rsidRPr="003E30CF">
        <w:rPr>
          <w:rFonts w:ascii="Times" w:eastAsia="Times New Roman" w:hAnsi="Times" w:cs="Open Sans"/>
          <w:color w:val="333333"/>
          <w:lang w:eastAsia="tr-TR"/>
        </w:rPr>
        <w:t>. 19-20.</w:t>
      </w:r>
    </w:p>
    <w:p w14:paraId="78E212A4" w14:textId="77777777"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13F21099" w14:textId="77140CBF"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TEZLER:</w:t>
      </w:r>
    </w:p>
    <w:p w14:paraId="5739F7D7" w14:textId="77777777" w:rsidR="00FD619E" w:rsidRPr="003E30CF" w:rsidRDefault="00FD619E" w:rsidP="00264930">
      <w:pPr>
        <w:shd w:val="clear" w:color="auto" w:fill="FFFFFF"/>
        <w:jc w:val="both"/>
        <w:textAlignment w:val="baseline"/>
        <w:rPr>
          <w:rFonts w:ascii="Times" w:eastAsia="Times New Roman" w:hAnsi="Times" w:cs="Open Sans"/>
          <w:b/>
          <w:bCs/>
          <w:color w:val="333333"/>
          <w:lang w:eastAsia="tr-TR"/>
        </w:rPr>
      </w:pPr>
    </w:p>
    <w:p w14:paraId="48736A2A" w14:textId="275B8619" w:rsidR="00092414" w:rsidRPr="003E30CF" w:rsidRDefault="00CF2711" w:rsidP="00264930">
      <w:pPr>
        <w:shd w:val="clear" w:color="auto" w:fill="FFFFFF"/>
        <w:jc w:val="both"/>
        <w:textAlignment w:val="baseline"/>
        <w:rPr>
          <w:rFonts w:ascii="Times" w:eastAsia="Times New Roman" w:hAnsi="Times" w:cs="Open Sans"/>
          <w:color w:val="333333"/>
          <w:lang w:eastAsia="tr-TR"/>
        </w:rPr>
      </w:pPr>
      <w:proofErr w:type="spellStart"/>
      <w:r w:rsidRPr="003E30CF">
        <w:rPr>
          <w:rFonts w:ascii="Times" w:eastAsia="Times New Roman" w:hAnsi="Times" w:cs="Open Sans"/>
          <w:color w:val="333333"/>
          <w:lang w:eastAsia="tr-TR"/>
        </w:rPr>
        <w:t>Yozukmaz</w:t>
      </w:r>
      <w:proofErr w:type="spellEnd"/>
      <w:r w:rsidRPr="003E30CF">
        <w:rPr>
          <w:rFonts w:ascii="Times" w:eastAsia="Times New Roman" w:hAnsi="Times" w:cs="Open Sans"/>
          <w:color w:val="333333"/>
          <w:lang w:eastAsia="tr-TR"/>
        </w:rPr>
        <w:t>, N.</w:t>
      </w:r>
      <w:r w:rsidR="00092414" w:rsidRPr="003E30CF">
        <w:rPr>
          <w:rFonts w:ascii="Times" w:eastAsia="Times New Roman" w:hAnsi="Times" w:cs="Open Sans"/>
          <w:color w:val="333333"/>
          <w:lang w:eastAsia="tr-TR"/>
        </w:rPr>
        <w:t xml:space="preserve"> (</w:t>
      </w:r>
      <w:r w:rsidRPr="003E30CF">
        <w:rPr>
          <w:rFonts w:ascii="Times" w:eastAsia="Times New Roman" w:hAnsi="Times" w:cs="Open Sans"/>
          <w:color w:val="333333"/>
          <w:lang w:eastAsia="tr-TR"/>
        </w:rPr>
        <w:t>2020</w:t>
      </w:r>
      <w:r w:rsidR="00092414" w:rsidRPr="003E30CF">
        <w:rPr>
          <w:rFonts w:ascii="Times" w:eastAsia="Times New Roman" w:hAnsi="Times" w:cs="Open Sans"/>
          <w:color w:val="333333"/>
          <w:lang w:eastAsia="tr-TR"/>
        </w:rPr>
        <w:t>). </w:t>
      </w:r>
      <w:proofErr w:type="spellStart"/>
      <w:r w:rsidRPr="003E30CF">
        <w:rPr>
          <w:rFonts w:ascii="Times" w:eastAsia="Times New Roman" w:hAnsi="Times" w:cs="Open Sans"/>
          <w:color w:val="333333"/>
          <w:lang w:eastAsia="tr-TR"/>
        </w:rPr>
        <w:t>Heterotopik</w:t>
      </w:r>
      <w:proofErr w:type="spellEnd"/>
      <w:r w:rsidRPr="003E30CF">
        <w:rPr>
          <w:rFonts w:ascii="Times" w:eastAsia="Times New Roman" w:hAnsi="Times" w:cs="Open Sans"/>
          <w:color w:val="333333"/>
          <w:lang w:eastAsia="tr-TR"/>
        </w:rPr>
        <w:t xml:space="preserve"> destinasyonlarda varoluşsal hisler: Olympos'ta </w:t>
      </w:r>
      <w:proofErr w:type="spellStart"/>
      <w:r w:rsidRPr="003E30CF">
        <w:rPr>
          <w:rFonts w:ascii="Times" w:eastAsia="Times New Roman" w:hAnsi="Times" w:cs="Open Sans"/>
          <w:color w:val="333333"/>
          <w:lang w:eastAsia="tr-TR"/>
        </w:rPr>
        <w:t>etnografik</w:t>
      </w:r>
      <w:proofErr w:type="spellEnd"/>
      <w:r w:rsidRPr="003E30CF">
        <w:rPr>
          <w:rFonts w:ascii="Times" w:eastAsia="Times New Roman" w:hAnsi="Times" w:cs="Open Sans"/>
          <w:color w:val="333333"/>
          <w:lang w:eastAsia="tr-TR"/>
        </w:rPr>
        <w:t xml:space="preserve"> bir araştırma</w:t>
      </w:r>
      <w:r w:rsidR="00092414" w:rsidRPr="003E30CF">
        <w:rPr>
          <w:rFonts w:ascii="Times" w:eastAsia="Times New Roman" w:hAnsi="Times" w:cs="Open Sans"/>
          <w:color w:val="333333"/>
          <w:lang w:eastAsia="tr-TR"/>
        </w:rPr>
        <w:t xml:space="preserve">, (Yayınlanmamış </w:t>
      </w:r>
      <w:r w:rsidRPr="003E30CF">
        <w:rPr>
          <w:rFonts w:ascii="Times" w:eastAsia="Times New Roman" w:hAnsi="Times" w:cs="Open Sans"/>
          <w:color w:val="333333"/>
          <w:lang w:eastAsia="tr-TR"/>
        </w:rPr>
        <w:t>Doktora</w:t>
      </w:r>
      <w:r w:rsidR="00092414" w:rsidRPr="003E30CF">
        <w:rPr>
          <w:rFonts w:ascii="Times" w:eastAsia="Times New Roman" w:hAnsi="Times" w:cs="Open Sans"/>
          <w:color w:val="333333"/>
          <w:lang w:eastAsia="tr-TR"/>
        </w:rPr>
        <w:t xml:space="preserve"> Tezi), Muğla Sıtkı Koçman Üniversitesi, Sosyal Bilimler Enstitüsü, Turizm İşletmeciliği Anabilim Dalı, Muğla.</w:t>
      </w:r>
    </w:p>
    <w:p w14:paraId="1886F090" w14:textId="0BC787E7" w:rsidR="007462DE" w:rsidRPr="003E30CF" w:rsidRDefault="007462DE" w:rsidP="00264930">
      <w:pPr>
        <w:shd w:val="clear" w:color="auto" w:fill="FFFFFF"/>
        <w:jc w:val="both"/>
        <w:textAlignment w:val="baseline"/>
        <w:rPr>
          <w:rFonts w:ascii="Times" w:eastAsia="Times New Roman" w:hAnsi="Times" w:cs="Open Sans"/>
          <w:color w:val="333333"/>
          <w:lang w:eastAsia="tr-TR"/>
        </w:rPr>
      </w:pPr>
    </w:p>
    <w:p w14:paraId="00B55641" w14:textId="0BD74CA7" w:rsidR="007462DE" w:rsidRPr="003E30CF" w:rsidRDefault="007462D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İNTERNET KAYNAKLARI:</w:t>
      </w:r>
    </w:p>
    <w:p w14:paraId="672ACA20" w14:textId="77777777" w:rsidR="000E4946" w:rsidRPr="003E30CF" w:rsidRDefault="000E4946" w:rsidP="007462DE">
      <w:pPr>
        <w:shd w:val="clear" w:color="auto" w:fill="FFFFFF"/>
        <w:textAlignment w:val="baseline"/>
        <w:rPr>
          <w:rFonts w:ascii="Times" w:eastAsia="Times New Roman" w:hAnsi="Times" w:cs="Open Sans"/>
          <w:color w:val="333333"/>
          <w:lang w:eastAsia="tr-TR"/>
        </w:rPr>
      </w:pPr>
    </w:p>
    <w:p w14:paraId="0EBCAA06" w14:textId="4843D805" w:rsidR="00092414" w:rsidRPr="003E30CF" w:rsidRDefault="000E4946" w:rsidP="007462DE">
      <w:pPr>
        <w:shd w:val="clear" w:color="auto" w:fill="FFFFFF"/>
        <w:textAlignment w:val="baseline"/>
        <w:rPr>
          <w:rFonts w:ascii="Times" w:hAnsi="Times" w:cs="Open Sans"/>
          <w:color w:val="333333"/>
        </w:rPr>
      </w:pPr>
      <w:r w:rsidRPr="003E30CF">
        <w:rPr>
          <w:rFonts w:ascii="Times" w:eastAsia="Times New Roman" w:hAnsi="Times" w:cs="Open Sans"/>
          <w:color w:val="333333"/>
          <w:lang w:eastAsia="tr-TR"/>
        </w:rPr>
        <w:t xml:space="preserve">Kültür ve Turizm Bakanlığı (2022). Termal Turizm, </w:t>
      </w:r>
      <w:r w:rsidRPr="003E30CF">
        <w:rPr>
          <w:rFonts w:ascii="Times" w:hAnsi="Times" w:cs="Open Sans"/>
          <w:color w:val="333333"/>
        </w:rPr>
        <w:t xml:space="preserve">https://yigm.ktb.gov.tr/ TR-11475/genel-tanimlar.html </w:t>
      </w:r>
      <w:proofErr w:type="spellStart"/>
      <w:r w:rsidRPr="003E30CF">
        <w:rPr>
          <w:rFonts w:ascii="Times" w:hAnsi="Times" w:cs="Open Sans"/>
          <w:color w:val="333333"/>
        </w:rPr>
        <w:t>Eris</w:t>
      </w:r>
      <w:r w:rsidRPr="003E30CF">
        <w:rPr>
          <w:rFonts w:ascii="Times" w:hAnsi="Times" w:cs="Times New Roman"/>
          <w:color w:val="333333"/>
        </w:rPr>
        <w:t>̧</w:t>
      </w:r>
      <w:r w:rsidRPr="003E30CF">
        <w:rPr>
          <w:rFonts w:ascii="Times" w:hAnsi="Times" w:cs="Open Sans"/>
          <w:color w:val="333333"/>
        </w:rPr>
        <w:t>im</w:t>
      </w:r>
      <w:proofErr w:type="spellEnd"/>
      <w:r w:rsidRPr="003E30CF">
        <w:rPr>
          <w:rFonts w:ascii="Times" w:hAnsi="Times" w:cs="Open Sans"/>
          <w:color w:val="333333"/>
        </w:rPr>
        <w:t xml:space="preserve"> Tarihi: 30.04.2022. </w:t>
      </w:r>
      <w:r w:rsidR="00092414" w:rsidRPr="003E30CF">
        <w:rPr>
          <w:rFonts w:ascii="Times" w:eastAsia="Times New Roman" w:hAnsi="Times" w:cs="Open Sans"/>
          <w:color w:val="333333"/>
          <w:lang w:eastAsia="tr-TR"/>
        </w:rPr>
        <w:br/>
      </w:r>
      <w:r w:rsidR="00092414" w:rsidRPr="003E30CF">
        <w:rPr>
          <w:rFonts w:ascii="Times" w:eastAsia="Times New Roman" w:hAnsi="Times" w:cs="Open Sans"/>
          <w:color w:val="333333"/>
          <w:lang w:eastAsia="tr-TR"/>
        </w:rPr>
        <w:br/>
        <w:t>TÜRSAB (</w:t>
      </w:r>
      <w:r w:rsidRPr="003E30CF">
        <w:rPr>
          <w:rFonts w:ascii="Times" w:eastAsia="Times New Roman" w:hAnsi="Times" w:cs="Open Sans"/>
          <w:color w:val="333333"/>
          <w:lang w:eastAsia="tr-TR"/>
        </w:rPr>
        <w:t>2022</w:t>
      </w:r>
      <w:r w:rsidR="00092414" w:rsidRPr="003E30CF">
        <w:rPr>
          <w:rFonts w:ascii="Times" w:eastAsia="Times New Roman" w:hAnsi="Times" w:cs="Open Sans"/>
          <w:color w:val="333333"/>
          <w:lang w:eastAsia="tr-TR"/>
        </w:rPr>
        <w:t>). Milliyetlere Göre Gelen Turistler, http://www.tursab.org.tr/tr/istatistikler/milliyetlerine-gore-gelen-yabanci-ziyaretciler Erişim Tarihi: 20</w:t>
      </w:r>
      <w:r w:rsidRPr="003E30CF">
        <w:rPr>
          <w:rFonts w:ascii="Times" w:eastAsia="Times New Roman" w:hAnsi="Times" w:cs="Open Sans"/>
          <w:color w:val="333333"/>
          <w:lang w:eastAsia="tr-TR"/>
        </w:rPr>
        <w:t>.02.2022</w:t>
      </w:r>
      <w:r w:rsidR="00092414" w:rsidRPr="003E30CF">
        <w:rPr>
          <w:rFonts w:ascii="Times" w:eastAsia="Times New Roman" w:hAnsi="Times" w:cs="Open Sans"/>
          <w:color w:val="333333"/>
          <w:lang w:eastAsia="tr-TR"/>
        </w:rPr>
        <w:t>. </w:t>
      </w:r>
      <w:r w:rsidR="00092414" w:rsidRPr="003E30CF">
        <w:rPr>
          <w:rFonts w:ascii="Times" w:eastAsia="Times New Roman" w:hAnsi="Times" w:cs="Open Sans"/>
          <w:color w:val="333333"/>
          <w:lang w:eastAsia="tr-TR"/>
        </w:rPr>
        <w:br/>
        <w:t> </w:t>
      </w:r>
    </w:p>
    <w:p w14:paraId="76D356B5" w14:textId="55CA1A88" w:rsidR="00092414" w:rsidRPr="003E30CF" w:rsidRDefault="00092414" w:rsidP="00FD619E">
      <w:pPr>
        <w:pStyle w:val="ListeParagraf"/>
        <w:numPr>
          <w:ilvl w:val="0"/>
          <w:numId w:val="5"/>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Yukarıda belirtilen hususlar dışında, çalışma metni hazırlanırken Amerikan Psikologlar Birliği (</w:t>
      </w:r>
      <w:proofErr w:type="spellStart"/>
      <w:r w:rsidRPr="003E30CF">
        <w:rPr>
          <w:rFonts w:ascii="Times" w:eastAsia="Times New Roman" w:hAnsi="Times" w:cs="Open Sans"/>
          <w:color w:val="333333"/>
          <w:lang w:eastAsia="tr-TR"/>
        </w:rPr>
        <w:t>American</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Psychological</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Association</w:t>
      </w:r>
      <w:proofErr w:type="spellEnd"/>
      <w:r w:rsidRPr="003E30CF">
        <w:rPr>
          <w:rFonts w:ascii="Times" w:eastAsia="Times New Roman" w:hAnsi="Times" w:cs="Open Sans"/>
          <w:color w:val="333333"/>
          <w:lang w:eastAsia="tr-TR"/>
        </w:rPr>
        <w:t>, APA) tarafından yayınlanan ''</w:t>
      </w:r>
      <w:proofErr w:type="spellStart"/>
      <w:r w:rsidRPr="003E30CF">
        <w:rPr>
          <w:rFonts w:ascii="Times" w:eastAsia="Times New Roman" w:hAnsi="Times" w:cs="Open Sans"/>
          <w:color w:val="333333"/>
          <w:lang w:eastAsia="tr-TR"/>
        </w:rPr>
        <w:t>Publication</w:t>
      </w:r>
      <w:proofErr w:type="spellEnd"/>
      <w:r w:rsidRPr="003E30CF">
        <w:rPr>
          <w:rFonts w:ascii="Times" w:eastAsia="Times New Roman" w:hAnsi="Times" w:cs="Open Sans"/>
          <w:color w:val="333333"/>
          <w:lang w:eastAsia="tr-TR"/>
        </w:rPr>
        <w:t xml:space="preserve"> Manual of </w:t>
      </w:r>
      <w:proofErr w:type="spellStart"/>
      <w:r w:rsidRPr="003E30CF">
        <w:rPr>
          <w:rFonts w:ascii="Times" w:eastAsia="Times New Roman" w:hAnsi="Times" w:cs="Open Sans"/>
          <w:color w:val="333333"/>
          <w:lang w:eastAsia="tr-TR"/>
        </w:rPr>
        <w:t>the</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American</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Psychological</w:t>
      </w:r>
      <w:proofErr w:type="spellEnd"/>
      <w:r w:rsidRPr="003E30CF">
        <w:rPr>
          <w:rFonts w:ascii="Times" w:eastAsia="Times New Roman" w:hAnsi="Times" w:cs="Open Sans"/>
          <w:color w:val="333333"/>
          <w:lang w:eastAsia="tr-TR"/>
        </w:rPr>
        <w:t xml:space="preserve"> </w:t>
      </w:r>
      <w:proofErr w:type="spellStart"/>
      <w:r w:rsidRPr="003E30CF">
        <w:rPr>
          <w:rFonts w:ascii="Times" w:eastAsia="Times New Roman" w:hAnsi="Times" w:cs="Open Sans"/>
          <w:color w:val="333333"/>
          <w:lang w:eastAsia="tr-TR"/>
        </w:rPr>
        <w:t>Association</w:t>
      </w:r>
      <w:proofErr w:type="spellEnd"/>
      <w:r w:rsidRPr="003E30CF">
        <w:rPr>
          <w:rFonts w:ascii="Times" w:eastAsia="Times New Roman" w:hAnsi="Times" w:cs="Open Sans"/>
          <w:color w:val="333333"/>
          <w:lang w:eastAsia="tr-TR"/>
        </w:rPr>
        <w:t xml:space="preserve"> (</w:t>
      </w:r>
      <w:r w:rsidR="00FD619E" w:rsidRPr="003E30CF">
        <w:rPr>
          <w:rFonts w:ascii="Times" w:eastAsia="Times New Roman" w:hAnsi="Times" w:cs="Open Sans"/>
          <w:color w:val="333333"/>
          <w:lang w:eastAsia="tr-TR"/>
        </w:rPr>
        <w:t>7</w:t>
      </w:r>
      <w:r w:rsidRPr="003E30CF">
        <w:rPr>
          <w:rFonts w:ascii="Times" w:eastAsia="Times New Roman" w:hAnsi="Times" w:cs="Open Sans"/>
          <w:color w:val="333333"/>
          <w:lang w:eastAsia="tr-TR"/>
        </w:rPr>
        <w:t xml:space="preserve">th </w:t>
      </w:r>
      <w:proofErr w:type="gramStart"/>
      <w:r w:rsidRPr="003E30CF">
        <w:rPr>
          <w:rFonts w:ascii="Times" w:eastAsia="Times New Roman" w:hAnsi="Times" w:cs="Open Sans"/>
          <w:color w:val="333333"/>
          <w:lang w:eastAsia="tr-TR"/>
        </w:rPr>
        <w:t>Edition)¨</w:t>
      </w:r>
      <w:proofErr w:type="gramEnd"/>
      <w:r w:rsidRPr="003E30CF">
        <w:rPr>
          <w:rFonts w:ascii="Times" w:eastAsia="Times New Roman" w:hAnsi="Times" w:cs="Open Sans"/>
          <w:color w:val="333333"/>
          <w:lang w:eastAsia="tr-TR"/>
        </w:rPr>
        <w:t xml:space="preserve"> yazım kılavuzunun </w:t>
      </w:r>
      <w:r w:rsidR="00FD619E" w:rsidRPr="003E30CF">
        <w:rPr>
          <w:rFonts w:ascii="Times" w:eastAsia="Times New Roman" w:hAnsi="Times" w:cs="Open Sans"/>
          <w:color w:val="333333"/>
          <w:lang w:eastAsia="tr-TR"/>
        </w:rPr>
        <w:t>7</w:t>
      </w:r>
      <w:r w:rsidRPr="003E30CF">
        <w:rPr>
          <w:rFonts w:ascii="Times" w:eastAsia="Times New Roman" w:hAnsi="Times" w:cs="Open Sans"/>
          <w:color w:val="333333"/>
          <w:lang w:eastAsia="tr-TR"/>
        </w:rPr>
        <w:t>. baskısı kullanılmalıdır.</w:t>
      </w:r>
    </w:p>
    <w:p w14:paraId="5929DE65" w14:textId="77777777" w:rsidR="00F57D88" w:rsidRPr="003E30CF" w:rsidRDefault="00F57D88" w:rsidP="00264930">
      <w:pPr>
        <w:shd w:val="clear" w:color="auto" w:fill="FFFFFF"/>
        <w:jc w:val="both"/>
        <w:textAlignment w:val="baseline"/>
        <w:rPr>
          <w:rFonts w:ascii="Times" w:eastAsia="Times New Roman" w:hAnsi="Times" w:cs="Open Sans"/>
          <w:color w:val="333333"/>
          <w:lang w:eastAsia="tr-TR"/>
        </w:rPr>
      </w:pPr>
    </w:p>
    <w:sectPr w:rsidR="00F57D88" w:rsidRPr="003E30CF" w:rsidSect="006B134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A2"/>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F17F3"/>
    <w:multiLevelType w:val="hybridMultilevel"/>
    <w:tmpl w:val="84460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6D78FD"/>
    <w:multiLevelType w:val="hybridMultilevel"/>
    <w:tmpl w:val="C1C65674"/>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8A5E8A"/>
    <w:multiLevelType w:val="hybridMultilevel"/>
    <w:tmpl w:val="354047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30B39A5"/>
    <w:multiLevelType w:val="hybridMultilevel"/>
    <w:tmpl w:val="68089120"/>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681DF5"/>
    <w:multiLevelType w:val="hybridMultilevel"/>
    <w:tmpl w:val="EDA6A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31951170">
    <w:abstractNumId w:val="1"/>
  </w:num>
  <w:num w:numId="2" w16cid:durableId="1709601063">
    <w:abstractNumId w:val="3"/>
  </w:num>
  <w:num w:numId="3" w16cid:durableId="2040810724">
    <w:abstractNumId w:val="0"/>
  </w:num>
  <w:num w:numId="4" w16cid:durableId="1945258414">
    <w:abstractNumId w:val="4"/>
  </w:num>
  <w:num w:numId="5" w16cid:durableId="126708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14"/>
    <w:rsid w:val="00002E2F"/>
    <w:rsid w:val="00092414"/>
    <w:rsid w:val="000E4946"/>
    <w:rsid w:val="00264930"/>
    <w:rsid w:val="00293E77"/>
    <w:rsid w:val="00332D34"/>
    <w:rsid w:val="003B25B9"/>
    <w:rsid w:val="003E30CF"/>
    <w:rsid w:val="004C09ED"/>
    <w:rsid w:val="0061058B"/>
    <w:rsid w:val="006B134C"/>
    <w:rsid w:val="007462DE"/>
    <w:rsid w:val="00CF2711"/>
    <w:rsid w:val="00F57D88"/>
    <w:rsid w:val="00F6356A"/>
    <w:rsid w:val="00FD6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E7C7"/>
  <w15:chartTrackingRefBased/>
  <w15:docId w15:val="{255109A3-63D2-5245-BE57-5FBF78A0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092414"/>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9241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92414"/>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092414"/>
    <w:rPr>
      <w:b/>
      <w:bCs/>
    </w:rPr>
  </w:style>
  <w:style w:type="character" w:customStyle="1" w:styleId="apple-converted-space">
    <w:name w:val="apple-converted-space"/>
    <w:basedOn w:val="VarsaylanParagrafYazTipi"/>
    <w:rsid w:val="00092414"/>
  </w:style>
  <w:style w:type="character" w:styleId="Kpr">
    <w:name w:val="Hyperlink"/>
    <w:basedOn w:val="VarsaylanParagrafYazTipi"/>
    <w:uiPriority w:val="99"/>
    <w:semiHidden/>
    <w:unhideWhenUsed/>
    <w:rsid w:val="00092414"/>
    <w:rPr>
      <w:color w:val="0000FF"/>
      <w:u w:val="single"/>
    </w:rPr>
  </w:style>
  <w:style w:type="character" w:styleId="Vurgu">
    <w:name w:val="Emphasis"/>
    <w:basedOn w:val="VarsaylanParagrafYazTipi"/>
    <w:uiPriority w:val="20"/>
    <w:qFormat/>
    <w:rsid w:val="00092414"/>
    <w:rPr>
      <w:i/>
      <w:iCs/>
    </w:rPr>
  </w:style>
  <w:style w:type="paragraph" w:styleId="ListeParagraf">
    <w:name w:val="List Paragraph"/>
    <w:basedOn w:val="Normal"/>
    <w:uiPriority w:val="34"/>
    <w:qFormat/>
    <w:rsid w:val="00092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9911">
      <w:bodyDiv w:val="1"/>
      <w:marLeft w:val="0"/>
      <w:marRight w:val="0"/>
      <w:marTop w:val="0"/>
      <w:marBottom w:val="0"/>
      <w:divBdr>
        <w:top w:val="none" w:sz="0" w:space="0" w:color="auto"/>
        <w:left w:val="none" w:sz="0" w:space="0" w:color="auto"/>
        <w:bottom w:val="none" w:sz="0" w:space="0" w:color="auto"/>
        <w:right w:val="none" w:sz="0" w:space="0" w:color="auto"/>
      </w:divBdr>
      <w:divsChild>
        <w:div w:id="922371072">
          <w:marLeft w:val="0"/>
          <w:marRight w:val="0"/>
          <w:marTop w:val="0"/>
          <w:marBottom w:val="300"/>
          <w:divBdr>
            <w:top w:val="none" w:sz="0" w:space="0" w:color="auto"/>
            <w:left w:val="none" w:sz="0" w:space="0" w:color="auto"/>
            <w:bottom w:val="none" w:sz="0" w:space="0" w:color="auto"/>
            <w:right w:val="none" w:sz="0" w:space="0" w:color="auto"/>
          </w:divBdr>
          <w:divsChild>
            <w:div w:id="935409426">
              <w:marLeft w:val="0"/>
              <w:marRight w:val="0"/>
              <w:marTop w:val="0"/>
              <w:marBottom w:val="0"/>
              <w:divBdr>
                <w:top w:val="none" w:sz="0" w:space="0" w:color="auto"/>
                <w:left w:val="none" w:sz="0" w:space="0" w:color="auto"/>
                <w:bottom w:val="none" w:sz="0" w:space="0" w:color="auto"/>
                <w:right w:val="none" w:sz="0" w:space="0" w:color="auto"/>
              </w:divBdr>
              <w:divsChild>
                <w:div w:id="32464797">
                  <w:marLeft w:val="-225"/>
                  <w:marRight w:val="-225"/>
                  <w:marTop w:val="0"/>
                  <w:marBottom w:val="0"/>
                  <w:divBdr>
                    <w:top w:val="none" w:sz="0" w:space="0" w:color="auto"/>
                    <w:left w:val="none" w:sz="0" w:space="0" w:color="auto"/>
                    <w:bottom w:val="none" w:sz="0" w:space="0" w:color="auto"/>
                    <w:right w:val="none" w:sz="0" w:space="0" w:color="auto"/>
                  </w:divBdr>
                  <w:divsChild>
                    <w:div w:id="14819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7373">
          <w:marLeft w:val="0"/>
          <w:marRight w:val="0"/>
          <w:marTop w:val="0"/>
          <w:marBottom w:val="300"/>
          <w:divBdr>
            <w:top w:val="none" w:sz="0" w:space="0" w:color="auto"/>
            <w:left w:val="none" w:sz="0" w:space="0" w:color="auto"/>
            <w:bottom w:val="none" w:sz="0" w:space="0" w:color="auto"/>
            <w:right w:val="none" w:sz="0" w:space="0" w:color="auto"/>
          </w:divBdr>
          <w:divsChild>
            <w:div w:id="1235123107">
              <w:marLeft w:val="0"/>
              <w:marRight w:val="0"/>
              <w:marTop w:val="0"/>
              <w:marBottom w:val="0"/>
              <w:divBdr>
                <w:top w:val="none" w:sz="0" w:space="0" w:color="auto"/>
                <w:left w:val="none" w:sz="0" w:space="0" w:color="auto"/>
                <w:bottom w:val="none" w:sz="0" w:space="0" w:color="auto"/>
                <w:right w:val="none" w:sz="0" w:space="0" w:color="auto"/>
              </w:divBdr>
              <w:divsChild>
                <w:div w:id="1611739905">
                  <w:marLeft w:val="-225"/>
                  <w:marRight w:val="-225"/>
                  <w:marTop w:val="0"/>
                  <w:marBottom w:val="0"/>
                  <w:divBdr>
                    <w:top w:val="none" w:sz="0" w:space="0" w:color="auto"/>
                    <w:left w:val="none" w:sz="0" w:space="0" w:color="auto"/>
                    <w:bottom w:val="none" w:sz="0" w:space="0" w:color="auto"/>
                    <w:right w:val="none" w:sz="0" w:space="0" w:color="auto"/>
                  </w:divBdr>
                  <w:divsChild>
                    <w:div w:id="2139300882">
                      <w:marLeft w:val="0"/>
                      <w:marRight w:val="0"/>
                      <w:marTop w:val="0"/>
                      <w:marBottom w:val="0"/>
                      <w:divBdr>
                        <w:top w:val="none" w:sz="0" w:space="0" w:color="auto"/>
                        <w:left w:val="none" w:sz="0" w:space="0" w:color="auto"/>
                        <w:bottom w:val="none" w:sz="0" w:space="0" w:color="auto"/>
                        <w:right w:val="none" w:sz="0" w:space="0" w:color="auto"/>
                      </w:divBdr>
                      <w:divsChild>
                        <w:div w:id="41484978">
                          <w:marLeft w:val="0"/>
                          <w:marRight w:val="0"/>
                          <w:marTop w:val="0"/>
                          <w:marBottom w:val="900"/>
                          <w:divBdr>
                            <w:top w:val="none" w:sz="0" w:space="0" w:color="auto"/>
                            <w:left w:val="none" w:sz="0" w:space="0" w:color="auto"/>
                            <w:bottom w:val="none" w:sz="0" w:space="0" w:color="auto"/>
                            <w:right w:val="none" w:sz="0" w:space="0" w:color="auto"/>
                          </w:divBdr>
                          <w:divsChild>
                            <w:div w:id="12265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44918">
      <w:bodyDiv w:val="1"/>
      <w:marLeft w:val="0"/>
      <w:marRight w:val="0"/>
      <w:marTop w:val="0"/>
      <w:marBottom w:val="0"/>
      <w:divBdr>
        <w:top w:val="none" w:sz="0" w:space="0" w:color="auto"/>
        <w:left w:val="none" w:sz="0" w:space="0" w:color="auto"/>
        <w:bottom w:val="none" w:sz="0" w:space="0" w:color="auto"/>
        <w:right w:val="none" w:sz="0" w:space="0" w:color="auto"/>
      </w:divBdr>
      <w:divsChild>
        <w:div w:id="1628704753">
          <w:marLeft w:val="0"/>
          <w:marRight w:val="0"/>
          <w:marTop w:val="0"/>
          <w:marBottom w:val="0"/>
          <w:divBdr>
            <w:top w:val="none" w:sz="0" w:space="0" w:color="auto"/>
            <w:left w:val="none" w:sz="0" w:space="0" w:color="auto"/>
            <w:bottom w:val="none" w:sz="0" w:space="0" w:color="auto"/>
            <w:right w:val="none" w:sz="0" w:space="0" w:color="auto"/>
          </w:divBdr>
          <w:divsChild>
            <w:div w:id="1806661536">
              <w:marLeft w:val="0"/>
              <w:marRight w:val="0"/>
              <w:marTop w:val="0"/>
              <w:marBottom w:val="0"/>
              <w:divBdr>
                <w:top w:val="none" w:sz="0" w:space="0" w:color="auto"/>
                <w:left w:val="none" w:sz="0" w:space="0" w:color="auto"/>
                <w:bottom w:val="none" w:sz="0" w:space="0" w:color="auto"/>
                <w:right w:val="none" w:sz="0" w:space="0" w:color="auto"/>
              </w:divBdr>
              <w:divsChild>
                <w:div w:id="4399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4338">
      <w:bodyDiv w:val="1"/>
      <w:marLeft w:val="0"/>
      <w:marRight w:val="0"/>
      <w:marTop w:val="0"/>
      <w:marBottom w:val="0"/>
      <w:divBdr>
        <w:top w:val="none" w:sz="0" w:space="0" w:color="auto"/>
        <w:left w:val="none" w:sz="0" w:space="0" w:color="auto"/>
        <w:bottom w:val="none" w:sz="0" w:space="0" w:color="auto"/>
        <w:right w:val="none" w:sz="0" w:space="0" w:color="auto"/>
      </w:divBdr>
      <w:divsChild>
        <w:div w:id="1590432333">
          <w:marLeft w:val="0"/>
          <w:marRight w:val="0"/>
          <w:marTop w:val="0"/>
          <w:marBottom w:val="0"/>
          <w:divBdr>
            <w:top w:val="none" w:sz="0" w:space="0" w:color="auto"/>
            <w:left w:val="none" w:sz="0" w:space="0" w:color="auto"/>
            <w:bottom w:val="none" w:sz="0" w:space="0" w:color="auto"/>
            <w:right w:val="none" w:sz="0" w:space="0" w:color="auto"/>
          </w:divBdr>
          <w:divsChild>
            <w:div w:id="1079794547">
              <w:marLeft w:val="0"/>
              <w:marRight w:val="0"/>
              <w:marTop w:val="0"/>
              <w:marBottom w:val="0"/>
              <w:divBdr>
                <w:top w:val="none" w:sz="0" w:space="0" w:color="auto"/>
                <w:left w:val="none" w:sz="0" w:space="0" w:color="auto"/>
                <w:bottom w:val="none" w:sz="0" w:space="0" w:color="auto"/>
                <w:right w:val="none" w:sz="0" w:space="0" w:color="auto"/>
              </w:divBdr>
              <w:divsChild>
                <w:div w:id="2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8680">
      <w:bodyDiv w:val="1"/>
      <w:marLeft w:val="0"/>
      <w:marRight w:val="0"/>
      <w:marTop w:val="0"/>
      <w:marBottom w:val="0"/>
      <w:divBdr>
        <w:top w:val="none" w:sz="0" w:space="0" w:color="auto"/>
        <w:left w:val="none" w:sz="0" w:space="0" w:color="auto"/>
        <w:bottom w:val="none" w:sz="0" w:space="0" w:color="auto"/>
        <w:right w:val="none" w:sz="0" w:space="0" w:color="auto"/>
      </w:divBdr>
      <w:divsChild>
        <w:div w:id="1809322598">
          <w:marLeft w:val="0"/>
          <w:marRight w:val="0"/>
          <w:marTop w:val="0"/>
          <w:marBottom w:val="0"/>
          <w:divBdr>
            <w:top w:val="none" w:sz="0" w:space="0" w:color="auto"/>
            <w:left w:val="none" w:sz="0" w:space="0" w:color="auto"/>
            <w:bottom w:val="none" w:sz="0" w:space="0" w:color="auto"/>
            <w:right w:val="none" w:sz="0" w:space="0" w:color="auto"/>
          </w:divBdr>
          <w:divsChild>
            <w:div w:id="1890140604">
              <w:marLeft w:val="0"/>
              <w:marRight w:val="0"/>
              <w:marTop w:val="0"/>
              <w:marBottom w:val="0"/>
              <w:divBdr>
                <w:top w:val="none" w:sz="0" w:space="0" w:color="auto"/>
                <w:left w:val="none" w:sz="0" w:space="0" w:color="auto"/>
                <w:bottom w:val="none" w:sz="0" w:space="0" w:color="auto"/>
                <w:right w:val="none" w:sz="0" w:space="0" w:color="auto"/>
              </w:divBdr>
              <w:divsChild>
                <w:div w:id="17131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7707">
      <w:bodyDiv w:val="1"/>
      <w:marLeft w:val="0"/>
      <w:marRight w:val="0"/>
      <w:marTop w:val="0"/>
      <w:marBottom w:val="0"/>
      <w:divBdr>
        <w:top w:val="none" w:sz="0" w:space="0" w:color="auto"/>
        <w:left w:val="none" w:sz="0" w:space="0" w:color="auto"/>
        <w:bottom w:val="none" w:sz="0" w:space="0" w:color="auto"/>
        <w:right w:val="none" w:sz="0" w:space="0" w:color="auto"/>
      </w:divBdr>
      <w:divsChild>
        <w:div w:id="1512336701">
          <w:marLeft w:val="0"/>
          <w:marRight w:val="0"/>
          <w:marTop w:val="0"/>
          <w:marBottom w:val="0"/>
          <w:divBdr>
            <w:top w:val="none" w:sz="0" w:space="0" w:color="auto"/>
            <w:left w:val="none" w:sz="0" w:space="0" w:color="auto"/>
            <w:bottom w:val="none" w:sz="0" w:space="0" w:color="auto"/>
            <w:right w:val="none" w:sz="0" w:space="0" w:color="auto"/>
          </w:divBdr>
          <w:divsChild>
            <w:div w:id="1872498064">
              <w:marLeft w:val="0"/>
              <w:marRight w:val="0"/>
              <w:marTop w:val="0"/>
              <w:marBottom w:val="0"/>
              <w:divBdr>
                <w:top w:val="none" w:sz="0" w:space="0" w:color="auto"/>
                <w:left w:val="none" w:sz="0" w:space="0" w:color="auto"/>
                <w:bottom w:val="none" w:sz="0" w:space="0" w:color="auto"/>
                <w:right w:val="none" w:sz="0" w:space="0" w:color="auto"/>
              </w:divBdr>
              <w:divsChild>
                <w:div w:id="16193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19093">
      <w:bodyDiv w:val="1"/>
      <w:marLeft w:val="0"/>
      <w:marRight w:val="0"/>
      <w:marTop w:val="0"/>
      <w:marBottom w:val="0"/>
      <w:divBdr>
        <w:top w:val="none" w:sz="0" w:space="0" w:color="auto"/>
        <w:left w:val="none" w:sz="0" w:space="0" w:color="auto"/>
        <w:bottom w:val="none" w:sz="0" w:space="0" w:color="auto"/>
        <w:right w:val="none" w:sz="0" w:space="0" w:color="auto"/>
      </w:divBdr>
      <w:divsChild>
        <w:div w:id="353727102">
          <w:marLeft w:val="0"/>
          <w:marRight w:val="0"/>
          <w:marTop w:val="0"/>
          <w:marBottom w:val="0"/>
          <w:divBdr>
            <w:top w:val="none" w:sz="0" w:space="0" w:color="auto"/>
            <w:left w:val="none" w:sz="0" w:space="0" w:color="auto"/>
            <w:bottom w:val="none" w:sz="0" w:space="0" w:color="auto"/>
            <w:right w:val="none" w:sz="0" w:space="0" w:color="auto"/>
          </w:divBdr>
          <w:divsChild>
            <w:div w:id="546796873">
              <w:marLeft w:val="0"/>
              <w:marRight w:val="0"/>
              <w:marTop w:val="0"/>
              <w:marBottom w:val="0"/>
              <w:divBdr>
                <w:top w:val="none" w:sz="0" w:space="0" w:color="auto"/>
                <w:left w:val="none" w:sz="0" w:space="0" w:color="auto"/>
                <w:bottom w:val="none" w:sz="0" w:space="0" w:color="auto"/>
                <w:right w:val="none" w:sz="0" w:space="0" w:color="auto"/>
              </w:divBdr>
              <w:divsChild>
                <w:div w:id="16936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ursab.org.tr/tr/istatistikler/milliyetlerine-gore-gelen-yabanci-ziyaretci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1047</Words>
  <Characters>5974</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2023-01-25T10:32:00Z</dcterms:created>
  <dcterms:modified xsi:type="dcterms:W3CDTF">2023-01-25T11:21:00Z</dcterms:modified>
</cp:coreProperties>
</file>