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0E" w:rsidRPr="0000140E" w:rsidRDefault="0000140E" w:rsidP="0000140E">
      <w:pPr>
        <w:ind w:left="-540" w:right="29" w:firstLine="1248"/>
        <w:jc w:val="both"/>
        <w:rPr>
          <w:b/>
          <w:bCs/>
        </w:rPr>
      </w:pPr>
      <w:r w:rsidRPr="0000140E">
        <w:rPr>
          <w:b/>
          <w:bCs/>
        </w:rPr>
        <w:t xml:space="preserve">Kesin Kayıtlar: </w:t>
      </w:r>
      <w:r w:rsidRPr="0000140E">
        <w:rPr>
          <w:b/>
          <w:bCs/>
          <w:color w:val="FF0000"/>
        </w:rPr>
        <w:t>01-03/</w:t>
      </w:r>
      <w:r w:rsidRPr="0000140E">
        <w:rPr>
          <w:b/>
          <w:bCs/>
          <w:color w:val="FF0000"/>
        </w:rPr>
        <w:t xml:space="preserve"> </w:t>
      </w:r>
      <w:r w:rsidRPr="0000140E">
        <w:rPr>
          <w:b/>
          <w:bCs/>
          <w:color w:val="FF0000"/>
        </w:rPr>
        <w:t xml:space="preserve">09/2025 </w:t>
      </w:r>
      <w:r w:rsidRPr="0000140E">
        <w:rPr>
          <w:b/>
          <w:bCs/>
          <w:color w:val="000000" w:themeColor="text1"/>
        </w:rPr>
        <w:t>tarihleri</w:t>
      </w:r>
      <w:r w:rsidRPr="0000140E">
        <w:rPr>
          <w:b/>
          <w:bCs/>
        </w:rPr>
        <w:t xml:space="preserve"> arasında Enstitüde yapılacaktır.</w:t>
      </w:r>
    </w:p>
    <w:p w:rsidR="0000140E" w:rsidRPr="0000140E" w:rsidRDefault="0000140E" w:rsidP="0000140E">
      <w:pPr>
        <w:ind w:left="-540" w:right="29" w:firstLine="1248"/>
        <w:jc w:val="both"/>
        <w:rPr>
          <w:b/>
          <w:bCs/>
        </w:rPr>
      </w:pPr>
      <w:r w:rsidRPr="0000140E">
        <w:rPr>
          <w:b/>
          <w:bCs/>
        </w:rPr>
        <w:t xml:space="preserve">Yedeklerden kayıt hakkı kazanan öğrencilerin adaylara duyurulması: </w:t>
      </w:r>
      <w:r w:rsidRPr="0000140E">
        <w:rPr>
          <w:b/>
          <w:bCs/>
          <w:color w:val="FF0000"/>
        </w:rPr>
        <w:t xml:space="preserve">03/09/2025 </w:t>
      </w:r>
      <w:r w:rsidRPr="0000140E">
        <w:rPr>
          <w:b/>
          <w:bCs/>
        </w:rPr>
        <w:t>(Pusula Bilgi Sisteminden, saat 17.00’dan sonra)</w:t>
      </w:r>
    </w:p>
    <w:p w:rsidR="0000140E" w:rsidRPr="0000140E" w:rsidRDefault="0000140E" w:rsidP="0000140E">
      <w:pPr>
        <w:ind w:left="-540" w:right="29" w:firstLine="1248"/>
        <w:jc w:val="both"/>
        <w:rPr>
          <w:b/>
          <w:bCs/>
          <w:sz w:val="22"/>
          <w:szCs w:val="22"/>
        </w:rPr>
      </w:pPr>
      <w:r w:rsidRPr="0000140E">
        <w:rPr>
          <w:b/>
          <w:bCs/>
        </w:rPr>
        <w:t xml:space="preserve">Yedeklerden kayıt hakkı kazanan öğrencilerin kayıtları: </w:t>
      </w:r>
      <w:r w:rsidRPr="0000140E">
        <w:rPr>
          <w:b/>
          <w:bCs/>
          <w:color w:val="FF0000"/>
        </w:rPr>
        <w:t xml:space="preserve">04-05/09/2025 </w:t>
      </w:r>
      <w:r w:rsidRPr="0000140E">
        <w:rPr>
          <w:b/>
          <w:bCs/>
        </w:rPr>
        <w:t>tarihlerinde ilgili Enstitülerde yapılacaktır</w:t>
      </w:r>
      <w:r w:rsidRPr="0000140E">
        <w:rPr>
          <w:b/>
          <w:bCs/>
          <w:sz w:val="22"/>
          <w:szCs w:val="22"/>
        </w:rPr>
        <w:t>.</w:t>
      </w:r>
    </w:p>
    <w:p w:rsidR="0000140E" w:rsidRPr="006561B7" w:rsidRDefault="0000140E" w:rsidP="0000140E">
      <w:pPr>
        <w:pStyle w:val="Balk8"/>
        <w:ind w:right="66" w:firstLine="708"/>
        <w:jc w:val="left"/>
        <w:rPr>
          <w:color w:val="0000FF"/>
          <w:sz w:val="22"/>
          <w:szCs w:val="22"/>
        </w:rPr>
      </w:pPr>
    </w:p>
    <w:p w:rsidR="0000140E" w:rsidRPr="006561B7" w:rsidRDefault="0000140E" w:rsidP="0000140E">
      <w:pPr>
        <w:pStyle w:val="Balk8"/>
        <w:ind w:right="66" w:firstLine="708"/>
        <w:jc w:val="left"/>
        <w:rPr>
          <w:color w:val="0000FF"/>
          <w:sz w:val="22"/>
          <w:szCs w:val="22"/>
          <w:u w:val="single"/>
        </w:rPr>
      </w:pPr>
      <w:r w:rsidRPr="006561B7">
        <w:rPr>
          <w:color w:val="0000FF"/>
          <w:sz w:val="22"/>
          <w:szCs w:val="22"/>
        </w:rPr>
        <w:t xml:space="preserve"> </w:t>
      </w:r>
      <w:r w:rsidRPr="006561B7">
        <w:rPr>
          <w:color w:val="0000FF"/>
          <w:sz w:val="22"/>
          <w:szCs w:val="22"/>
          <w:u w:val="single"/>
        </w:rPr>
        <w:t xml:space="preserve"> KESİN KAYITTA İSTENEN BELGELER:</w:t>
      </w:r>
    </w:p>
    <w:p w:rsidR="0000140E" w:rsidRPr="006561B7" w:rsidRDefault="0000140E" w:rsidP="0000140E">
      <w:pPr>
        <w:rPr>
          <w:sz w:val="22"/>
          <w:szCs w:val="22"/>
        </w:rPr>
      </w:pPr>
    </w:p>
    <w:tbl>
      <w:tblPr>
        <w:tblW w:w="10560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15"/>
      </w:tblGrid>
      <w:tr w:rsidR="0000140E" w:rsidRPr="006561B7" w:rsidTr="002F577B">
        <w:trPr>
          <w:trHeight w:val="65"/>
        </w:trPr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jc w:val="center"/>
              <w:rPr>
                <w:b/>
                <w:bCs/>
                <w:sz w:val="22"/>
                <w:szCs w:val="22"/>
              </w:rPr>
            </w:pPr>
            <w:r w:rsidRPr="006561B7">
              <w:rPr>
                <w:b/>
                <w:bCs/>
                <w:sz w:val="22"/>
                <w:szCs w:val="22"/>
              </w:rPr>
              <w:t>Yüksek Lisans (Tezli-Tezsiz) Programı için;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jc w:val="center"/>
              <w:rPr>
                <w:b/>
                <w:bCs/>
                <w:sz w:val="22"/>
                <w:szCs w:val="22"/>
              </w:rPr>
            </w:pPr>
            <w:r w:rsidRPr="006561B7">
              <w:rPr>
                <w:b/>
                <w:bCs/>
                <w:sz w:val="22"/>
                <w:szCs w:val="22"/>
              </w:rPr>
              <w:t>Doktora Programı için;</w:t>
            </w:r>
          </w:p>
        </w:tc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>1-</w:t>
            </w:r>
            <w:r w:rsidRPr="006561B7">
              <w:rPr>
                <w:sz w:val="22"/>
                <w:szCs w:val="22"/>
              </w:rPr>
              <w:t>Başvuru formu,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left="-70"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 xml:space="preserve">  1-</w:t>
            </w:r>
            <w:r w:rsidRPr="006561B7">
              <w:rPr>
                <w:sz w:val="22"/>
                <w:szCs w:val="22"/>
              </w:rPr>
              <w:t>Başvuru formu,</w:t>
            </w:r>
          </w:p>
        </w:tc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bCs/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>2-T.C. kimlik numarasını gösteren nüfus cüzdanı fotokopisi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left="-70" w:right="66"/>
              <w:rPr>
                <w:bCs/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 xml:space="preserve"> 2-T.C. kimlik numarasını gösteren nüfus cüzdanı fotokopisi</w:t>
            </w:r>
          </w:p>
        </w:tc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>3-</w:t>
            </w:r>
            <w:r w:rsidRPr="006561B7">
              <w:rPr>
                <w:sz w:val="22"/>
                <w:szCs w:val="22"/>
              </w:rPr>
              <w:t>Lisans not ortalaması ve not dökümü belgelerinin aslı,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left="-70"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 xml:space="preserve"> 3-</w:t>
            </w:r>
            <w:r w:rsidRPr="006561B7">
              <w:rPr>
                <w:sz w:val="22"/>
                <w:szCs w:val="22"/>
              </w:rPr>
              <w:t>Lisans ve/veya yüksek lisans not ortalaması ve not dökümü belgelerinin aslı,</w:t>
            </w:r>
          </w:p>
        </w:tc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 xml:space="preserve">4-Aslı iade edilmek koşuluyla, </w:t>
            </w:r>
            <w:r w:rsidRPr="006561B7">
              <w:rPr>
                <w:sz w:val="22"/>
                <w:szCs w:val="22"/>
              </w:rPr>
              <w:t>Lisans Diploması veya Geçici Mezuniyet Belgesi  (E-Devlet çıktısı)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left="-70"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 xml:space="preserve"> 4</w:t>
            </w:r>
            <w:r w:rsidRPr="006561B7">
              <w:rPr>
                <w:sz w:val="22"/>
                <w:szCs w:val="22"/>
              </w:rPr>
              <w:t>-</w:t>
            </w:r>
            <w:r w:rsidRPr="006561B7">
              <w:rPr>
                <w:bCs/>
                <w:sz w:val="22"/>
                <w:szCs w:val="22"/>
              </w:rPr>
              <w:t xml:space="preserve">Aslı iade edilmek koşuluyla, </w:t>
            </w:r>
            <w:r w:rsidRPr="006561B7">
              <w:rPr>
                <w:sz w:val="22"/>
                <w:szCs w:val="22"/>
              </w:rPr>
              <w:t>Lisans / Yüksek Lisans Diploması veya Geçici Mezuniyet Belgesi (E-Devlet çıktısı)</w:t>
            </w:r>
          </w:p>
        </w:tc>
        <w:bookmarkStart w:id="0" w:name="_GoBack"/>
        <w:bookmarkEnd w:id="0"/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>5-</w:t>
            </w:r>
            <w:r w:rsidRPr="006561B7">
              <w:rPr>
                <w:sz w:val="22"/>
                <w:szCs w:val="22"/>
              </w:rPr>
              <w:t>ALES sonuç belgesi (Tezli Yüksek Lisans için)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>5-</w:t>
            </w:r>
            <w:r w:rsidRPr="006561B7">
              <w:rPr>
                <w:sz w:val="22"/>
                <w:szCs w:val="22"/>
              </w:rPr>
              <w:t>ALES sonuç belgesi,</w:t>
            </w:r>
          </w:p>
        </w:tc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bCs/>
                <w:sz w:val="22"/>
                <w:szCs w:val="22"/>
              </w:rPr>
            </w:pPr>
            <w:r w:rsidRPr="006561B7">
              <w:rPr>
                <w:bCs/>
                <w:sz w:val="22"/>
                <w:szCs w:val="22"/>
              </w:rPr>
              <w:t>6- YDS Sonuç Belgesi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bCs/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>6-YDS Sonuç Belgesi</w:t>
            </w:r>
          </w:p>
        </w:tc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bCs/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 xml:space="preserve">7-İlgili mevzuata uygun 2 adet </w:t>
            </w:r>
            <w:proofErr w:type="spellStart"/>
            <w:r w:rsidRPr="006561B7">
              <w:rPr>
                <w:sz w:val="22"/>
                <w:szCs w:val="22"/>
              </w:rPr>
              <w:t>biyometrik</w:t>
            </w:r>
            <w:proofErr w:type="spellEnd"/>
            <w:r w:rsidRPr="006561B7">
              <w:rPr>
                <w:sz w:val="22"/>
                <w:szCs w:val="22"/>
              </w:rPr>
              <w:t xml:space="preserve"> fotoğraf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bCs/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 xml:space="preserve">7- İlgili mevzuata uygun 2 adet </w:t>
            </w:r>
            <w:proofErr w:type="spellStart"/>
            <w:r w:rsidRPr="006561B7">
              <w:rPr>
                <w:sz w:val="22"/>
                <w:szCs w:val="22"/>
              </w:rPr>
              <w:t>biyometrik</w:t>
            </w:r>
            <w:proofErr w:type="spellEnd"/>
            <w:r w:rsidRPr="006561B7">
              <w:rPr>
                <w:sz w:val="22"/>
                <w:szCs w:val="22"/>
              </w:rPr>
              <w:t xml:space="preserve"> fotoğraf</w:t>
            </w:r>
          </w:p>
        </w:tc>
      </w:tr>
      <w:tr w:rsidR="0000140E" w:rsidRPr="006561B7" w:rsidTr="002F577B">
        <w:tc>
          <w:tcPr>
            <w:tcW w:w="524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 xml:space="preserve">8- Katkı payı harç </w:t>
            </w:r>
            <w:proofErr w:type="gramStart"/>
            <w:r w:rsidRPr="006561B7">
              <w:rPr>
                <w:sz w:val="22"/>
                <w:szCs w:val="22"/>
              </w:rPr>
              <w:t>dekontu</w:t>
            </w:r>
            <w:proofErr w:type="gramEnd"/>
            <w:r w:rsidRPr="006561B7">
              <w:rPr>
                <w:sz w:val="22"/>
                <w:szCs w:val="22"/>
              </w:rPr>
              <w:t xml:space="preserve"> (ikinci bir üniversitede öğrenim görenler.)</w:t>
            </w:r>
          </w:p>
        </w:tc>
        <w:tc>
          <w:tcPr>
            <w:tcW w:w="5315" w:type="dxa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bCs/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 xml:space="preserve">8- Katkı payı harç </w:t>
            </w:r>
            <w:proofErr w:type="gramStart"/>
            <w:r w:rsidRPr="006561B7">
              <w:rPr>
                <w:sz w:val="22"/>
                <w:szCs w:val="22"/>
              </w:rPr>
              <w:t>dekontu</w:t>
            </w:r>
            <w:proofErr w:type="gramEnd"/>
            <w:r w:rsidRPr="006561B7">
              <w:rPr>
                <w:sz w:val="22"/>
                <w:szCs w:val="22"/>
              </w:rPr>
              <w:t xml:space="preserve"> (ikinci bir üniversitede öğrenim görenler.)</w:t>
            </w:r>
          </w:p>
        </w:tc>
      </w:tr>
      <w:tr w:rsidR="0000140E" w:rsidRPr="006561B7" w:rsidTr="002F577B">
        <w:tc>
          <w:tcPr>
            <w:tcW w:w="10560" w:type="dxa"/>
            <w:gridSpan w:val="2"/>
            <w:shd w:val="clear" w:color="auto" w:fill="auto"/>
          </w:tcPr>
          <w:p w:rsidR="0000140E" w:rsidRPr="006561B7" w:rsidRDefault="0000140E" w:rsidP="002F577B">
            <w:pPr>
              <w:pStyle w:val="GvdeMetni2"/>
              <w:ind w:right="66"/>
              <w:rPr>
                <w:bCs/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>9-Askerlik Durumu için kişinin beyanı esas alınır. Enstitü, kişi hakkında gerekli araştırmayı yapar, gerek görülürse adaydan belge istenir.</w:t>
            </w:r>
          </w:p>
        </w:tc>
      </w:tr>
    </w:tbl>
    <w:p w:rsidR="0000140E" w:rsidRDefault="0000140E" w:rsidP="0000140E">
      <w:pPr>
        <w:ind w:left="-400" w:right="66" w:firstLine="1108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:rsidR="0000140E" w:rsidRPr="006561B7" w:rsidRDefault="0000140E" w:rsidP="0000140E">
      <w:pPr>
        <w:ind w:left="-400" w:right="66" w:firstLine="1108"/>
        <w:jc w:val="both"/>
        <w:rPr>
          <w:b/>
          <w:bCs/>
          <w:color w:val="0000FF"/>
          <w:sz w:val="22"/>
          <w:szCs w:val="22"/>
          <w:u w:val="single"/>
        </w:rPr>
      </w:pPr>
      <w:r>
        <w:rPr>
          <w:b/>
          <w:bCs/>
          <w:color w:val="0000FF"/>
          <w:sz w:val="22"/>
          <w:szCs w:val="22"/>
        </w:rPr>
        <w:t xml:space="preserve"> </w:t>
      </w:r>
      <w:r w:rsidRPr="006561B7">
        <w:rPr>
          <w:b/>
          <w:bCs/>
          <w:color w:val="0000FF"/>
          <w:sz w:val="22"/>
          <w:szCs w:val="22"/>
          <w:u w:val="single"/>
        </w:rPr>
        <w:t>KESİN KAYIT BAŞVURU ADRESİ:</w:t>
      </w:r>
    </w:p>
    <w:p w:rsidR="0000140E" w:rsidRPr="006561B7" w:rsidRDefault="0000140E" w:rsidP="0000140E">
      <w:pPr>
        <w:ind w:left="-400" w:right="66" w:firstLine="1108"/>
        <w:jc w:val="both"/>
        <w:rPr>
          <w:b/>
          <w:bCs/>
          <w:color w:val="0000FF"/>
          <w:sz w:val="22"/>
          <w:szCs w:val="22"/>
          <w:u w:val="single"/>
        </w:rPr>
      </w:pPr>
    </w:p>
    <w:tbl>
      <w:tblPr>
        <w:tblW w:w="460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</w:tblGrid>
      <w:tr w:rsidR="0000140E" w:rsidRPr="006561B7" w:rsidTr="002F577B">
        <w:tc>
          <w:tcPr>
            <w:tcW w:w="4603" w:type="dxa"/>
          </w:tcPr>
          <w:p w:rsidR="0000140E" w:rsidRPr="006561B7" w:rsidRDefault="0000140E" w:rsidP="002F577B">
            <w:pPr>
              <w:ind w:right="66"/>
              <w:rPr>
                <w:b/>
                <w:bCs/>
                <w:sz w:val="22"/>
                <w:szCs w:val="22"/>
              </w:rPr>
            </w:pPr>
            <w:r w:rsidRPr="006561B7">
              <w:rPr>
                <w:b/>
                <w:bCs/>
                <w:sz w:val="22"/>
                <w:szCs w:val="22"/>
              </w:rPr>
              <w:t>Sağlık Bilimleri Enstitüsü</w:t>
            </w:r>
          </w:p>
        </w:tc>
      </w:tr>
      <w:tr w:rsidR="0000140E" w:rsidRPr="006561B7" w:rsidTr="002F577B">
        <w:tc>
          <w:tcPr>
            <w:tcW w:w="4603" w:type="dxa"/>
          </w:tcPr>
          <w:p w:rsidR="0000140E" w:rsidRPr="006561B7" w:rsidRDefault="0000140E" w:rsidP="002F577B">
            <w:pPr>
              <w:ind w:right="66"/>
              <w:rPr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>İleri Araştırma Laboratuvar Merkezi Binası Zemin kat</w:t>
            </w:r>
          </w:p>
          <w:p w:rsidR="0000140E" w:rsidRPr="006561B7" w:rsidRDefault="0000140E" w:rsidP="002F577B">
            <w:pPr>
              <w:ind w:right="66"/>
              <w:rPr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>Kınıklı Yerleşkesi/DENİZLİ</w:t>
            </w:r>
          </w:p>
          <w:p w:rsidR="0000140E" w:rsidRPr="006561B7" w:rsidRDefault="0000140E" w:rsidP="002F577B">
            <w:pPr>
              <w:ind w:right="66"/>
              <w:rPr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>Tel :  (0258) 296 39 15-3948</w:t>
            </w:r>
          </w:p>
          <w:p w:rsidR="0000140E" w:rsidRPr="006561B7" w:rsidRDefault="0000140E" w:rsidP="002F577B">
            <w:pPr>
              <w:ind w:right="66"/>
              <w:rPr>
                <w:sz w:val="22"/>
                <w:szCs w:val="22"/>
              </w:rPr>
            </w:pPr>
            <w:r w:rsidRPr="006561B7">
              <w:rPr>
                <w:sz w:val="22"/>
                <w:szCs w:val="22"/>
              </w:rPr>
              <w:t xml:space="preserve">                            </w:t>
            </w:r>
          </w:p>
        </w:tc>
      </w:tr>
    </w:tbl>
    <w:p w:rsidR="00983E40" w:rsidRDefault="00983E40"/>
    <w:sectPr w:rsidR="00983E40" w:rsidSect="000014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0E"/>
    <w:rsid w:val="0000140E"/>
    <w:rsid w:val="009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7050"/>
  <w15:chartTrackingRefBased/>
  <w15:docId w15:val="{E00DCC61-E520-4449-815B-3964E3DA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00140E"/>
    <w:pPr>
      <w:keepNext/>
      <w:jc w:val="center"/>
      <w:outlineLvl w:val="7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rsid w:val="0000140E"/>
    <w:rPr>
      <w:rFonts w:ascii="Times New Roman" w:eastAsia="Times New Roman" w:hAnsi="Times New Roman" w:cs="Times New Roman"/>
      <w:b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00140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00140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>Pamukkale Üniversitesi Bilgi İşlem Daire Başkanlığı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2025-08-21T05:51:00Z</dcterms:created>
  <dcterms:modified xsi:type="dcterms:W3CDTF">2025-08-21T05:53:00Z</dcterms:modified>
</cp:coreProperties>
</file>