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3C" w:rsidRDefault="00F0653C" w:rsidP="00F06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UYK’10</w:t>
      </w:r>
    </w:p>
    <w:p w:rsidR="00727E41" w:rsidRPr="00F73FAE" w:rsidRDefault="00F73FAE" w:rsidP="00F06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FAE">
        <w:rPr>
          <w:rFonts w:ascii="Times New Roman" w:hAnsi="Times New Roman" w:cs="Times New Roman"/>
          <w:b/>
          <w:sz w:val="28"/>
          <w:szCs w:val="28"/>
        </w:rPr>
        <w:t>SÖZLÜ SUNUMA KABUL EDİLEN TEBLİĞLER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704"/>
        <w:gridCol w:w="4111"/>
        <w:gridCol w:w="4394"/>
      </w:tblGrid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80D13" w:rsidP="00F73F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Sıra 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b/>
                <w:sz w:val="18"/>
                <w:szCs w:val="18"/>
              </w:rPr>
              <w:t>TEBLİĞ KONUSU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b/>
                <w:sz w:val="18"/>
                <w:szCs w:val="18"/>
              </w:rPr>
              <w:t>YAZARLAR</w:t>
            </w:r>
          </w:p>
        </w:tc>
      </w:tr>
      <w:tr w:rsidR="00F73FAE" w:rsidRPr="00F73FAE" w:rsidTr="00F0653C">
        <w:trPr>
          <w:trHeight w:val="388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Yaşlılık ve Yaşam Memnuniyeti İlişkisi: Huzurevinde Yaşayan Yaşlılar Örneklemi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Gizem KÖSE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 Cemile ÇETİN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 – Mekân İlişkisi Bağlamında Gündüzlü Bakım Merkezlerinin Değerlendirilmesi: Isparta Aktif Yaşam Merkezi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Necibe Nur ALAYDIN &amp; İsmail KERVANKIRAN</w:t>
            </w:r>
          </w:p>
        </w:tc>
      </w:tr>
      <w:tr w:rsidR="00F73FAE" w:rsidRPr="00F73FAE" w:rsidTr="00F0653C">
        <w:trPr>
          <w:trHeight w:val="532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Yaşlılık ve Toplumsal Dışlanma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Nesrin ÇUNKUŞ, Gülay TAŞDEMİR YİĞİTOĞLU &amp; Ebru AKBAŞ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Yaşlılıkta Sosyal İzolasyon ve Yalnızlık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Ebru AKBAŞ, Gülay TAŞDEMİR YİĞİTOĞLU &amp; </w:t>
            </w:r>
          </w:p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Nesrin ÇUNKUŞ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 xml:space="preserve">İlköğretim Birinci ve İkinci Kademe Türkçe Ders Kitaplarında Yaşlılık ve Yaşlanma: 2016-17 Yılları İçerik Analizi 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İkuko MURAKAMİ &amp; Emine Kübra GÜNDEM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Algılanan Aile Desteğinin Yaşlıların Yaşam Kalitesine ve Yaşam Doyumuna Etkileri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Velittin KALINKARA, Gülay GÜNAY, Nesrin KACAR, Işıl KALAYCI &amp; Cengiz KILIÇ</w:t>
            </w:r>
          </w:p>
        </w:tc>
      </w:tr>
      <w:tr w:rsidR="00F73FAE" w:rsidRPr="00F73FAE" w:rsidTr="00F0653C">
        <w:trPr>
          <w:trHeight w:val="542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27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Cittaslowda Yaşlı Olmak: KKTC-Lefke’de Bir Öznel Refah Çalışması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Şengül HABLEMİTOĞLU, Mehmet ATASAYAR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&amp; 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Gül ŞAHİN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Yaşlıların Toplumsallaşma Sorunları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Metin ÖZKUL, Melda ATASOY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 Işıl KALAYCI</w:t>
            </w:r>
          </w:p>
        </w:tc>
      </w:tr>
      <w:tr w:rsidR="00F73FAE" w:rsidRPr="00F73FAE" w:rsidTr="00F0653C">
        <w:trPr>
          <w:trHeight w:val="333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29" w:right="1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Yaşlı Hastalarla İlgilenen Refakatçilerin Bakım Yükü ve Tükenmişlik </w:t>
            </w: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Düzeyleri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Işıl KALAYCI &amp; Metin ÖZKUL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Yaşlanma ve Sosyal Politikalar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Gönül İÇLİ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Uzun Süreli Evde Yaşlı Bakımında Bakım Verenlere Yönelik Devlet Desteğinin Sosyolojik Analizi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Fadime IŞIK &amp; Berrak Tuğba EREGEZ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 xml:space="preserve">Mekanda (Sosyal) Adalet, Özerklik ve Yaşlılık: </w:t>
            </w:r>
          </w:p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Geronteknolojik Yaklaşım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Velittin KALINKARA</w:t>
            </w:r>
          </w:p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FAE" w:rsidRPr="00F73FAE" w:rsidTr="00F0653C">
        <w:trPr>
          <w:trHeight w:val="492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Alzheimerlı Bireylere Bakım Veren Bireylerin Yaşadığı Sorunlar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Emel YEŞİLKAYALI, Hilal ÖZCAN, Dilan ONAT, </w:t>
            </w:r>
          </w:p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Enise UÇAR &amp; Semanur BİNGÖL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51"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 xml:space="preserve">Yaşlanmanın Mekânsal Görünümü: Türkiye’de “Neresi”, “Ne Zamandan” İtibaren Yaşlanıyor?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Mustafa YAKAR</w:t>
            </w:r>
          </w:p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FAE" w:rsidRPr="00F73FAE" w:rsidTr="00F0653C">
        <w:trPr>
          <w:trHeight w:val="378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51"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Evde Yaşlı Bakım Hizmetleri Üzerine 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tel Bir Araştırma: Adana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51"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Hilal YILDIRIM</w:t>
            </w:r>
          </w:p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2" w:righ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 Bakımı ve Kadının Görünmez Emeği: İnformal Yaşlı Bakımında Kadın Emeğinin Toplumsal Cinsiyet Rolleri Bağlamında Değerlendirilmesi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Nilüfer KORKMAZ YAYLAGÜL &amp; Hande KIRIŞIK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51"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 Bakıcılarının Sorunlarına İlişkin Görüşleri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Fatma ARPACI</w:t>
            </w:r>
          </w:p>
        </w:tc>
      </w:tr>
      <w:tr w:rsidR="00F73FAE" w:rsidRPr="00F73FAE" w:rsidTr="00F0653C">
        <w:trPr>
          <w:trHeight w:val="331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1" w:right="176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Erzincan Binali Yıldırım Üniversitesi Sosyal Hizmet Bölümü Öğrencilerinin Yaşlılığa Bakışı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Sevda ÖZÜTÜRKER</w:t>
            </w:r>
          </w:p>
        </w:tc>
      </w:tr>
      <w:tr w:rsidR="00F73FAE" w:rsidRPr="00F73FAE" w:rsidTr="00F0653C">
        <w:trPr>
          <w:trHeight w:val="238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1" w:right="176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Dijital Kültür İçerisinde Yaşlılık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1"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Metin ÖZKUL &amp; Hatice OĞUZ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1" w:right="176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Yaşlılar ve Ürün Tasarımı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1"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Büşra COŞGUN &amp; Hamza ÇINAR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51" w:right="176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Huzurevinde Yaşamak İster misiniz?: </w:t>
            </w:r>
          </w:p>
          <w:p w:rsidR="00F73FAE" w:rsidRPr="00F73FAE" w:rsidRDefault="00F73FAE" w:rsidP="00F73FAE">
            <w:pPr>
              <w:ind w:left="51" w:right="176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Yetişkinlerin Huzurevi Hakkındaki Görüşlerini Etkileyen Faktörlerin Sosyal Hizmet Bakış Açısı ile Değerlendirilmesi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Gözde YILMAZ, Saniye Seda SEVİM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Gülten UÇAN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51" w:righ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Kırsalda Yaşlılık “Ne Demek” ya da “Neye Benziyor”?: Aksu (Isparta) İlçesi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51" w:right="176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Hatice AKGÜL &amp; Mustafa YAKAR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Toplumsal Cinsiyet Bağlamında Yaşlılık ve Sosyal Dışlanma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Sergender SEZER &amp; Özden TENLİK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Yedek Sanayi Ordusunun Bir Parçası Olarak;</w:t>
            </w:r>
          </w:p>
          <w:p w:rsidR="00F73FAE" w:rsidRPr="00F73FAE" w:rsidRDefault="00F73FAE" w:rsidP="00F73FAE">
            <w:pPr>
              <w:tabs>
                <w:tab w:val="center" w:pos="4252"/>
                <w:tab w:val="left" w:pos="589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“Yaşlı Bakımı” ve Sosyal Yardımların Ekonomi Politiği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Veli GÜNER</w:t>
            </w:r>
          </w:p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17" w:right="34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bCs/>
                <w:sz w:val="18"/>
                <w:szCs w:val="18"/>
              </w:rPr>
              <w:t>İstanbul Avcılar’da Yaşlıların Mevcut Durum Araştırması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Mahinur ŞAHBAZ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17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noProof/>
                <w:sz w:val="18"/>
                <w:szCs w:val="18"/>
              </w:rPr>
              <w:t>Huzurevi Nasıl “Huzurlu Bir Ev” Olur?</w:t>
            </w:r>
          </w:p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17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noProof/>
                <w:sz w:val="18"/>
                <w:szCs w:val="18"/>
              </w:rPr>
              <w:lastRenderedPageBreak/>
              <w:t>Huzurevlerinde Sunulan Yaşlı Bakım Hizmetinin Geliştirilmesi Üzerine Bir Değerlendirme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Saniye Seda SEVİM, Gözde YILMAZ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Gülten UÇAN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Yaşlılık Temsili ve Yaşlılığa İlişkin Tutumlar Arasındaki İlişkinin Analizi: Medya Profesyonelleri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Murat ŞENTÜRK, Büşra TURAN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 Merve AYAR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right="176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Fotoğraflarla Desteklenmiş Yaşlılık ve Gündelik Yaşam: Muğla (Menteşe ve Milas)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5" w:right="176" w:hanging="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Sergender SEZER &amp; Deniz AYDEMİR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Denizli’de Adli Otopsi Yapılan Yaşlı Ölümleri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Volkan ZEYBEK, Kemalettin ACAR &amp; Ayşe KURTULUŞ DERELİ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176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Yaşlı Bakımında Gerontoloji’nin Rolü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Tuğba BAHAR, Deniz AKKAYA, Barış KILIÇ, </w:t>
            </w:r>
          </w:p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1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Serhat BOZKURT &amp; Hasan Hüseyin BAŞIBÜYÜK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 xml:space="preserve">Evde Uzun Süreli Yaşlı Bakımında Göçmen Bakıcılar: İstanbul Örneği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Hamza KURTKAPAN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Yaşlılarda Müziksel Aktivitelerin Bazı Psiko-Sosyal Değişkenler Açısından İncelenmesi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Ufuk YAĞCI</w:t>
            </w:r>
            <w:r w:rsidR="00E12A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Şahin KAPIKIRAN 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Mavi Yakalıların Emekliliğe Yönelik Beklentileri ve Emeklilik Sonrası Deneyimleri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Asiye KAMBER KIVCI &amp; Nagihan DURUSOY ÖZTEPE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Aktif Yaşlanma Bağlamında Bir Proje Deneyimi: Yaşlılar İçin Konut Yerleşkesi Tasarlamak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Reyhan MİDİLLİ SARI &amp; Gizem SEYMEN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Uygulamalı Gerontoloji: Yetişkin Eğitim Modeli 60+Tazelenme Üniversitesi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Özlem ÖZGÜR &amp; Sanam Asadi FAEZİ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Yaşlılara Yönelik Bakım Hizmetlerinin Değerlendirilmesi: Denizli İli Alan Araştırması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Kerem BERKMAN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Yaşlılıkta Zorunlu ya da Gönüllü Olarak Tek Başına Yaşamak: Gaziantep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Hasan SEVER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Üniversite Öğrencilerinin Yaşlı Ayrımcılığı Tutumlarının Belirlenmesi</w:t>
            </w:r>
          </w:p>
          <w:p w:rsidR="00F73FAE" w:rsidRPr="00F73FAE" w:rsidRDefault="00F73FAE" w:rsidP="00F73FAE">
            <w:pPr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FAE" w:rsidRPr="00F73FAE" w:rsidRDefault="00F73FAE" w:rsidP="00F73FAE">
            <w:pPr>
              <w:ind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Velittin KALINKARA, Gülay GÜNAY,</w:t>
            </w:r>
            <w:r w:rsidRPr="00F73F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 xml:space="preserve">Ayfer AYDINER BOYLU, Hande ŞAHİN, Fatma ARPACI, </w:t>
            </w:r>
          </w:p>
          <w:p w:rsidR="00F73FAE" w:rsidRPr="00F73FAE" w:rsidRDefault="00F73FAE" w:rsidP="00F73FAE">
            <w:pPr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Faruk AY, Gülüşan ÖZGÜN BAŞIBÜYÜK, Işıl KALAYCI, Cengiz KILIÇ, Meryem SALMAN &amp; Taner ARTAN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Yaşlıların Finansal Davranışlarının İncelenmesi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6" w:color="EEEEEE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Cihad AYDEMİR, Nilay TURAN, Sezgin KÜÇÜKTEPE, Gülay GÜNAY, Ayfer AYDINER BOYLU &amp; Cengiz KILIÇ</w:t>
            </w:r>
          </w:p>
        </w:tc>
      </w:tr>
      <w:tr w:rsidR="00F73FAE" w:rsidRPr="00F73FAE" w:rsidTr="00F0653C">
        <w:trPr>
          <w:trHeight w:val="404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 Kadınların Şiddet Algısı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6" w:color="EEEEEE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Ali Fuat ERSOY, Ayfer AYDINER BOYLU, Gülay GÜNAY &amp; Cengiz KILIÇ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Huzurevinde Kalan Yaşlılar ile Kendi Evinde Kalan Yaşlıların Yaşam Profillerinin Karşılaştırılması ve Yaşam Doyumu Analizi “Erzincan Örneği”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Mehmet ÖZÜTÜRKER</w:t>
            </w:r>
          </w:p>
        </w:tc>
      </w:tr>
      <w:tr w:rsidR="00F73FAE" w:rsidRPr="00F73FAE" w:rsidTr="00F0653C">
        <w:trPr>
          <w:trHeight w:val="170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Palyatif Bakımda Beslenme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ind w:left="34" w:righ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Metin Saip SÜRÜCÜOĞLU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 Ayşe Özfer ÖZÇELİK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Anlamlı Etkinlikler Ölçeğinin Psikometrik Özellikleri: İleri Yaş Örneği 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Hande ŞAHİN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&amp; Gülay GÜNAY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pacing w:val="8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>Yaşlı Hastaneleri İçin Termal Tesislerin Kullanım Olanakları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>Güzin DEMİRKAN TÜREL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Kuşaklararası Bilgi Transferindeki Değişimler: Yaşlılar ile Gençler Arasındaki Dijital Bölünme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Aylin GÖRGÜN-BARAN</w:t>
            </w:r>
          </w:p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Yaşlı Bakımı ve Ücretsiz / Karşılıksız Bakım Emeğinin Değişmeyen Özneleri Kadınlar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pBdr>
                <w:bottom w:val="single" w:sz="6" w:space="5" w:color="EEEEEE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eastAsia="Times New Roman" w:hAnsi="Times New Roman" w:cs="Times New Roman"/>
                <w:sz w:val="18"/>
                <w:szCs w:val="18"/>
              </w:rPr>
              <w:t>Sibel EZGİN AĞILLI</w:t>
            </w:r>
          </w:p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Türkiye’de Kamusal ve Bireysel Emeklilik Sistemlerinde Toplumsal Cinsiyet Açığı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Oğuz KARADENİZ</w:t>
            </w:r>
            <w:r w:rsidRPr="00F73F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&amp; Nursel DURMAZ BODUR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bCs/>
                <w:sz w:val="18"/>
                <w:szCs w:val="18"/>
              </w:rPr>
              <w:t>Yaşlı Bakımı Ön Lisans Programı Öğrencilerinin Yaşlı Ayrımcılığına İlişkin Tutumları: Nevşehir Hacı Bektaş Veli Üniversitesi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Cansu YORULMAZ &amp; Sümeyye ÇELİK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Farklı İnternet Sayfası Tasarımlarının Yaşlı Bireyler Tarafından Değerlendirilmesi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 xml:space="preserve">İsmail SARI, İhsan ÖZER &amp; Velittin KALINKARA 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111" w:type="dxa"/>
            <w:shd w:val="clear" w:color="auto" w:fill="auto"/>
          </w:tcPr>
          <w:p w:rsidR="00F73FAE" w:rsidRPr="00F73FAE" w:rsidRDefault="00F73FAE" w:rsidP="00F73FAE">
            <w:pPr>
              <w:ind w:left="17" w:hanging="17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Yaşlıların Kurumsal Bakım Hizmetlerine Erişebilmelerindeki Sosyal Engeller: Nevşehir Örneği</w:t>
            </w:r>
          </w:p>
        </w:tc>
        <w:tc>
          <w:tcPr>
            <w:tcW w:w="4394" w:type="dxa"/>
            <w:shd w:val="clear" w:color="auto" w:fill="auto"/>
          </w:tcPr>
          <w:p w:rsidR="00F73FAE" w:rsidRPr="00F73FAE" w:rsidRDefault="00F73FAE" w:rsidP="00F73FAE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Hasibe YILMAZ &amp; Elif SAYGAZ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</w:t>
            </w:r>
          </w:p>
        </w:tc>
        <w:tc>
          <w:tcPr>
            <w:tcW w:w="4111" w:type="dxa"/>
            <w:shd w:val="clear" w:color="auto" w:fill="auto"/>
          </w:tcPr>
          <w:p w:rsidR="00F73FAE" w:rsidRPr="00B444F2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 xml:space="preserve">Yaşlılarda Ayak Fonksiyonunun Denge ve Düşme Endişesi </w:t>
            </w:r>
            <w:r w:rsidR="00F0653C" w:rsidRPr="00B444F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 xml:space="preserve">le İlişkisi  </w:t>
            </w:r>
          </w:p>
        </w:tc>
        <w:tc>
          <w:tcPr>
            <w:tcW w:w="4394" w:type="dxa"/>
            <w:shd w:val="clear" w:color="auto" w:fill="auto"/>
          </w:tcPr>
          <w:p w:rsidR="00F73FAE" w:rsidRPr="00B444F2" w:rsidRDefault="00F73FAE" w:rsidP="00A252AA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>Gökhan BAYRAK, Raziye ŞAVKIN, Gülsüm OĞUZ &amp; Nihal BÜKER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4111" w:type="dxa"/>
            <w:shd w:val="clear" w:color="auto" w:fill="auto"/>
          </w:tcPr>
          <w:p w:rsidR="00F73FAE" w:rsidRPr="00B444F2" w:rsidRDefault="00F73FAE" w:rsidP="00F73F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>Toplumsal Farkındalık ve Yaşlılık Olgusu</w:t>
            </w:r>
          </w:p>
        </w:tc>
        <w:tc>
          <w:tcPr>
            <w:tcW w:w="4394" w:type="dxa"/>
            <w:shd w:val="clear" w:color="auto" w:fill="auto"/>
          </w:tcPr>
          <w:p w:rsidR="00F73FAE" w:rsidRPr="00B444F2" w:rsidRDefault="00F73FAE" w:rsidP="00A252AA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>Fulya ŞENAY AVCI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111" w:type="dxa"/>
            <w:shd w:val="clear" w:color="auto" w:fill="auto"/>
          </w:tcPr>
          <w:p w:rsidR="00F73FAE" w:rsidRPr="00B444F2" w:rsidRDefault="00F73FAE" w:rsidP="00F73FAE">
            <w:pPr>
              <w:ind w:left="29" w:right="172"/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>Yaşlı Bakımını Kolaylaştıran Kumaş-Giysi Özellikleri</w:t>
            </w:r>
          </w:p>
        </w:tc>
        <w:tc>
          <w:tcPr>
            <w:tcW w:w="4394" w:type="dxa"/>
            <w:shd w:val="clear" w:color="auto" w:fill="auto"/>
          </w:tcPr>
          <w:p w:rsidR="00F73FAE" w:rsidRPr="00B444F2" w:rsidRDefault="00F73FAE" w:rsidP="00A252AA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hAnsi="Times New Roman" w:cs="Times New Roman"/>
                <w:sz w:val="18"/>
                <w:szCs w:val="18"/>
              </w:rPr>
              <w:t>Nesrin KACAR</w:t>
            </w:r>
          </w:p>
        </w:tc>
      </w:tr>
      <w:tr w:rsidR="00F73FAE" w:rsidRPr="00F73FAE" w:rsidTr="00F0653C">
        <w:trPr>
          <w:trHeight w:val="150"/>
        </w:trPr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111" w:type="dxa"/>
            <w:shd w:val="clear" w:color="auto" w:fill="auto"/>
          </w:tcPr>
          <w:p w:rsidR="00F73FAE" w:rsidRPr="00B444F2" w:rsidRDefault="00F0653C" w:rsidP="00F0653C">
            <w:pPr>
              <w:pBdr>
                <w:bottom w:val="single" w:sz="6" w:space="5" w:color="EEEEEE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4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Yaşlı Bireyler İçin Ergonomik Koltuk Tasarımı </w:t>
            </w:r>
          </w:p>
        </w:tc>
        <w:tc>
          <w:tcPr>
            <w:tcW w:w="4394" w:type="dxa"/>
            <w:shd w:val="clear" w:color="auto" w:fill="auto"/>
          </w:tcPr>
          <w:p w:rsidR="00F73FAE" w:rsidRPr="00B444F2" w:rsidRDefault="00F73FAE" w:rsidP="00A252AA">
            <w:pPr>
              <w:pBdr>
                <w:bottom w:val="single" w:sz="6" w:space="5" w:color="EEEEEE"/>
              </w:pBdr>
              <w:shd w:val="clear" w:color="auto" w:fill="FFFFFF"/>
              <w:ind w:left="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eastAsia="Times New Roman" w:hAnsi="Times New Roman" w:cs="Times New Roman"/>
                <w:sz w:val="18"/>
                <w:szCs w:val="18"/>
              </w:rPr>
              <w:t>Kadir ÖZKAYA &amp; Taner DİZEL</w:t>
            </w:r>
          </w:p>
        </w:tc>
      </w:tr>
      <w:tr w:rsidR="00F73FAE" w:rsidRPr="00F73FAE" w:rsidTr="00F0653C">
        <w:tc>
          <w:tcPr>
            <w:tcW w:w="704" w:type="dxa"/>
            <w:shd w:val="clear" w:color="auto" w:fill="auto"/>
          </w:tcPr>
          <w:p w:rsidR="00F73FAE" w:rsidRPr="00F73FAE" w:rsidRDefault="00F73FAE" w:rsidP="00F73F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FAE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111" w:type="dxa"/>
            <w:shd w:val="clear" w:color="auto" w:fill="auto"/>
          </w:tcPr>
          <w:p w:rsidR="00F73FAE" w:rsidRPr="00B444F2" w:rsidRDefault="00F73FAE" w:rsidP="00F73FAE">
            <w:pPr>
              <w:pBdr>
                <w:bottom w:val="single" w:sz="6" w:space="5" w:color="EEEEEE"/>
              </w:pBdr>
              <w:shd w:val="clear" w:color="auto" w:fill="FFFFFF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444F2">
              <w:rPr>
                <w:rFonts w:ascii="Times New Roman" w:eastAsia="Times New Roman" w:hAnsi="Times New Roman" w:cs="Times New Roman"/>
                <w:sz w:val="18"/>
                <w:szCs w:val="18"/>
              </w:rPr>
              <w:t>Emeklilik Reformunun Yaşlılık Aylığına Etkisi</w:t>
            </w:r>
          </w:p>
        </w:tc>
        <w:tc>
          <w:tcPr>
            <w:tcW w:w="4394" w:type="dxa"/>
            <w:shd w:val="clear" w:color="auto" w:fill="auto"/>
          </w:tcPr>
          <w:p w:rsidR="00F73FAE" w:rsidRPr="00B444F2" w:rsidRDefault="00F73FAE" w:rsidP="00A252AA">
            <w:pPr>
              <w:ind w:left="29" w:right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44F2">
              <w:rPr>
                <w:rFonts w:ascii="Times New Roman" w:eastAsia="Times New Roman" w:hAnsi="Times New Roman" w:cs="Times New Roman"/>
                <w:sz w:val="18"/>
                <w:szCs w:val="18"/>
              </w:rPr>
              <w:t>Esra CEYHUN</w:t>
            </w:r>
          </w:p>
        </w:tc>
      </w:tr>
      <w:tr w:rsidR="00E6392F" w:rsidRPr="00F73FAE" w:rsidTr="00E6392F">
        <w:trPr>
          <w:trHeight w:val="392"/>
        </w:trPr>
        <w:tc>
          <w:tcPr>
            <w:tcW w:w="704" w:type="dxa"/>
            <w:shd w:val="clear" w:color="auto" w:fill="auto"/>
          </w:tcPr>
          <w:p w:rsidR="00E6392F" w:rsidRPr="00F73FAE" w:rsidRDefault="00E6392F" w:rsidP="00E639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111" w:type="dxa"/>
            <w:shd w:val="clear" w:color="auto" w:fill="auto"/>
          </w:tcPr>
          <w:p w:rsidR="00E6392F" w:rsidRPr="00CA7E52" w:rsidRDefault="00E6392F" w:rsidP="00E6392F">
            <w:pPr>
              <w:ind w:left="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CA7E52">
              <w:rPr>
                <w:rFonts w:ascii="Times New Roman" w:hAnsi="Times New Roman" w:cs="Times New Roman"/>
                <w:sz w:val="18"/>
                <w:szCs w:val="18"/>
              </w:rPr>
              <w:t>Yaşlı Eğitimi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nin Yetişkin Eğitimindeki Yeri v</w:t>
            </w:r>
            <w:r w:rsidRPr="00CA7E5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bookmarkStart w:id="0" w:name="_GoBack"/>
            <w:bookmarkEnd w:id="0"/>
          </w:p>
          <w:p w:rsidR="00E6392F" w:rsidRPr="006D3035" w:rsidRDefault="00E6392F" w:rsidP="00E6392F">
            <w:pPr>
              <w:ind w:left="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CA7E52">
              <w:rPr>
                <w:rFonts w:ascii="Times New Roman" w:hAnsi="Times New Roman" w:cs="Times New Roman"/>
                <w:sz w:val="18"/>
                <w:szCs w:val="18"/>
              </w:rPr>
              <w:t>Geleceğe Yönelik Yaşlı Eğitimi Model Önerileri</w:t>
            </w:r>
          </w:p>
        </w:tc>
        <w:tc>
          <w:tcPr>
            <w:tcW w:w="4394" w:type="dxa"/>
            <w:shd w:val="clear" w:color="auto" w:fill="auto"/>
          </w:tcPr>
          <w:p w:rsidR="00E6392F" w:rsidRPr="006D3035" w:rsidRDefault="00E6392F" w:rsidP="00A252AA">
            <w:pPr>
              <w:ind w:left="29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CA7E52">
              <w:rPr>
                <w:rFonts w:ascii="Times New Roman" w:hAnsi="Times New Roman" w:cs="Times New Roman"/>
                <w:sz w:val="18"/>
                <w:szCs w:val="18"/>
              </w:rPr>
              <w:t>Pelin PEKMEZCİ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&amp; Hülya ÖZTOP</w:t>
            </w:r>
          </w:p>
        </w:tc>
      </w:tr>
      <w:tr w:rsidR="00E970DC" w:rsidRPr="00F73FAE" w:rsidTr="00E6392F">
        <w:trPr>
          <w:trHeight w:val="392"/>
        </w:trPr>
        <w:tc>
          <w:tcPr>
            <w:tcW w:w="704" w:type="dxa"/>
            <w:shd w:val="clear" w:color="auto" w:fill="auto"/>
          </w:tcPr>
          <w:p w:rsidR="00E970DC" w:rsidRDefault="00E970DC" w:rsidP="00E639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111" w:type="dxa"/>
            <w:shd w:val="clear" w:color="auto" w:fill="auto"/>
          </w:tcPr>
          <w:p w:rsidR="00E970DC" w:rsidRPr="00CA7E52" w:rsidRDefault="00E970DC" w:rsidP="00E97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0DC">
              <w:rPr>
                <w:rFonts w:ascii="Times New Roman" w:hAnsi="Times New Roman" w:cs="Times New Roman"/>
                <w:sz w:val="18"/>
                <w:szCs w:val="18"/>
              </w:rPr>
              <w:t>Tür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kiye’de Bakıma Muhtaç Yaşlılar v</w:t>
            </w:r>
            <w:r w:rsidRPr="00E970DC">
              <w:rPr>
                <w:rFonts w:ascii="Times New Roman" w:hAnsi="Times New Roman" w:cs="Times New Roman"/>
                <w:sz w:val="18"/>
                <w:szCs w:val="18"/>
              </w:rPr>
              <w:t>e Bakım Sigortasının Gerekliliği</w:t>
            </w:r>
          </w:p>
        </w:tc>
        <w:tc>
          <w:tcPr>
            <w:tcW w:w="4394" w:type="dxa"/>
            <w:shd w:val="clear" w:color="auto" w:fill="auto"/>
          </w:tcPr>
          <w:p w:rsidR="00E970DC" w:rsidRPr="0033372E" w:rsidRDefault="00E970DC" w:rsidP="00A252AA">
            <w:pPr>
              <w:pStyle w:val="Balk3"/>
              <w:shd w:val="clear" w:color="auto" w:fill="FFFFFF"/>
              <w:spacing w:before="0" w:beforeAutospacing="0" w:after="0" w:afterAutospacing="0"/>
              <w:ind w:left="29"/>
              <w:outlineLvl w:val="2"/>
              <w:rPr>
                <w:b w:val="0"/>
                <w:color w:val="5F6368"/>
                <w:spacing w:val="5"/>
                <w:sz w:val="18"/>
                <w:szCs w:val="18"/>
              </w:rPr>
            </w:pPr>
            <w:r w:rsidRPr="0033372E">
              <w:rPr>
                <w:b w:val="0"/>
                <w:sz w:val="18"/>
                <w:szCs w:val="18"/>
              </w:rPr>
              <w:t xml:space="preserve">Oğuz KARADENİZ &amp; Nagihan </w:t>
            </w:r>
            <w:r w:rsidRPr="0033372E">
              <w:rPr>
                <w:b w:val="0"/>
                <w:color w:val="202124"/>
                <w:spacing w:val="3"/>
                <w:sz w:val="18"/>
                <w:szCs w:val="18"/>
              </w:rPr>
              <w:t>DURUSOY ÖZTEPE</w:t>
            </w:r>
          </w:p>
          <w:p w:rsidR="00E970DC" w:rsidRPr="00CA7E52" w:rsidRDefault="00E970DC" w:rsidP="00A252AA">
            <w:pPr>
              <w:ind w:left="29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73FAE" w:rsidRDefault="00F73FAE" w:rsidP="00F73FAE"/>
    <w:sectPr w:rsidR="00F73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5AC" w:rsidRDefault="001515AC" w:rsidP="00F73FAE">
      <w:pPr>
        <w:spacing w:after="0" w:line="240" w:lineRule="auto"/>
      </w:pPr>
      <w:r>
        <w:separator/>
      </w:r>
    </w:p>
  </w:endnote>
  <w:endnote w:type="continuationSeparator" w:id="0">
    <w:p w:rsidR="001515AC" w:rsidRDefault="001515AC" w:rsidP="00F7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charset w:val="80"/>
    <w:family w:val="swiss"/>
    <w:pitch w:val="variable"/>
    <w:sig w:usb0="00000000" w:usb1="2AC7FDFF" w:usb2="00000016" w:usb3="00000000" w:csb0="0002009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5AC" w:rsidRDefault="001515AC" w:rsidP="00F73FAE">
      <w:pPr>
        <w:spacing w:after="0" w:line="240" w:lineRule="auto"/>
      </w:pPr>
      <w:r>
        <w:separator/>
      </w:r>
    </w:p>
  </w:footnote>
  <w:footnote w:type="continuationSeparator" w:id="0">
    <w:p w:rsidR="001515AC" w:rsidRDefault="001515AC" w:rsidP="00F73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272B"/>
    <w:multiLevelType w:val="hybridMultilevel"/>
    <w:tmpl w:val="E5686AC4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1E926CD5"/>
    <w:multiLevelType w:val="hybridMultilevel"/>
    <w:tmpl w:val="679091EE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69052F6"/>
    <w:multiLevelType w:val="hybridMultilevel"/>
    <w:tmpl w:val="C6568A3E"/>
    <w:lvl w:ilvl="0" w:tplc="041F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780D5558"/>
    <w:multiLevelType w:val="hybridMultilevel"/>
    <w:tmpl w:val="0F9E6DF8"/>
    <w:lvl w:ilvl="0" w:tplc="041F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CD"/>
    <w:rsid w:val="00141D3E"/>
    <w:rsid w:val="001515AC"/>
    <w:rsid w:val="002F717F"/>
    <w:rsid w:val="00326420"/>
    <w:rsid w:val="003F6238"/>
    <w:rsid w:val="00462D69"/>
    <w:rsid w:val="00646FD3"/>
    <w:rsid w:val="006857E6"/>
    <w:rsid w:val="006C2532"/>
    <w:rsid w:val="00727E41"/>
    <w:rsid w:val="007D69F2"/>
    <w:rsid w:val="00856FDB"/>
    <w:rsid w:val="009A4469"/>
    <w:rsid w:val="00A05B5F"/>
    <w:rsid w:val="00A25288"/>
    <w:rsid w:val="00A252AA"/>
    <w:rsid w:val="00A305F4"/>
    <w:rsid w:val="00AE0C0C"/>
    <w:rsid w:val="00B12034"/>
    <w:rsid w:val="00B444F2"/>
    <w:rsid w:val="00D547CD"/>
    <w:rsid w:val="00E12AE4"/>
    <w:rsid w:val="00E6392F"/>
    <w:rsid w:val="00E970DC"/>
    <w:rsid w:val="00F0653C"/>
    <w:rsid w:val="00F73FAE"/>
    <w:rsid w:val="00F8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985E-1346-43D9-B17F-3B75EFAA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E97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F73FA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F73FA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unhideWhenUsed/>
    <w:rsid w:val="00F73FAE"/>
    <w:rPr>
      <w:vertAlign w:val="superscript"/>
    </w:rPr>
  </w:style>
  <w:style w:type="paragraph" w:styleId="ListeParagraf">
    <w:name w:val="List Paragraph"/>
    <w:basedOn w:val="Normal"/>
    <w:uiPriority w:val="34"/>
    <w:qFormat/>
    <w:rsid w:val="00A305F4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E970D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VELİTTİN</dc:creator>
  <cp:keywords/>
  <dc:description/>
  <cp:lastModifiedBy>VELİTTİN</cp:lastModifiedBy>
  <cp:revision>12</cp:revision>
  <dcterms:created xsi:type="dcterms:W3CDTF">2019-02-26T11:44:00Z</dcterms:created>
  <dcterms:modified xsi:type="dcterms:W3CDTF">2019-03-15T09:32:00Z</dcterms:modified>
</cp:coreProperties>
</file>