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027CD" w14:textId="77777777" w:rsidR="004B49D5" w:rsidRPr="00705E67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E67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8E5BA20" w14:textId="77777777" w:rsidR="006B6DEC" w:rsidRPr="00705E67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E67">
        <w:rPr>
          <w:rFonts w:ascii="Times New Roman" w:hAnsi="Times New Roman" w:cs="Times New Roman"/>
          <w:b/>
          <w:sz w:val="24"/>
          <w:szCs w:val="24"/>
        </w:rPr>
        <w:t xml:space="preserve">PAMUKKALE ÜNİVERSİTESİ </w:t>
      </w:r>
      <w:r w:rsidRPr="00705E67">
        <w:rPr>
          <w:rFonts w:ascii="Times New Roman" w:hAnsi="Times New Roman" w:cs="Times New Roman"/>
          <w:b/>
          <w:sz w:val="24"/>
          <w:szCs w:val="24"/>
        </w:rPr>
        <w:br/>
        <w:t>SAĞLIK BİLİMLER</w:t>
      </w:r>
      <w:r w:rsidR="001E4A3F" w:rsidRPr="00705E67">
        <w:rPr>
          <w:rFonts w:ascii="Times New Roman" w:hAnsi="Times New Roman" w:cs="Times New Roman"/>
          <w:b/>
          <w:sz w:val="24"/>
          <w:szCs w:val="24"/>
        </w:rPr>
        <w:t>İ</w:t>
      </w:r>
      <w:r w:rsidRPr="00705E67">
        <w:rPr>
          <w:rFonts w:ascii="Times New Roman" w:hAnsi="Times New Roman" w:cs="Times New Roman"/>
          <w:b/>
          <w:sz w:val="24"/>
          <w:szCs w:val="24"/>
        </w:rPr>
        <w:t xml:space="preserve"> FAKÜLTESİ </w:t>
      </w:r>
    </w:p>
    <w:p w14:paraId="6523BFEF" w14:textId="20224F12" w:rsidR="00B435EF" w:rsidRPr="00705E67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E67">
        <w:rPr>
          <w:rFonts w:ascii="Times New Roman" w:hAnsi="Times New Roman" w:cs="Times New Roman"/>
          <w:b/>
          <w:sz w:val="24"/>
          <w:szCs w:val="24"/>
        </w:rPr>
        <w:t>HEMŞİRELİK BÖL</w:t>
      </w:r>
      <w:r w:rsidR="001E4A3F" w:rsidRPr="00705E67">
        <w:rPr>
          <w:rFonts w:ascii="Times New Roman" w:hAnsi="Times New Roman" w:cs="Times New Roman"/>
          <w:b/>
          <w:sz w:val="24"/>
          <w:szCs w:val="24"/>
        </w:rPr>
        <w:t>Ü</w:t>
      </w:r>
      <w:r w:rsidRPr="00705E67">
        <w:rPr>
          <w:rFonts w:ascii="Times New Roman" w:hAnsi="Times New Roman" w:cs="Times New Roman"/>
          <w:b/>
          <w:sz w:val="24"/>
          <w:szCs w:val="24"/>
        </w:rPr>
        <w:t>MÜ</w:t>
      </w:r>
    </w:p>
    <w:p w14:paraId="5F401950" w14:textId="77777777" w:rsidR="006B6DEC" w:rsidRPr="00705E67" w:rsidRDefault="006B6DEC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71336" w14:textId="3786F5FD" w:rsidR="00B435EF" w:rsidRPr="00705E67" w:rsidRDefault="00CA52BD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E67">
        <w:rPr>
          <w:rFonts w:ascii="Times New Roman" w:hAnsi="Times New Roman" w:cs="Times New Roman"/>
          <w:b/>
          <w:bCs/>
          <w:sz w:val="24"/>
          <w:szCs w:val="24"/>
        </w:rPr>
        <w:t>BAĞIMLILIK</w:t>
      </w:r>
      <w:r w:rsidR="001E4A3F" w:rsidRPr="00705E67">
        <w:rPr>
          <w:rFonts w:ascii="Times New Roman" w:hAnsi="Times New Roman" w:cs="Times New Roman"/>
          <w:b/>
          <w:bCs/>
          <w:sz w:val="24"/>
          <w:szCs w:val="24"/>
        </w:rPr>
        <w:t>LA MÜCADALE</w:t>
      </w:r>
      <w:r w:rsidR="00B435EF" w:rsidRPr="00705E67">
        <w:rPr>
          <w:rFonts w:ascii="Times New Roman" w:hAnsi="Times New Roman" w:cs="Times New Roman"/>
          <w:b/>
          <w:bCs/>
          <w:sz w:val="24"/>
          <w:szCs w:val="24"/>
        </w:rPr>
        <w:t xml:space="preserve"> KOMİSYONU </w:t>
      </w:r>
      <w:r w:rsidR="00E43F38" w:rsidRPr="00705E67">
        <w:rPr>
          <w:rFonts w:ascii="Times New Roman" w:hAnsi="Times New Roman" w:cs="Times New Roman"/>
          <w:b/>
          <w:bCs/>
          <w:sz w:val="24"/>
          <w:szCs w:val="24"/>
        </w:rPr>
        <w:t>USUL VE</w:t>
      </w:r>
      <w:r w:rsidR="00B435EF" w:rsidRPr="00705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BE4" w:rsidRPr="00705E67">
        <w:rPr>
          <w:rFonts w:ascii="Times New Roman" w:hAnsi="Times New Roman" w:cs="Times New Roman"/>
          <w:b/>
          <w:bCs/>
          <w:sz w:val="24"/>
          <w:szCs w:val="24"/>
        </w:rPr>
        <w:t>ESASLARI</w:t>
      </w:r>
    </w:p>
    <w:p w14:paraId="03F8BADD" w14:textId="77777777" w:rsidR="00E54395" w:rsidRPr="00705E67" w:rsidRDefault="00E54395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56542" w14:textId="77777777" w:rsidR="006C25F1" w:rsidRPr="00705E67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E67">
        <w:rPr>
          <w:rFonts w:ascii="Times New Roman" w:hAnsi="Times New Roman" w:cs="Times New Roman"/>
          <w:b/>
          <w:sz w:val="24"/>
          <w:szCs w:val="24"/>
        </w:rPr>
        <w:t>BİR</w:t>
      </w:r>
      <w:r w:rsidR="00D572FF" w:rsidRPr="00705E67">
        <w:rPr>
          <w:rFonts w:ascii="Times New Roman" w:hAnsi="Times New Roman" w:cs="Times New Roman"/>
          <w:b/>
          <w:sz w:val="24"/>
          <w:szCs w:val="24"/>
        </w:rPr>
        <w:t>İ</w:t>
      </w:r>
      <w:r w:rsidRPr="00705E67">
        <w:rPr>
          <w:rFonts w:ascii="Times New Roman" w:hAnsi="Times New Roman" w:cs="Times New Roman"/>
          <w:b/>
          <w:sz w:val="24"/>
          <w:szCs w:val="24"/>
        </w:rPr>
        <w:t xml:space="preserve">NCİ </w:t>
      </w:r>
      <w:r w:rsidR="0086289F" w:rsidRPr="00705E67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4DAA7EED" w14:textId="77777777" w:rsidR="006C25F1" w:rsidRPr="00705E67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E67">
        <w:rPr>
          <w:rFonts w:ascii="Times New Roman" w:hAnsi="Times New Roman" w:cs="Times New Roman"/>
          <w:b/>
          <w:sz w:val="24"/>
          <w:szCs w:val="24"/>
        </w:rPr>
        <w:t>(Amaç, Kapsam ve Tanımlar)</w:t>
      </w:r>
    </w:p>
    <w:p w14:paraId="20D41DF2" w14:textId="77777777" w:rsidR="00B435EF" w:rsidRPr="00705E67" w:rsidRDefault="00B435EF" w:rsidP="00B435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E67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048D8A36" w14:textId="14251BF2" w:rsidR="00B435EF" w:rsidRPr="00705E67" w:rsidRDefault="00B435EF" w:rsidP="00B435EF">
      <w:pPr>
        <w:pStyle w:val="Default"/>
        <w:spacing w:line="360" w:lineRule="auto"/>
        <w:jc w:val="both"/>
        <w:rPr>
          <w:color w:val="auto"/>
        </w:rPr>
      </w:pPr>
      <w:r w:rsidRPr="00705E67">
        <w:rPr>
          <w:b/>
          <w:color w:val="auto"/>
        </w:rPr>
        <w:t>Madde 1-</w:t>
      </w:r>
      <w:r w:rsidRPr="00705E67">
        <w:rPr>
          <w:color w:val="auto"/>
        </w:rPr>
        <w:t xml:space="preserve"> Bu çalışma esaslarının amacı; Pamukkale Üniversitesi Sağlık Bilimleri Fakültesi Hemşirelik Bölümü </w:t>
      </w:r>
      <w:r w:rsidR="00CA52BD" w:rsidRPr="00705E67">
        <w:rPr>
          <w:color w:val="auto"/>
        </w:rPr>
        <w:t>Bağımlılık</w:t>
      </w:r>
      <w:r w:rsidR="001E4A3F" w:rsidRPr="00705E67">
        <w:rPr>
          <w:color w:val="auto"/>
        </w:rPr>
        <w:t>la</w:t>
      </w:r>
      <w:r w:rsidRPr="00705E67">
        <w:rPr>
          <w:color w:val="auto"/>
        </w:rPr>
        <w:t xml:space="preserve"> </w:t>
      </w:r>
      <w:r w:rsidR="001E4A3F" w:rsidRPr="00705E67">
        <w:rPr>
          <w:color w:val="auto"/>
        </w:rPr>
        <w:t xml:space="preserve">Mücadele </w:t>
      </w:r>
      <w:r w:rsidRPr="00705E67">
        <w:rPr>
          <w:color w:val="auto"/>
        </w:rPr>
        <w:t>Komisyonu’nun çalışma esaslarını belirlemektir.</w:t>
      </w:r>
    </w:p>
    <w:p w14:paraId="44FBDD0F" w14:textId="77777777" w:rsidR="00E54395" w:rsidRPr="00705E67" w:rsidRDefault="00E54395" w:rsidP="00B435EF">
      <w:pPr>
        <w:pStyle w:val="Default"/>
        <w:spacing w:line="360" w:lineRule="auto"/>
        <w:jc w:val="both"/>
        <w:rPr>
          <w:color w:val="auto"/>
        </w:rPr>
      </w:pPr>
    </w:p>
    <w:p w14:paraId="0D5C5F12" w14:textId="77777777" w:rsidR="00B435EF" w:rsidRPr="00705E67" w:rsidRDefault="00B435EF" w:rsidP="00B435EF">
      <w:pPr>
        <w:pStyle w:val="Default"/>
        <w:spacing w:line="360" w:lineRule="auto"/>
        <w:jc w:val="both"/>
        <w:rPr>
          <w:b/>
          <w:color w:val="auto"/>
        </w:rPr>
      </w:pPr>
      <w:r w:rsidRPr="00705E67">
        <w:rPr>
          <w:b/>
          <w:color w:val="auto"/>
        </w:rPr>
        <w:t>KAPSAM</w:t>
      </w:r>
    </w:p>
    <w:p w14:paraId="2BB7E81E" w14:textId="0C31C541" w:rsidR="00B435EF" w:rsidRPr="00705E67" w:rsidRDefault="00B435EF" w:rsidP="00B435EF">
      <w:pPr>
        <w:pStyle w:val="Default"/>
        <w:spacing w:line="360" w:lineRule="auto"/>
        <w:jc w:val="both"/>
        <w:rPr>
          <w:color w:val="auto"/>
        </w:rPr>
      </w:pPr>
      <w:r w:rsidRPr="00705E67">
        <w:rPr>
          <w:b/>
          <w:color w:val="auto"/>
        </w:rPr>
        <w:t xml:space="preserve">Madde 2- </w:t>
      </w:r>
      <w:r w:rsidRPr="00705E67">
        <w:rPr>
          <w:color w:val="auto"/>
        </w:rPr>
        <w:t xml:space="preserve">Pamukkale Üniversitesi Sağlık Bilimleri Fakültesi Hemşirelik Bölümü </w:t>
      </w:r>
      <w:r w:rsidR="001E4A3F" w:rsidRPr="00705E67">
        <w:rPr>
          <w:color w:val="auto"/>
        </w:rPr>
        <w:t>Bağımlılıkla Mücadele</w:t>
      </w:r>
      <w:r w:rsidRPr="00705E67">
        <w:rPr>
          <w:color w:val="auto"/>
        </w:rPr>
        <w:t xml:space="preserve"> Komisyonu’nun oluşumunu, işleyişini, görev sorumluluklarının ne olduğunu, yetkilerini, kararlarının uygulanmasını ve takibini kapsar.</w:t>
      </w:r>
    </w:p>
    <w:p w14:paraId="495091AD" w14:textId="77777777" w:rsidR="00E54395" w:rsidRPr="00705E67" w:rsidRDefault="00E54395" w:rsidP="00B435EF">
      <w:pPr>
        <w:pStyle w:val="Default"/>
        <w:spacing w:line="360" w:lineRule="auto"/>
        <w:jc w:val="both"/>
        <w:rPr>
          <w:color w:val="auto"/>
        </w:rPr>
      </w:pPr>
    </w:p>
    <w:p w14:paraId="32F17E54" w14:textId="77777777" w:rsidR="00B435EF" w:rsidRPr="00705E67" w:rsidRDefault="00B435EF" w:rsidP="00B435EF">
      <w:pPr>
        <w:pStyle w:val="Default"/>
        <w:spacing w:line="360" w:lineRule="auto"/>
        <w:jc w:val="both"/>
        <w:rPr>
          <w:b/>
          <w:color w:val="auto"/>
        </w:rPr>
      </w:pPr>
      <w:r w:rsidRPr="00705E67">
        <w:rPr>
          <w:b/>
          <w:color w:val="auto"/>
        </w:rPr>
        <w:t>TANIMLAR</w:t>
      </w:r>
    </w:p>
    <w:p w14:paraId="7588263E" w14:textId="501BDFAB" w:rsidR="00ED028D" w:rsidRPr="00705E67" w:rsidRDefault="00B435EF" w:rsidP="00ED028D">
      <w:pPr>
        <w:pStyle w:val="Default"/>
        <w:spacing w:line="360" w:lineRule="auto"/>
        <w:jc w:val="both"/>
        <w:rPr>
          <w:color w:val="auto"/>
        </w:rPr>
      </w:pPr>
      <w:r w:rsidRPr="00705E67">
        <w:rPr>
          <w:b/>
          <w:color w:val="auto"/>
        </w:rPr>
        <w:t>Madde 3-</w:t>
      </w:r>
      <w:r w:rsidR="00ED028D" w:rsidRPr="00705E67">
        <w:rPr>
          <w:b/>
          <w:color w:val="auto"/>
        </w:rPr>
        <w:t xml:space="preserve"> </w:t>
      </w:r>
      <w:r w:rsidR="00ED028D" w:rsidRPr="00705E67">
        <w:rPr>
          <w:color w:val="auto"/>
        </w:rPr>
        <w:t>Bu çalışma esaslarının uygulanmasında yer alan tanımlar aşağıdaki gibidir.</w:t>
      </w:r>
    </w:p>
    <w:p w14:paraId="03300E8A" w14:textId="53DBDB31" w:rsidR="0086289F" w:rsidRPr="00705E67" w:rsidRDefault="001E4A3F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auto"/>
        </w:rPr>
      </w:pPr>
      <w:r w:rsidRPr="00705E67">
        <w:rPr>
          <w:b/>
          <w:color w:val="auto"/>
        </w:rPr>
        <w:t>Bağımlılıkla Mücadele</w:t>
      </w:r>
      <w:r w:rsidRPr="00705E67">
        <w:rPr>
          <w:color w:val="auto"/>
        </w:rPr>
        <w:t xml:space="preserve"> </w:t>
      </w:r>
      <w:r w:rsidR="0086289F" w:rsidRPr="00705E67">
        <w:rPr>
          <w:b/>
          <w:color w:val="auto"/>
        </w:rPr>
        <w:t>Komisyonu:</w:t>
      </w:r>
      <w:r w:rsidR="0086289F" w:rsidRPr="00705E67">
        <w:rPr>
          <w:color w:val="auto"/>
        </w:rPr>
        <w:t xml:space="preserve"> Pamukkale Üniversitesi Sağlık Bilimleri Fakültesi Hemşirelik Bölümü’nde </w:t>
      </w:r>
      <w:r w:rsidR="00CA52BD" w:rsidRPr="00705E67">
        <w:rPr>
          <w:color w:val="auto"/>
        </w:rPr>
        <w:t>bağımlılık</w:t>
      </w:r>
      <w:r w:rsidRPr="00705E67">
        <w:rPr>
          <w:color w:val="auto"/>
        </w:rPr>
        <w:t>la mücadele</w:t>
      </w:r>
      <w:r w:rsidR="00CA52BD" w:rsidRPr="00705E67">
        <w:rPr>
          <w:color w:val="auto"/>
        </w:rPr>
        <w:t xml:space="preserve"> </w:t>
      </w:r>
      <w:r w:rsidR="0086289F" w:rsidRPr="00705E67">
        <w:rPr>
          <w:color w:val="auto"/>
        </w:rPr>
        <w:t>çalışmalarının düzenlenmesi ve yürütülmesinden sorumlu olan komisyonu</w:t>
      </w:r>
      <w:r w:rsidR="003B3C2B" w:rsidRPr="00705E67">
        <w:rPr>
          <w:color w:val="auto"/>
        </w:rPr>
        <w:t>,</w:t>
      </w:r>
    </w:p>
    <w:p w14:paraId="65AA7AE7" w14:textId="799EF425" w:rsidR="0086289F" w:rsidRPr="00705E67" w:rsidRDefault="0086289F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auto"/>
        </w:rPr>
      </w:pPr>
      <w:r w:rsidRPr="00705E67">
        <w:rPr>
          <w:b/>
          <w:color w:val="auto"/>
        </w:rPr>
        <w:t>Komisyon Başkanı:</w:t>
      </w:r>
      <w:r w:rsidR="00DA03A6" w:rsidRPr="00705E67">
        <w:rPr>
          <w:b/>
          <w:color w:val="auto"/>
        </w:rPr>
        <w:t xml:space="preserve"> </w:t>
      </w:r>
      <w:r w:rsidR="00E54395" w:rsidRPr="00705E67">
        <w:rPr>
          <w:color w:val="auto"/>
        </w:rPr>
        <w:t xml:space="preserve">Pamukkale Üniversitesi </w:t>
      </w:r>
      <w:r w:rsidRPr="00705E67">
        <w:rPr>
          <w:color w:val="auto"/>
        </w:rPr>
        <w:t xml:space="preserve">Sağlık Bilimleri Fakültesi </w:t>
      </w:r>
      <w:r w:rsidR="001E4A3F" w:rsidRPr="00705E67">
        <w:rPr>
          <w:color w:val="auto"/>
        </w:rPr>
        <w:t>Hemşirelik Bölümü Bağımlılıkl</w:t>
      </w:r>
      <w:bookmarkStart w:id="0" w:name="_GoBack"/>
      <w:bookmarkEnd w:id="0"/>
      <w:r w:rsidR="001E4A3F" w:rsidRPr="00705E67">
        <w:rPr>
          <w:color w:val="auto"/>
        </w:rPr>
        <w:t xml:space="preserve">a Mücadele </w:t>
      </w:r>
      <w:r w:rsidR="00DA03A6" w:rsidRPr="00705E67">
        <w:rPr>
          <w:color w:val="auto"/>
        </w:rPr>
        <w:t>k</w:t>
      </w:r>
      <w:r w:rsidRPr="00705E67">
        <w:rPr>
          <w:color w:val="auto"/>
        </w:rPr>
        <w:t>omisyonu başkanını</w:t>
      </w:r>
      <w:r w:rsidR="003B3C2B" w:rsidRPr="00705E67">
        <w:rPr>
          <w:color w:val="auto"/>
        </w:rPr>
        <w:t>,</w:t>
      </w:r>
    </w:p>
    <w:p w14:paraId="143BE836" w14:textId="5948224D" w:rsidR="00A97235" w:rsidRPr="00705E67" w:rsidRDefault="0086289F" w:rsidP="00A97235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auto"/>
        </w:rPr>
      </w:pPr>
      <w:r w:rsidRPr="00705E67">
        <w:rPr>
          <w:b/>
          <w:color w:val="auto"/>
        </w:rPr>
        <w:t>Komisyon Üyeleri:</w:t>
      </w:r>
      <w:r w:rsidR="00DA03A6" w:rsidRPr="00705E67">
        <w:rPr>
          <w:b/>
          <w:color w:val="auto"/>
        </w:rPr>
        <w:t xml:space="preserve"> </w:t>
      </w:r>
      <w:r w:rsidR="00E54395" w:rsidRPr="00705E67">
        <w:rPr>
          <w:color w:val="auto"/>
        </w:rPr>
        <w:t xml:space="preserve">Pamukkale Üniversitesi </w:t>
      </w:r>
      <w:r w:rsidRPr="00705E67">
        <w:rPr>
          <w:color w:val="auto"/>
        </w:rPr>
        <w:t>Sağlık Bilimleri Fakültesi</w:t>
      </w:r>
      <w:r w:rsidR="001E4A3F" w:rsidRPr="00705E67">
        <w:rPr>
          <w:color w:val="auto"/>
        </w:rPr>
        <w:t xml:space="preserve"> Hemşirelik Bölümü Bağımlılıkla Mücadele</w:t>
      </w:r>
      <w:r w:rsidRPr="00705E67">
        <w:rPr>
          <w:color w:val="auto"/>
        </w:rPr>
        <w:t xml:space="preserve"> </w:t>
      </w:r>
      <w:r w:rsidR="00DA03A6" w:rsidRPr="00705E67">
        <w:rPr>
          <w:color w:val="auto"/>
        </w:rPr>
        <w:t>k</w:t>
      </w:r>
      <w:r w:rsidRPr="00705E67">
        <w:rPr>
          <w:color w:val="auto"/>
        </w:rPr>
        <w:t>omisyonu üyelerini</w:t>
      </w:r>
      <w:r w:rsidR="003B3C2B" w:rsidRPr="00705E67">
        <w:rPr>
          <w:color w:val="auto"/>
        </w:rPr>
        <w:t>,</w:t>
      </w:r>
    </w:p>
    <w:p w14:paraId="3F58D723" w14:textId="31CEE79C" w:rsidR="00A97235" w:rsidRPr="00705E67" w:rsidRDefault="00A97235" w:rsidP="00A97235">
      <w:pPr>
        <w:pStyle w:val="Default"/>
        <w:spacing w:line="360" w:lineRule="auto"/>
        <w:ind w:left="284" w:hanging="426"/>
        <w:jc w:val="both"/>
        <w:rPr>
          <w:color w:val="auto"/>
        </w:rPr>
      </w:pPr>
      <w:r w:rsidRPr="00705E67">
        <w:rPr>
          <w:b/>
          <w:color w:val="auto"/>
        </w:rPr>
        <w:t xml:space="preserve"> </w:t>
      </w:r>
      <w:proofErr w:type="gramStart"/>
      <w:r w:rsidRPr="00705E67">
        <w:rPr>
          <w:b/>
          <w:color w:val="auto"/>
        </w:rPr>
        <w:t>ç</w:t>
      </w:r>
      <w:proofErr w:type="gramEnd"/>
      <w:r w:rsidRPr="00705E67">
        <w:rPr>
          <w:b/>
          <w:color w:val="auto"/>
        </w:rPr>
        <w:t xml:space="preserve">) Komisyon Raportörü: </w:t>
      </w:r>
      <w:r w:rsidRPr="00705E67">
        <w:rPr>
          <w:color w:val="auto"/>
        </w:rPr>
        <w:t>Pamukkale Üniversitesi Sağlık Bilimleri Fakültesi Hemşirelik   Bölümü Bağımlılıkla Mücadele komisyonu raportörünü,</w:t>
      </w:r>
    </w:p>
    <w:p w14:paraId="292C8360" w14:textId="77777777" w:rsidR="005F4721" w:rsidRPr="00705E67" w:rsidRDefault="00E54395" w:rsidP="005F4721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auto"/>
        </w:rPr>
      </w:pPr>
      <w:r w:rsidRPr="00705E67">
        <w:rPr>
          <w:b/>
          <w:color w:val="auto"/>
        </w:rPr>
        <w:t>Bölüm Başkanlığı:</w:t>
      </w:r>
      <w:r w:rsidRPr="00705E67">
        <w:rPr>
          <w:color w:val="auto"/>
        </w:rPr>
        <w:t xml:space="preserve"> Pamukkale Üniversitesi Sağlık Bilimleri Fakültesi Hemşirelik Bölüm Başkanlığı’nı</w:t>
      </w:r>
      <w:r w:rsidR="003B3C2B" w:rsidRPr="00705E67">
        <w:rPr>
          <w:color w:val="auto"/>
        </w:rPr>
        <w:t>,</w:t>
      </w:r>
    </w:p>
    <w:p w14:paraId="2BB8C9D3" w14:textId="77777777" w:rsidR="00E54395" w:rsidRPr="00705E67" w:rsidRDefault="00E54395" w:rsidP="005F4721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auto"/>
        </w:rPr>
      </w:pPr>
      <w:r w:rsidRPr="00705E67">
        <w:rPr>
          <w:b/>
          <w:color w:val="auto"/>
        </w:rPr>
        <w:t>Dekanlık:</w:t>
      </w:r>
      <w:r w:rsidR="005F4721" w:rsidRPr="00705E67">
        <w:rPr>
          <w:b/>
          <w:color w:val="auto"/>
        </w:rPr>
        <w:t xml:space="preserve"> </w:t>
      </w:r>
      <w:r w:rsidRPr="00705E67">
        <w:rPr>
          <w:color w:val="auto"/>
        </w:rPr>
        <w:t>Pamukkale Üniversitesi Sağlık Bilimleri Fakültesi Dekanlığını ifade eder.</w:t>
      </w:r>
    </w:p>
    <w:p w14:paraId="49CF22AE" w14:textId="1D25453B" w:rsidR="003A62D9" w:rsidRPr="00705E67" w:rsidRDefault="003A62D9" w:rsidP="005F4721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auto"/>
        </w:rPr>
      </w:pPr>
      <w:r w:rsidRPr="00705E67">
        <w:rPr>
          <w:b/>
          <w:bCs/>
          <w:color w:val="auto"/>
        </w:rPr>
        <w:lastRenderedPageBreak/>
        <w:t>Gönüllü/Temsilci Öğrenci:</w:t>
      </w:r>
      <w:r w:rsidRPr="00705E67">
        <w:rPr>
          <w:color w:val="auto"/>
        </w:rPr>
        <w:t xml:space="preserve"> Hemşirelik Bölümü öğrencileri arasından gönüllülük esasına dayalı olarak, sınıf temsilcileri veya diğer öğrenciler arasından seçilen; bağımlılıkla mücadele ile ilgili öğrenci görüşlerini temsil eden, geri bildirimleri toplayarak Bağımlılıkla Mücadele Komisyonuna ileten ve komisyon çalışmalarına aktif olarak katılım sağlayan öğrenciyi ifade eder.</w:t>
      </w:r>
    </w:p>
    <w:p w14:paraId="1DD59545" w14:textId="77777777" w:rsidR="00F607EE" w:rsidRPr="00705E67" w:rsidRDefault="00F607EE" w:rsidP="006C2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B48FD" w14:textId="6C373ABF" w:rsidR="006C25F1" w:rsidRPr="00705E67" w:rsidRDefault="006C25F1" w:rsidP="006C2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E67">
        <w:rPr>
          <w:rFonts w:ascii="Times New Roman" w:hAnsi="Times New Roman" w:cs="Times New Roman"/>
          <w:b/>
          <w:bCs/>
          <w:sz w:val="24"/>
          <w:szCs w:val="24"/>
        </w:rPr>
        <w:t>İKİNCİ BÖLÜM</w:t>
      </w:r>
    </w:p>
    <w:p w14:paraId="76ABFB7B" w14:textId="77777777" w:rsidR="00ED028D" w:rsidRPr="00705E67" w:rsidRDefault="006C25F1" w:rsidP="006C25F1">
      <w:pPr>
        <w:pStyle w:val="Default"/>
        <w:spacing w:line="360" w:lineRule="auto"/>
        <w:jc w:val="center"/>
        <w:rPr>
          <w:b/>
          <w:bCs/>
          <w:color w:val="auto"/>
        </w:rPr>
      </w:pPr>
      <w:r w:rsidRPr="00705E67">
        <w:rPr>
          <w:b/>
          <w:bCs/>
          <w:color w:val="auto"/>
        </w:rPr>
        <w:t>(Komisyonun Oluşturulması ve İşleyişi, Görevler ve Sorumluluklar,</w:t>
      </w:r>
      <w:r w:rsidR="00D572FF" w:rsidRPr="00705E67">
        <w:rPr>
          <w:b/>
          <w:bCs/>
          <w:color w:val="auto"/>
        </w:rPr>
        <w:t xml:space="preserve"> </w:t>
      </w:r>
      <w:r w:rsidRPr="00705E67">
        <w:rPr>
          <w:b/>
          <w:bCs/>
          <w:color w:val="auto"/>
        </w:rPr>
        <w:t>Komisyon Kararlarının Uygulanması ve Takibi)</w:t>
      </w:r>
    </w:p>
    <w:p w14:paraId="3EDB9B44" w14:textId="77777777" w:rsidR="00E54395" w:rsidRPr="00705E67" w:rsidRDefault="00E54395" w:rsidP="006C25F1">
      <w:pPr>
        <w:pStyle w:val="Default"/>
        <w:spacing w:line="360" w:lineRule="auto"/>
        <w:jc w:val="center"/>
        <w:rPr>
          <w:b/>
          <w:bCs/>
          <w:color w:val="auto"/>
        </w:rPr>
      </w:pPr>
    </w:p>
    <w:p w14:paraId="09E043AB" w14:textId="77777777" w:rsidR="006C25F1" w:rsidRPr="00705E67" w:rsidRDefault="006C25F1" w:rsidP="006C25F1">
      <w:pPr>
        <w:pStyle w:val="Default"/>
        <w:spacing w:line="360" w:lineRule="auto"/>
        <w:jc w:val="both"/>
        <w:rPr>
          <w:b/>
          <w:bCs/>
          <w:color w:val="auto"/>
        </w:rPr>
      </w:pPr>
      <w:r w:rsidRPr="00705E67">
        <w:rPr>
          <w:b/>
          <w:bCs/>
          <w:color w:val="auto"/>
        </w:rPr>
        <w:t>KOMİSYONUN OLUŞTURULMASI VE İŞLEYİŞİ</w:t>
      </w:r>
    </w:p>
    <w:p w14:paraId="7B90A0EE" w14:textId="1F07A390" w:rsidR="006C25F1" w:rsidRPr="00705E67" w:rsidRDefault="006C25F1" w:rsidP="006C25F1">
      <w:pPr>
        <w:pStyle w:val="Default"/>
        <w:spacing w:line="360" w:lineRule="auto"/>
        <w:jc w:val="both"/>
        <w:rPr>
          <w:color w:val="auto"/>
        </w:rPr>
      </w:pPr>
      <w:r w:rsidRPr="00705E67">
        <w:rPr>
          <w:b/>
          <w:color w:val="auto"/>
        </w:rPr>
        <w:t xml:space="preserve">Madde 4- (1) </w:t>
      </w:r>
      <w:r w:rsidRPr="00705E67">
        <w:rPr>
          <w:color w:val="auto"/>
        </w:rPr>
        <w:t xml:space="preserve">Komisyonun başkanlığı </w:t>
      </w:r>
      <w:r w:rsidR="001E4A3F" w:rsidRPr="00705E67">
        <w:rPr>
          <w:color w:val="auto"/>
        </w:rPr>
        <w:t xml:space="preserve">Bağımlılıkla Mücadele </w:t>
      </w:r>
      <w:r w:rsidR="00DA03A6" w:rsidRPr="00705E67">
        <w:rPr>
          <w:color w:val="auto"/>
        </w:rPr>
        <w:t>komisyon</w:t>
      </w:r>
      <w:r w:rsidRPr="00705E67">
        <w:rPr>
          <w:color w:val="auto"/>
        </w:rPr>
        <w:t xml:space="preserve"> üyeleri arasından yapılacak seçimle belirlenen başkan tarafından yürütülür.</w:t>
      </w:r>
    </w:p>
    <w:p w14:paraId="5C09182E" w14:textId="66547649" w:rsidR="007952B5" w:rsidRPr="00705E67" w:rsidRDefault="007952B5" w:rsidP="006C25F1">
      <w:pPr>
        <w:pStyle w:val="Default"/>
        <w:spacing w:line="360" w:lineRule="auto"/>
        <w:jc w:val="both"/>
        <w:rPr>
          <w:color w:val="auto"/>
        </w:rPr>
      </w:pPr>
      <w:r w:rsidRPr="00705E67">
        <w:rPr>
          <w:b/>
          <w:color w:val="auto"/>
        </w:rPr>
        <w:t>(</w:t>
      </w:r>
      <w:r w:rsidR="001E4A3F" w:rsidRPr="00705E67">
        <w:rPr>
          <w:b/>
          <w:color w:val="auto"/>
        </w:rPr>
        <w:t>2</w:t>
      </w:r>
      <w:r w:rsidRPr="00705E67">
        <w:rPr>
          <w:b/>
          <w:color w:val="auto"/>
        </w:rPr>
        <w:t>)</w:t>
      </w:r>
      <w:r w:rsidRPr="00705E67">
        <w:rPr>
          <w:color w:val="auto"/>
        </w:rPr>
        <w:t xml:space="preserve"> Komisyon üyeleri, </w:t>
      </w:r>
      <w:r w:rsidR="001E4A3F" w:rsidRPr="00705E67">
        <w:rPr>
          <w:color w:val="auto"/>
        </w:rPr>
        <w:t>hemşirelik bölümünden</w:t>
      </w:r>
      <w:r w:rsidRPr="00705E67">
        <w:rPr>
          <w:color w:val="auto"/>
        </w:rPr>
        <w:t>,</w:t>
      </w:r>
      <w:r w:rsidR="00A97235" w:rsidRPr="00705E67">
        <w:rPr>
          <w:color w:val="auto"/>
        </w:rPr>
        <w:t xml:space="preserve"> </w:t>
      </w:r>
      <w:r w:rsidRPr="00705E67">
        <w:rPr>
          <w:color w:val="auto"/>
        </w:rPr>
        <w:t>olmak üzere Dekanlık tarafından belirlenen ve görevlendirilen üyelerden oluşur.</w:t>
      </w:r>
    </w:p>
    <w:p w14:paraId="63F18E60" w14:textId="41EF78C7" w:rsidR="007952B5" w:rsidRPr="00705E67" w:rsidRDefault="007952B5" w:rsidP="006C25F1">
      <w:pPr>
        <w:pStyle w:val="Default"/>
        <w:spacing w:line="360" w:lineRule="auto"/>
        <w:jc w:val="both"/>
        <w:rPr>
          <w:color w:val="auto"/>
        </w:rPr>
      </w:pPr>
      <w:r w:rsidRPr="00705E67">
        <w:rPr>
          <w:b/>
          <w:color w:val="auto"/>
        </w:rPr>
        <w:t>(</w:t>
      </w:r>
      <w:r w:rsidR="001E4A3F" w:rsidRPr="00705E67">
        <w:rPr>
          <w:b/>
          <w:color w:val="auto"/>
        </w:rPr>
        <w:t>3</w:t>
      </w:r>
      <w:r w:rsidRPr="00705E67">
        <w:rPr>
          <w:b/>
          <w:color w:val="auto"/>
        </w:rPr>
        <w:t>)</w:t>
      </w:r>
      <w:r w:rsidR="001E4A3F" w:rsidRPr="00705E67">
        <w:rPr>
          <w:b/>
          <w:color w:val="auto"/>
        </w:rPr>
        <w:t xml:space="preserve"> </w:t>
      </w:r>
      <w:r w:rsidRPr="00705E67">
        <w:rPr>
          <w:color w:val="auto"/>
        </w:rPr>
        <w:t xml:space="preserve">Komisyon üyelerinin görev süresi </w:t>
      </w:r>
      <w:r w:rsidR="001E4A3F" w:rsidRPr="00705E67">
        <w:rPr>
          <w:color w:val="auto"/>
        </w:rPr>
        <w:t xml:space="preserve">iki </w:t>
      </w:r>
      <w:r w:rsidRPr="00705E67">
        <w:rPr>
          <w:color w:val="auto"/>
        </w:rPr>
        <w:t xml:space="preserve">yıldır. Üyeler </w:t>
      </w:r>
      <w:r w:rsidR="003B3C2B" w:rsidRPr="00705E67">
        <w:rPr>
          <w:color w:val="auto"/>
        </w:rPr>
        <w:t>görev süreleri bitiminde</w:t>
      </w:r>
      <w:r w:rsidR="00DA03A6" w:rsidRPr="00705E67">
        <w:rPr>
          <w:color w:val="auto"/>
        </w:rPr>
        <w:t xml:space="preserve"> </w:t>
      </w:r>
      <w:r w:rsidRPr="00705E67">
        <w:rPr>
          <w:color w:val="auto"/>
        </w:rPr>
        <w:t xml:space="preserve">Dekanlık tarafından </w:t>
      </w:r>
      <w:r w:rsidR="003B3C2B" w:rsidRPr="00705E67">
        <w:rPr>
          <w:color w:val="auto"/>
        </w:rPr>
        <w:t>yeniden</w:t>
      </w:r>
      <w:r w:rsidRPr="00705E67">
        <w:rPr>
          <w:color w:val="auto"/>
        </w:rPr>
        <w:t xml:space="preserve"> görevlendirilebilir.</w:t>
      </w:r>
    </w:p>
    <w:p w14:paraId="44EFE7C5" w14:textId="40EF2620" w:rsidR="00545458" w:rsidRPr="00705E67" w:rsidRDefault="00545458" w:rsidP="006C25F1">
      <w:pPr>
        <w:pStyle w:val="Default"/>
        <w:spacing w:line="360" w:lineRule="auto"/>
        <w:jc w:val="both"/>
        <w:rPr>
          <w:color w:val="auto"/>
        </w:rPr>
      </w:pPr>
      <w:r w:rsidRPr="00705E67">
        <w:rPr>
          <w:color w:val="auto"/>
        </w:rPr>
        <w:t>(</w:t>
      </w:r>
      <w:r w:rsidR="001E4A3F" w:rsidRPr="00705E67">
        <w:rPr>
          <w:b/>
          <w:color w:val="auto"/>
        </w:rPr>
        <w:t>4</w:t>
      </w:r>
      <w:r w:rsidRPr="00705E67">
        <w:rPr>
          <w:color w:val="auto"/>
        </w:rPr>
        <w:t>)</w:t>
      </w:r>
      <w:r w:rsidR="001E4A3F" w:rsidRPr="00705E67">
        <w:rPr>
          <w:color w:val="auto"/>
        </w:rPr>
        <w:t xml:space="preserve"> </w:t>
      </w:r>
      <w:r w:rsidRPr="00705E67">
        <w:rPr>
          <w:color w:val="auto"/>
        </w:rPr>
        <w:t>Komisyondan üye çıkması/çıkarılması,</w:t>
      </w:r>
      <w:r w:rsidR="00DA03A6" w:rsidRPr="00705E67">
        <w:rPr>
          <w:color w:val="auto"/>
        </w:rPr>
        <w:t xml:space="preserve"> komisyona yeni üye eklenmesi k</w:t>
      </w:r>
      <w:r w:rsidRPr="00705E67">
        <w:rPr>
          <w:color w:val="auto"/>
        </w:rPr>
        <w:t xml:space="preserve">omisyon başkanının önerisi ile dekanlık tarafından karar verilir. </w:t>
      </w:r>
    </w:p>
    <w:p w14:paraId="429B43D0" w14:textId="5212A01C" w:rsidR="007952B5" w:rsidRPr="00705E67" w:rsidRDefault="007952B5" w:rsidP="006C25F1">
      <w:pPr>
        <w:pStyle w:val="Default"/>
        <w:spacing w:line="360" w:lineRule="auto"/>
        <w:jc w:val="both"/>
        <w:rPr>
          <w:b/>
          <w:color w:val="auto"/>
        </w:rPr>
      </w:pPr>
      <w:r w:rsidRPr="00705E67">
        <w:rPr>
          <w:b/>
          <w:color w:val="auto"/>
        </w:rPr>
        <w:t>(</w:t>
      </w:r>
      <w:r w:rsidR="001E4A3F" w:rsidRPr="00705E67">
        <w:rPr>
          <w:b/>
          <w:color w:val="auto"/>
        </w:rPr>
        <w:t>5</w:t>
      </w:r>
      <w:r w:rsidRPr="00705E67">
        <w:rPr>
          <w:b/>
          <w:color w:val="auto"/>
        </w:rPr>
        <w:t>)</w:t>
      </w:r>
      <w:r w:rsidR="001E4A3F" w:rsidRPr="00705E67">
        <w:rPr>
          <w:b/>
          <w:color w:val="auto"/>
        </w:rPr>
        <w:t xml:space="preserve"> </w:t>
      </w:r>
      <w:r w:rsidRPr="00705E67">
        <w:rPr>
          <w:color w:val="auto"/>
        </w:rPr>
        <w:t>Komisyon</w:t>
      </w:r>
      <w:r w:rsidR="00545458" w:rsidRPr="00705E67">
        <w:rPr>
          <w:color w:val="auto"/>
        </w:rPr>
        <w:t xml:space="preserve"> </w:t>
      </w:r>
      <w:r w:rsidR="006F31F1" w:rsidRPr="00705E67">
        <w:rPr>
          <w:color w:val="auto"/>
        </w:rPr>
        <w:t xml:space="preserve">her eğitim öğretim </w:t>
      </w:r>
      <w:r w:rsidR="006A277D" w:rsidRPr="00705E67">
        <w:rPr>
          <w:color w:val="auto"/>
        </w:rPr>
        <w:t>döneminde</w:t>
      </w:r>
      <w:r w:rsidR="006F31F1" w:rsidRPr="00705E67">
        <w:rPr>
          <w:color w:val="auto"/>
        </w:rPr>
        <w:t xml:space="preserve"> iki kez</w:t>
      </w:r>
      <w:r w:rsidR="00DA03A6" w:rsidRPr="00705E67">
        <w:rPr>
          <w:color w:val="auto"/>
        </w:rPr>
        <w:t xml:space="preserve"> olmak üzere</w:t>
      </w:r>
      <w:r w:rsidR="006A277D" w:rsidRPr="00705E67">
        <w:rPr>
          <w:color w:val="auto"/>
        </w:rPr>
        <w:t xml:space="preserve"> yılda en az dört kez</w:t>
      </w:r>
      <w:r w:rsidR="00DA03A6" w:rsidRPr="00705E67">
        <w:rPr>
          <w:color w:val="auto"/>
        </w:rPr>
        <w:t xml:space="preserve"> d</w:t>
      </w:r>
      <w:r w:rsidR="00545458" w:rsidRPr="00705E67">
        <w:rPr>
          <w:color w:val="auto"/>
        </w:rPr>
        <w:t>üzenli olarak toplanır. Gerekli durumlarda</w:t>
      </w:r>
      <w:r w:rsidRPr="00705E67">
        <w:rPr>
          <w:color w:val="auto"/>
        </w:rPr>
        <w:t xml:space="preserve"> başkanın çağrısı üzerine toplan</w:t>
      </w:r>
      <w:r w:rsidR="00545458" w:rsidRPr="00705E67">
        <w:rPr>
          <w:color w:val="auto"/>
        </w:rPr>
        <w:t>tı sıklığı değişebilir</w:t>
      </w:r>
      <w:r w:rsidRPr="00705E67">
        <w:rPr>
          <w:color w:val="auto"/>
        </w:rPr>
        <w:t xml:space="preserve">. Toplantıların gündem maddeleri, yeri, zamanı ve süresi başkan tarafından belirlenir. Toplantı gündemi ve takvimi komisyon üyelerine toplantı öncesinde raportör aracılığıyla </w:t>
      </w:r>
      <w:r w:rsidR="003B3C2B" w:rsidRPr="00705E67">
        <w:rPr>
          <w:color w:val="auto"/>
        </w:rPr>
        <w:t xml:space="preserve">toplantı bilgi sistemi üzerinden </w:t>
      </w:r>
      <w:r w:rsidRPr="00705E67">
        <w:rPr>
          <w:color w:val="auto"/>
        </w:rPr>
        <w:t>bildirilir. Toplantı gündemine, toplantı öncesinde ve sırasında üyelerin teklifi üzerine komisyon kararıyla ek gündem eklenebilir.</w:t>
      </w:r>
    </w:p>
    <w:p w14:paraId="06D35DCB" w14:textId="6DD90848" w:rsidR="00E54395" w:rsidRPr="00705E67" w:rsidRDefault="007952B5" w:rsidP="006C25F1">
      <w:pPr>
        <w:pStyle w:val="Default"/>
        <w:spacing w:line="360" w:lineRule="auto"/>
        <w:jc w:val="both"/>
        <w:rPr>
          <w:color w:val="auto"/>
        </w:rPr>
      </w:pPr>
      <w:r w:rsidRPr="00705E67">
        <w:rPr>
          <w:b/>
          <w:color w:val="auto"/>
        </w:rPr>
        <w:t>(</w:t>
      </w:r>
      <w:r w:rsidR="001E4A3F" w:rsidRPr="00705E67">
        <w:rPr>
          <w:b/>
          <w:color w:val="auto"/>
        </w:rPr>
        <w:t>6</w:t>
      </w:r>
      <w:r w:rsidRPr="00705E67">
        <w:rPr>
          <w:b/>
          <w:color w:val="auto"/>
        </w:rPr>
        <w:t>)</w:t>
      </w:r>
      <w:r w:rsidRPr="00705E67">
        <w:rPr>
          <w:color w:val="auto"/>
        </w:rPr>
        <w:t xml:space="preserve"> Komisyon salt çoğunlukla toplanır ve kararlar toplantıya katılan üyelerin </w:t>
      </w:r>
      <w:r w:rsidR="00545458" w:rsidRPr="00705E67">
        <w:rPr>
          <w:color w:val="auto"/>
        </w:rPr>
        <w:t>oy çokluğuyla</w:t>
      </w:r>
      <w:r w:rsidRPr="00705E67">
        <w:rPr>
          <w:color w:val="auto"/>
        </w:rPr>
        <w:t xml:space="preserve"> alınır. </w:t>
      </w:r>
      <w:r w:rsidR="00302037" w:rsidRPr="00705E67">
        <w:rPr>
          <w:color w:val="auto"/>
        </w:rPr>
        <w:t xml:space="preserve">Çekimser oy kullanılamaz. </w:t>
      </w:r>
      <w:r w:rsidRPr="00705E67">
        <w:rPr>
          <w:color w:val="auto"/>
        </w:rPr>
        <w:t>Alınan kararlar toplantı tutanağına kaydedilir</w:t>
      </w:r>
      <w:r w:rsidR="00545458" w:rsidRPr="00705E67">
        <w:rPr>
          <w:color w:val="auto"/>
        </w:rPr>
        <w:t>, komisyon</w:t>
      </w:r>
      <w:r w:rsidRPr="00705E67">
        <w:rPr>
          <w:color w:val="auto"/>
        </w:rPr>
        <w:t xml:space="preserve"> başkan</w:t>
      </w:r>
      <w:r w:rsidR="00545458" w:rsidRPr="00705E67">
        <w:rPr>
          <w:color w:val="auto"/>
        </w:rPr>
        <w:t>ı</w:t>
      </w:r>
      <w:r w:rsidR="00666B8A" w:rsidRPr="00705E67">
        <w:rPr>
          <w:color w:val="auto"/>
        </w:rPr>
        <w:t xml:space="preserve"> </w:t>
      </w:r>
      <w:r w:rsidRPr="00705E67">
        <w:rPr>
          <w:color w:val="auto"/>
        </w:rPr>
        <w:t>ve üyeler tarafından imzalanır.</w:t>
      </w:r>
    </w:p>
    <w:p w14:paraId="3A1FB249" w14:textId="5BC7DDD8" w:rsidR="003F56A9" w:rsidRPr="00705E67" w:rsidRDefault="003F56A9" w:rsidP="006C25F1">
      <w:pPr>
        <w:pStyle w:val="Default"/>
        <w:spacing w:line="360" w:lineRule="auto"/>
        <w:jc w:val="both"/>
        <w:rPr>
          <w:color w:val="auto"/>
        </w:rPr>
      </w:pPr>
      <w:r w:rsidRPr="00705E67">
        <w:rPr>
          <w:b/>
          <w:color w:val="auto"/>
        </w:rPr>
        <w:t xml:space="preserve">(7) </w:t>
      </w:r>
      <w:r w:rsidRPr="00705E67">
        <w:rPr>
          <w:color w:val="auto"/>
        </w:rPr>
        <w:t>Mazeret bildirmeksizin bir dönemde en az üç komisyon toplantısına katılmayan üyeler Dekanlığa bildirilir</w:t>
      </w:r>
    </w:p>
    <w:p w14:paraId="17668B62" w14:textId="2C1E4AF2" w:rsidR="003A62D9" w:rsidRPr="00705E67" w:rsidRDefault="003A62D9" w:rsidP="003A62D9">
      <w:pPr>
        <w:pStyle w:val="Default"/>
        <w:spacing w:line="360" w:lineRule="auto"/>
        <w:jc w:val="both"/>
        <w:rPr>
          <w:bCs/>
          <w:color w:val="auto"/>
        </w:rPr>
      </w:pPr>
      <w:r w:rsidRPr="00705E67">
        <w:rPr>
          <w:b/>
          <w:color w:val="auto"/>
        </w:rPr>
        <w:t xml:space="preserve">(8) </w:t>
      </w:r>
      <w:r w:rsidRPr="00705E67">
        <w:rPr>
          <w:bCs/>
          <w:color w:val="auto"/>
        </w:rPr>
        <w:t xml:space="preserve">Komisyon çalışmalarına katkı sağlamak üzere gönüllü/temsilci öğrenciler komisyon üyesi olarak görev alır. Gönüllü öğrencilerin komisyona seçimi, üyeliğe kabulü veya üyelikten </w:t>
      </w:r>
      <w:r w:rsidRPr="00705E67">
        <w:rPr>
          <w:bCs/>
          <w:color w:val="auto"/>
        </w:rPr>
        <w:lastRenderedPageBreak/>
        <w:t>çıkarılması; komisyonun öğretim elemanı üyelerinin oy birliği ve Komisyon Başkanı’nın onayı ile gerçekleştirilir. Süreç komisyonun iç işleyişi dahilinde yürütülür.</w:t>
      </w:r>
    </w:p>
    <w:p w14:paraId="3B2345AB" w14:textId="20A43973" w:rsidR="003A62D9" w:rsidRPr="00705E67" w:rsidRDefault="003A62D9" w:rsidP="003A62D9">
      <w:pPr>
        <w:pStyle w:val="Default"/>
        <w:spacing w:line="360" w:lineRule="auto"/>
        <w:jc w:val="both"/>
        <w:rPr>
          <w:bCs/>
          <w:color w:val="auto"/>
        </w:rPr>
      </w:pPr>
      <w:r w:rsidRPr="00705E67">
        <w:rPr>
          <w:b/>
          <w:color w:val="auto"/>
        </w:rPr>
        <w:t>(9)</w:t>
      </w:r>
      <w:r w:rsidRPr="00705E67">
        <w:rPr>
          <w:bCs/>
          <w:color w:val="auto"/>
        </w:rPr>
        <w:t xml:space="preserve"> Öğrenci üyelerin görevi; öğrencilik statüleri devam ettiği, kendi istekleriyle ayrılmadıkları veya üyelikten çıkarılmadıkları sürece devam eder.</w:t>
      </w:r>
    </w:p>
    <w:p w14:paraId="75C1DD21" w14:textId="77777777" w:rsidR="007952B5" w:rsidRPr="00705E67" w:rsidRDefault="007952B5" w:rsidP="006C25F1">
      <w:pPr>
        <w:pStyle w:val="Default"/>
        <w:spacing w:line="360" w:lineRule="auto"/>
        <w:jc w:val="both"/>
        <w:rPr>
          <w:b/>
          <w:bCs/>
          <w:color w:val="auto"/>
        </w:rPr>
      </w:pPr>
      <w:r w:rsidRPr="00705E67">
        <w:rPr>
          <w:b/>
          <w:bCs/>
          <w:color w:val="auto"/>
        </w:rPr>
        <w:t>GÖREVLER VE SORUMLULUKLAR</w:t>
      </w:r>
    </w:p>
    <w:p w14:paraId="65025068" w14:textId="0C146738" w:rsidR="006D54CF" w:rsidRPr="00705E67" w:rsidRDefault="007952B5" w:rsidP="004C25A5">
      <w:pPr>
        <w:pStyle w:val="Default"/>
        <w:spacing w:line="360" w:lineRule="auto"/>
        <w:jc w:val="both"/>
        <w:rPr>
          <w:b/>
          <w:color w:val="auto"/>
        </w:rPr>
      </w:pPr>
      <w:r w:rsidRPr="00705E67">
        <w:rPr>
          <w:b/>
          <w:color w:val="auto"/>
        </w:rPr>
        <w:t>Madde 5- (1)</w:t>
      </w:r>
      <w:r w:rsidR="00B1038A" w:rsidRPr="00705E67">
        <w:rPr>
          <w:b/>
          <w:color w:val="auto"/>
        </w:rPr>
        <w:t xml:space="preserve"> </w:t>
      </w:r>
      <w:r w:rsidR="00545458" w:rsidRPr="00705E67">
        <w:rPr>
          <w:b/>
          <w:color w:val="auto"/>
        </w:rPr>
        <w:t xml:space="preserve">Komisyonun genel görev ve sorumlulukları aşağıdaki gibidir. </w:t>
      </w:r>
    </w:p>
    <w:p w14:paraId="636A952D" w14:textId="2AD81378" w:rsidR="00A63FD0" w:rsidRPr="00705E67" w:rsidRDefault="00A63FD0" w:rsidP="004C25A5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</w:rPr>
      </w:pPr>
      <w:r w:rsidRPr="00705E67">
        <w:rPr>
          <w:color w:val="auto"/>
        </w:rPr>
        <w:t>Komisyonun amaç ve görevleri konusunda çalışmalara katılma</w:t>
      </w:r>
      <w:r w:rsidR="00666B8A" w:rsidRPr="00705E67">
        <w:rPr>
          <w:color w:val="auto"/>
        </w:rPr>
        <w:t>k</w:t>
      </w:r>
      <w:r w:rsidRPr="00705E67">
        <w:rPr>
          <w:color w:val="auto"/>
        </w:rPr>
        <w:t>, çalışmaları değerlendirmek ve gerekli durumlarda rapor etmek.</w:t>
      </w:r>
    </w:p>
    <w:p w14:paraId="64944BFC" w14:textId="351AACE4" w:rsidR="00666B8A" w:rsidRPr="00705E67" w:rsidRDefault="00A63FD0" w:rsidP="004C25A5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</w:rPr>
      </w:pPr>
      <w:r w:rsidRPr="00705E67">
        <w:rPr>
          <w:color w:val="auto"/>
        </w:rPr>
        <w:t>Hemşirelik öğrencilerinin,</w:t>
      </w:r>
      <w:r w:rsidR="00666B8A" w:rsidRPr="00705E67">
        <w:rPr>
          <w:color w:val="auto"/>
        </w:rPr>
        <w:t xml:space="preserve"> davranışsal bağımlılıklar ve madde/alkol bağımlılığını önleme konusunda farkındalık faaliyetleri ve eğitimler yapmak.</w:t>
      </w:r>
    </w:p>
    <w:p w14:paraId="1C338E81" w14:textId="2833F929" w:rsidR="00F47C11" w:rsidRPr="00705E67" w:rsidRDefault="00F47C11" w:rsidP="004C25A5">
      <w:pPr>
        <w:pStyle w:val="Default"/>
        <w:spacing w:line="360" w:lineRule="auto"/>
        <w:jc w:val="both"/>
        <w:rPr>
          <w:b/>
          <w:color w:val="auto"/>
        </w:rPr>
      </w:pPr>
      <w:r w:rsidRPr="00705E67">
        <w:rPr>
          <w:b/>
          <w:color w:val="auto"/>
        </w:rPr>
        <w:t>Madde 5- (2)</w:t>
      </w:r>
      <w:r w:rsidR="00666B8A" w:rsidRPr="00705E67">
        <w:rPr>
          <w:b/>
          <w:color w:val="auto"/>
        </w:rPr>
        <w:t xml:space="preserve"> </w:t>
      </w:r>
      <w:r w:rsidRPr="00705E67">
        <w:rPr>
          <w:b/>
          <w:color w:val="auto"/>
        </w:rPr>
        <w:t xml:space="preserve">Komisyon başkanının görev ve sorumlulukları aşağıdaki gibidir. </w:t>
      </w:r>
    </w:p>
    <w:p w14:paraId="00EEB3FF" w14:textId="492B6349" w:rsidR="00B31A98" w:rsidRPr="00705E67" w:rsidRDefault="00A63FD0" w:rsidP="004C25A5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auto"/>
        </w:rPr>
      </w:pPr>
      <w:r w:rsidRPr="00705E67">
        <w:rPr>
          <w:color w:val="auto"/>
        </w:rPr>
        <w:t>Bağımlılık</w:t>
      </w:r>
      <w:r w:rsidR="00666B8A" w:rsidRPr="00705E67">
        <w:rPr>
          <w:color w:val="auto"/>
        </w:rPr>
        <w:t>la Mücadele</w:t>
      </w:r>
      <w:r w:rsidR="00F47C11" w:rsidRPr="00705E67">
        <w:rPr>
          <w:color w:val="auto"/>
        </w:rPr>
        <w:t xml:space="preserve"> Komisyonunun görevlerini yerine getirmesinde </w:t>
      </w:r>
      <w:r w:rsidR="009A2B19" w:rsidRPr="00705E67">
        <w:rPr>
          <w:color w:val="auto"/>
        </w:rPr>
        <w:t>Bölüm Başkanlığına ve Dekanlığa</w:t>
      </w:r>
      <w:r w:rsidR="00F47C11" w:rsidRPr="00705E67">
        <w:rPr>
          <w:color w:val="auto"/>
        </w:rPr>
        <w:t xml:space="preserve"> karşı sorumludur.</w:t>
      </w:r>
    </w:p>
    <w:p w14:paraId="607BFBE7" w14:textId="77777777" w:rsidR="00B31A98" w:rsidRPr="00705E67" w:rsidRDefault="00B31A98" w:rsidP="004C25A5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auto"/>
        </w:rPr>
      </w:pPr>
      <w:r w:rsidRPr="00705E67">
        <w:rPr>
          <w:color w:val="auto"/>
        </w:rPr>
        <w:t xml:space="preserve">Komisyonu Fakülte içinde ve dışında temsil eder. </w:t>
      </w:r>
    </w:p>
    <w:p w14:paraId="0F7BA497" w14:textId="514AB818" w:rsidR="00B31A98" w:rsidRPr="00705E67" w:rsidRDefault="00F47C11" w:rsidP="004C25A5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auto"/>
        </w:rPr>
      </w:pPr>
      <w:r w:rsidRPr="00705E67">
        <w:rPr>
          <w:color w:val="auto"/>
        </w:rPr>
        <w:t xml:space="preserve">Toplantı gündemini </w:t>
      </w:r>
      <w:r w:rsidR="003B3C2B" w:rsidRPr="00705E67">
        <w:rPr>
          <w:color w:val="auto"/>
        </w:rPr>
        <w:t>ve t</w:t>
      </w:r>
      <w:r w:rsidR="00B31A98" w:rsidRPr="00705E67">
        <w:rPr>
          <w:color w:val="auto"/>
        </w:rPr>
        <w:t xml:space="preserve">oplantı takvimini belirleyerek komisyonu o takvim doğrultusunda toplantıya çağırır. </w:t>
      </w:r>
    </w:p>
    <w:p w14:paraId="3A8547F0" w14:textId="4F32D945" w:rsidR="00A97235" w:rsidRPr="00705E67" w:rsidRDefault="00A97235" w:rsidP="004C25A5">
      <w:pPr>
        <w:pStyle w:val="Default"/>
        <w:spacing w:line="360" w:lineRule="auto"/>
        <w:jc w:val="both"/>
        <w:rPr>
          <w:color w:val="auto"/>
        </w:rPr>
      </w:pPr>
      <w:proofErr w:type="gramStart"/>
      <w:r w:rsidRPr="00705E67">
        <w:rPr>
          <w:b/>
          <w:color w:val="auto"/>
        </w:rPr>
        <w:t>ç</w:t>
      </w:r>
      <w:proofErr w:type="gramEnd"/>
      <w:r w:rsidRPr="00705E67">
        <w:rPr>
          <w:b/>
          <w:color w:val="auto"/>
        </w:rPr>
        <w:t xml:space="preserve">) </w:t>
      </w:r>
      <w:r w:rsidRPr="00705E67">
        <w:rPr>
          <w:color w:val="auto"/>
        </w:rPr>
        <w:t xml:space="preserve">Komisyon üyelerinin belirlenen takvim ve hedeflere yönelik çalışmasını sağlar. </w:t>
      </w:r>
    </w:p>
    <w:p w14:paraId="503540C8" w14:textId="765E3A55" w:rsidR="00B31A98" w:rsidRPr="00705E67" w:rsidRDefault="00B31A98" w:rsidP="004C25A5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auto"/>
        </w:rPr>
      </w:pPr>
      <w:r w:rsidRPr="00705E67">
        <w:rPr>
          <w:color w:val="auto"/>
        </w:rPr>
        <w:t>Komisyon</w:t>
      </w:r>
      <w:r w:rsidR="00F47C11" w:rsidRPr="00705E67">
        <w:rPr>
          <w:color w:val="auto"/>
        </w:rPr>
        <w:t xml:space="preserve"> raporlarını</w:t>
      </w:r>
      <w:r w:rsidRPr="00705E67">
        <w:rPr>
          <w:color w:val="auto"/>
        </w:rPr>
        <w:t xml:space="preserve"> dekanlığa,</w:t>
      </w:r>
      <w:r w:rsidR="00647EA2" w:rsidRPr="00705E67">
        <w:rPr>
          <w:color w:val="auto"/>
        </w:rPr>
        <w:t xml:space="preserve"> </w:t>
      </w:r>
      <w:r w:rsidRPr="00705E67">
        <w:rPr>
          <w:color w:val="auto"/>
        </w:rPr>
        <w:t xml:space="preserve">gerektiğinde </w:t>
      </w:r>
      <w:r w:rsidR="00F47C11" w:rsidRPr="00705E67">
        <w:rPr>
          <w:color w:val="auto"/>
        </w:rPr>
        <w:t xml:space="preserve">eğitim komisyonuna </w:t>
      </w:r>
      <w:r w:rsidR="00647EA2" w:rsidRPr="00705E67">
        <w:rPr>
          <w:color w:val="auto"/>
        </w:rPr>
        <w:t>sunar.</w:t>
      </w:r>
    </w:p>
    <w:p w14:paraId="26030A68" w14:textId="77777777" w:rsidR="00B31A98" w:rsidRPr="00705E67" w:rsidRDefault="00B31A98" w:rsidP="004C25A5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auto"/>
        </w:rPr>
      </w:pPr>
      <w:r w:rsidRPr="00705E67">
        <w:rPr>
          <w:color w:val="auto"/>
        </w:rPr>
        <w:t>Komisyonun toplantı tutanaklarını dosyalayıp arşivlenmesinin kontrolünü sağlar.</w:t>
      </w:r>
    </w:p>
    <w:p w14:paraId="6369FF14" w14:textId="757907CA" w:rsidR="00666B8A" w:rsidRPr="00705E67" w:rsidRDefault="00666B8A" w:rsidP="004C25A5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auto"/>
        </w:rPr>
      </w:pPr>
      <w:r w:rsidRPr="00705E67">
        <w:rPr>
          <w:color w:val="auto"/>
        </w:rPr>
        <w:t>Bağımlılıkla Mücadele</w:t>
      </w:r>
      <w:r w:rsidR="00753FBE" w:rsidRPr="00705E67">
        <w:rPr>
          <w:color w:val="auto"/>
        </w:rPr>
        <w:t xml:space="preserve"> Komisyonu kapsamında yapılan</w:t>
      </w:r>
      <w:r w:rsidR="00B31A98" w:rsidRPr="00705E67">
        <w:rPr>
          <w:color w:val="auto"/>
        </w:rPr>
        <w:t xml:space="preserve"> çalışmalar ve dış denetimler sırasında komisyon üyelerine liderlik eder.</w:t>
      </w:r>
    </w:p>
    <w:p w14:paraId="097EF2A8" w14:textId="5E8432ED" w:rsidR="009A2B19" w:rsidRPr="00705E67" w:rsidRDefault="009A2B19" w:rsidP="004C25A5">
      <w:pPr>
        <w:pStyle w:val="Default"/>
        <w:spacing w:line="360" w:lineRule="auto"/>
        <w:jc w:val="both"/>
        <w:rPr>
          <w:b/>
          <w:color w:val="auto"/>
        </w:rPr>
      </w:pPr>
      <w:r w:rsidRPr="00705E67">
        <w:rPr>
          <w:b/>
          <w:color w:val="auto"/>
        </w:rPr>
        <w:t>Madde 5- (</w:t>
      </w:r>
      <w:r w:rsidR="00666B8A" w:rsidRPr="00705E67">
        <w:rPr>
          <w:b/>
          <w:color w:val="auto"/>
        </w:rPr>
        <w:t>3</w:t>
      </w:r>
      <w:r w:rsidRPr="00705E67">
        <w:rPr>
          <w:b/>
          <w:color w:val="auto"/>
        </w:rPr>
        <w:t>)</w:t>
      </w:r>
      <w:r w:rsidR="00666B8A" w:rsidRPr="00705E67">
        <w:rPr>
          <w:b/>
          <w:color w:val="auto"/>
        </w:rPr>
        <w:t xml:space="preserve"> </w:t>
      </w:r>
      <w:r w:rsidRPr="00705E67">
        <w:rPr>
          <w:b/>
          <w:color w:val="auto"/>
        </w:rPr>
        <w:t xml:space="preserve">Komisyon üyelerinin görev ve sorumlulukları aşağıdaki gibidir. </w:t>
      </w:r>
    </w:p>
    <w:p w14:paraId="662FC6C2" w14:textId="49734F43" w:rsidR="003D5B12" w:rsidRPr="00705E67" w:rsidRDefault="00666B8A" w:rsidP="004C25A5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auto"/>
        </w:rPr>
      </w:pPr>
      <w:r w:rsidRPr="00705E67">
        <w:rPr>
          <w:color w:val="auto"/>
        </w:rPr>
        <w:t xml:space="preserve">Bağımlılıkla Mücadele </w:t>
      </w:r>
      <w:r w:rsidR="006F31F1" w:rsidRPr="00705E67">
        <w:rPr>
          <w:color w:val="auto"/>
        </w:rPr>
        <w:t>Komisyon</w:t>
      </w:r>
      <w:r w:rsidR="003D5B12" w:rsidRPr="00705E67">
        <w:rPr>
          <w:color w:val="auto"/>
        </w:rPr>
        <w:t xml:space="preserve"> toplantılarına aktif katılım sağlar.</w:t>
      </w:r>
    </w:p>
    <w:p w14:paraId="51E8F55D" w14:textId="13BA0CAC" w:rsidR="009A2B19" w:rsidRPr="00705E67" w:rsidRDefault="00666B8A" w:rsidP="004C25A5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auto"/>
        </w:rPr>
      </w:pPr>
      <w:r w:rsidRPr="00705E67">
        <w:rPr>
          <w:color w:val="auto"/>
        </w:rPr>
        <w:t>Bağımlılıkla Mücadele</w:t>
      </w:r>
      <w:r w:rsidR="006F31F1" w:rsidRPr="00705E67">
        <w:rPr>
          <w:color w:val="auto"/>
        </w:rPr>
        <w:t xml:space="preserve"> Komisyonu ile ilgili </w:t>
      </w:r>
      <w:r w:rsidR="003D5B12" w:rsidRPr="00705E67">
        <w:rPr>
          <w:color w:val="auto"/>
        </w:rPr>
        <w:t>komisyon başkanı tarafından verilen görev ve sorumlulukları yerine getirir.</w:t>
      </w:r>
    </w:p>
    <w:p w14:paraId="1B10BB00" w14:textId="77777777" w:rsidR="003D5B12" w:rsidRPr="00705E67" w:rsidRDefault="003D5B12" w:rsidP="004C25A5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auto"/>
        </w:rPr>
      </w:pPr>
      <w:r w:rsidRPr="00705E67">
        <w:rPr>
          <w:color w:val="auto"/>
        </w:rPr>
        <w:t>Komisyonun faaliyetleri hakkında</w:t>
      </w:r>
      <w:r w:rsidR="003B3C2B" w:rsidRPr="00705E67">
        <w:rPr>
          <w:color w:val="auto"/>
        </w:rPr>
        <w:t xml:space="preserve"> Hemşirelik Bölümü</w:t>
      </w:r>
      <w:r w:rsidRPr="00705E67">
        <w:rPr>
          <w:color w:val="auto"/>
        </w:rPr>
        <w:t xml:space="preserve"> Anabilim Dalı </w:t>
      </w:r>
      <w:r w:rsidR="003B3C2B" w:rsidRPr="00705E67">
        <w:rPr>
          <w:color w:val="auto"/>
        </w:rPr>
        <w:t xml:space="preserve">öğretim </w:t>
      </w:r>
      <w:r w:rsidRPr="00705E67">
        <w:rPr>
          <w:color w:val="auto"/>
        </w:rPr>
        <w:t>elemanlarına bilgi aktarır, sorun ve önerileri komisyona iletir.</w:t>
      </w:r>
    </w:p>
    <w:p w14:paraId="75459D07" w14:textId="4816CB26" w:rsidR="003D5B12" w:rsidRPr="00705E67" w:rsidRDefault="003D5B12" w:rsidP="004C25A5">
      <w:pPr>
        <w:pStyle w:val="Default"/>
        <w:spacing w:line="360" w:lineRule="auto"/>
        <w:jc w:val="both"/>
        <w:rPr>
          <w:b/>
          <w:color w:val="auto"/>
        </w:rPr>
      </w:pPr>
      <w:r w:rsidRPr="00705E67">
        <w:rPr>
          <w:b/>
          <w:color w:val="auto"/>
        </w:rPr>
        <w:t>Madde 5- (</w:t>
      </w:r>
      <w:r w:rsidR="00666B8A" w:rsidRPr="00705E67">
        <w:rPr>
          <w:b/>
          <w:color w:val="auto"/>
        </w:rPr>
        <w:t>4</w:t>
      </w:r>
      <w:r w:rsidRPr="00705E67">
        <w:rPr>
          <w:b/>
          <w:color w:val="auto"/>
        </w:rPr>
        <w:t>)</w:t>
      </w:r>
      <w:r w:rsidR="00666B8A" w:rsidRPr="00705E67">
        <w:rPr>
          <w:b/>
          <w:color w:val="auto"/>
        </w:rPr>
        <w:t xml:space="preserve"> </w:t>
      </w:r>
      <w:r w:rsidRPr="00705E67">
        <w:rPr>
          <w:b/>
          <w:color w:val="auto"/>
        </w:rPr>
        <w:t xml:space="preserve">Komisyon </w:t>
      </w:r>
      <w:r w:rsidR="00483D09" w:rsidRPr="00705E67">
        <w:rPr>
          <w:b/>
          <w:color w:val="auto"/>
        </w:rPr>
        <w:t>raportörünün</w:t>
      </w:r>
      <w:r w:rsidRPr="00705E67">
        <w:rPr>
          <w:b/>
          <w:color w:val="auto"/>
        </w:rPr>
        <w:t xml:space="preserve"> görev ve sorumlulukları aşağıdaki gibidir.</w:t>
      </w:r>
    </w:p>
    <w:p w14:paraId="0AA5FC46" w14:textId="77777777" w:rsidR="003D5B12" w:rsidRPr="00705E67" w:rsidRDefault="00483D09" w:rsidP="004C25A5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auto"/>
        </w:rPr>
      </w:pPr>
      <w:r w:rsidRPr="00705E67">
        <w:rPr>
          <w:color w:val="auto"/>
        </w:rPr>
        <w:t xml:space="preserve">Komisyon raportörü komisyon tarafından seçilen öğretim görevlisi / görevlileri ya da araştırma görevlisinden/görevlilerinden oluşur. </w:t>
      </w:r>
    </w:p>
    <w:p w14:paraId="1CCBBE1B" w14:textId="77777777" w:rsidR="00483D09" w:rsidRPr="00705E67" w:rsidRDefault="00483D09" w:rsidP="004C25A5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auto"/>
        </w:rPr>
      </w:pPr>
      <w:r w:rsidRPr="00705E67">
        <w:rPr>
          <w:color w:val="auto"/>
        </w:rPr>
        <w:t>Komisyon başkanı tarafından belirlenen toplantı gündemini ve toplantı tarihini komisyon üyelerine</w:t>
      </w:r>
      <w:r w:rsidR="00647EA2" w:rsidRPr="00705E67">
        <w:rPr>
          <w:color w:val="auto"/>
        </w:rPr>
        <w:t xml:space="preserve"> </w:t>
      </w:r>
      <w:r w:rsidR="003B3C2B" w:rsidRPr="00705E67">
        <w:rPr>
          <w:color w:val="auto"/>
        </w:rPr>
        <w:t xml:space="preserve">toplantı bilgi sisteminden </w:t>
      </w:r>
      <w:r w:rsidRPr="00705E67">
        <w:rPr>
          <w:color w:val="auto"/>
        </w:rPr>
        <w:t>bildirir.</w:t>
      </w:r>
    </w:p>
    <w:p w14:paraId="4F48DFE2" w14:textId="6CC5FA70" w:rsidR="00483D09" w:rsidRPr="00705E67" w:rsidRDefault="00483D09" w:rsidP="004C25A5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auto"/>
        </w:rPr>
      </w:pPr>
      <w:r w:rsidRPr="00705E67">
        <w:rPr>
          <w:color w:val="auto"/>
        </w:rPr>
        <w:t xml:space="preserve">Toplantı tutanağını hazırlar ve komisyon üyelerinin imzalamasını sağlar. </w:t>
      </w:r>
    </w:p>
    <w:p w14:paraId="02259ABE" w14:textId="0AC917BE" w:rsidR="00A97235" w:rsidRPr="00705E67" w:rsidRDefault="00A97235" w:rsidP="004C25A5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705E67">
        <w:rPr>
          <w:b/>
          <w:color w:val="auto"/>
        </w:rPr>
        <w:lastRenderedPageBreak/>
        <w:t xml:space="preserve"> </w:t>
      </w:r>
      <w:proofErr w:type="gramStart"/>
      <w:r w:rsidRPr="00705E67">
        <w:rPr>
          <w:b/>
          <w:color w:val="auto"/>
        </w:rPr>
        <w:t>ç)</w:t>
      </w:r>
      <w:r w:rsidRPr="00705E67">
        <w:rPr>
          <w:color w:val="auto"/>
        </w:rPr>
        <w:t xml:space="preserve">   </w:t>
      </w:r>
      <w:proofErr w:type="gramEnd"/>
      <w:r w:rsidRPr="00705E67">
        <w:rPr>
          <w:color w:val="auto"/>
        </w:rPr>
        <w:t>Toplantı sırasında alınan kararları raporlar, komisyon başkanına ve üyelerine sunar, raporun imzalanmasını sağlar.</w:t>
      </w:r>
    </w:p>
    <w:p w14:paraId="59BA2F60" w14:textId="0E998C9D" w:rsidR="00483D09" w:rsidRPr="00705E67" w:rsidRDefault="00483D09" w:rsidP="004C25A5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auto"/>
        </w:rPr>
      </w:pPr>
      <w:r w:rsidRPr="00705E67">
        <w:rPr>
          <w:color w:val="auto"/>
        </w:rPr>
        <w:t>Komisyonun toplantı tutanaklarını</w:t>
      </w:r>
      <w:r w:rsidR="003B3C2B" w:rsidRPr="00705E67">
        <w:rPr>
          <w:color w:val="auto"/>
        </w:rPr>
        <w:t xml:space="preserve">, </w:t>
      </w:r>
      <w:r w:rsidRPr="00705E67">
        <w:rPr>
          <w:color w:val="auto"/>
        </w:rPr>
        <w:t>raporlarını</w:t>
      </w:r>
      <w:r w:rsidR="003B3C2B" w:rsidRPr="00705E67">
        <w:rPr>
          <w:color w:val="auto"/>
        </w:rPr>
        <w:t xml:space="preserve"> ve</w:t>
      </w:r>
      <w:r w:rsidRPr="00705E67">
        <w:rPr>
          <w:color w:val="auto"/>
        </w:rPr>
        <w:t xml:space="preserve"> </w:t>
      </w:r>
      <w:r w:rsidR="00E14F87" w:rsidRPr="00705E67">
        <w:rPr>
          <w:color w:val="auto"/>
        </w:rPr>
        <w:t>bağımlılık</w:t>
      </w:r>
      <w:r w:rsidR="00615D37" w:rsidRPr="00705E67">
        <w:rPr>
          <w:color w:val="auto"/>
        </w:rPr>
        <w:t>la mücadele</w:t>
      </w:r>
      <w:r w:rsidR="00E14F87" w:rsidRPr="00705E67">
        <w:rPr>
          <w:color w:val="auto"/>
        </w:rPr>
        <w:t xml:space="preserve"> komisyonun</w:t>
      </w:r>
      <w:r w:rsidR="00647EA2" w:rsidRPr="00705E67">
        <w:rPr>
          <w:color w:val="auto"/>
        </w:rPr>
        <w:t xml:space="preserve"> faaliyetleri </w:t>
      </w:r>
      <w:r w:rsidRPr="00705E67">
        <w:rPr>
          <w:color w:val="auto"/>
        </w:rPr>
        <w:t>ile ilgili bütün dokümanları</w:t>
      </w:r>
      <w:r w:rsidR="00647EA2" w:rsidRPr="00705E67">
        <w:rPr>
          <w:color w:val="auto"/>
        </w:rPr>
        <w:t xml:space="preserve"> </w:t>
      </w:r>
      <w:r w:rsidR="003B3C2B" w:rsidRPr="00705E67">
        <w:rPr>
          <w:color w:val="auto"/>
        </w:rPr>
        <w:t xml:space="preserve">dosyalayıp </w:t>
      </w:r>
      <w:r w:rsidRPr="00705E67">
        <w:rPr>
          <w:color w:val="auto"/>
        </w:rPr>
        <w:t xml:space="preserve">arşivler. </w:t>
      </w:r>
    </w:p>
    <w:p w14:paraId="56B85602" w14:textId="67EEFDB1" w:rsidR="00E54395" w:rsidRPr="00705E67" w:rsidRDefault="003A62D9" w:rsidP="004C25A5">
      <w:pPr>
        <w:pStyle w:val="Default"/>
        <w:spacing w:line="360" w:lineRule="auto"/>
        <w:ind w:left="66"/>
        <w:jc w:val="both"/>
        <w:rPr>
          <w:b/>
          <w:bCs/>
          <w:color w:val="auto"/>
        </w:rPr>
      </w:pPr>
      <w:r w:rsidRPr="00705E67">
        <w:rPr>
          <w:b/>
          <w:bCs/>
          <w:color w:val="auto"/>
        </w:rPr>
        <w:t>Madde 5- (5) Gönüllü/temsilci öğrencinin görev ve sorumlulukları aşağıdaki gibidir.</w:t>
      </w:r>
    </w:p>
    <w:p w14:paraId="6DBBC62B" w14:textId="77777777" w:rsidR="003A62D9" w:rsidRPr="00705E67" w:rsidRDefault="003A62D9" w:rsidP="004C25A5">
      <w:pPr>
        <w:pStyle w:val="Default"/>
        <w:numPr>
          <w:ilvl w:val="0"/>
          <w:numId w:val="17"/>
        </w:numPr>
        <w:spacing w:line="360" w:lineRule="auto"/>
        <w:ind w:hanging="426"/>
        <w:jc w:val="both"/>
        <w:rPr>
          <w:color w:val="auto"/>
        </w:rPr>
      </w:pPr>
      <w:r w:rsidRPr="00705E67">
        <w:rPr>
          <w:color w:val="auto"/>
        </w:rPr>
        <w:t>Komisyon tarafından planlanan toplantı ve faaliyetlere katılım sağlayarak öğrenci temsiliyetini gerçekleştirmek.</w:t>
      </w:r>
    </w:p>
    <w:p w14:paraId="1F8542FB" w14:textId="19C483D1" w:rsidR="003A62D9" w:rsidRPr="00705E67" w:rsidRDefault="003A62D9" w:rsidP="004C25A5">
      <w:pPr>
        <w:pStyle w:val="Default"/>
        <w:numPr>
          <w:ilvl w:val="0"/>
          <w:numId w:val="17"/>
        </w:numPr>
        <w:spacing w:line="360" w:lineRule="auto"/>
        <w:ind w:hanging="426"/>
        <w:jc w:val="both"/>
        <w:rPr>
          <w:color w:val="auto"/>
        </w:rPr>
      </w:pPr>
      <w:r w:rsidRPr="00705E67">
        <w:rPr>
          <w:color w:val="auto"/>
        </w:rPr>
        <w:t xml:space="preserve">Bağımlılıkla Mücadele Komisyonuna ilişkin alınan kararları </w:t>
      </w:r>
      <w:r w:rsidR="004C25A5" w:rsidRPr="00705E67">
        <w:rPr>
          <w:color w:val="auto"/>
        </w:rPr>
        <w:t xml:space="preserve">açık, anlaşılır ve eksiksiz biçimde </w:t>
      </w:r>
      <w:r w:rsidRPr="00705E67">
        <w:rPr>
          <w:color w:val="auto"/>
        </w:rPr>
        <w:t>öğrencilere duyurulmasına ve geri bildirimlerin öğrencilere ulaştırılmasına katkı sağlamak.</w:t>
      </w:r>
    </w:p>
    <w:p w14:paraId="0958B1FF" w14:textId="77777777" w:rsidR="003A62D9" w:rsidRPr="00705E67" w:rsidRDefault="003A62D9" w:rsidP="004C25A5">
      <w:pPr>
        <w:pStyle w:val="Default"/>
        <w:numPr>
          <w:ilvl w:val="0"/>
          <w:numId w:val="17"/>
        </w:numPr>
        <w:spacing w:line="360" w:lineRule="auto"/>
        <w:ind w:hanging="426"/>
        <w:jc w:val="both"/>
        <w:rPr>
          <w:color w:val="auto"/>
        </w:rPr>
      </w:pPr>
      <w:r w:rsidRPr="00705E67">
        <w:rPr>
          <w:color w:val="auto"/>
        </w:rPr>
        <w:t>Öğrenci geri bildirimlerinin değerlendirilmesi, izlenmesi ve iyileştirme süreçlerine katkı sağlamak.</w:t>
      </w:r>
    </w:p>
    <w:p w14:paraId="1FE2722F" w14:textId="124F5ABD" w:rsidR="003A62D9" w:rsidRPr="00705E67" w:rsidRDefault="003A62D9" w:rsidP="004C25A5">
      <w:pPr>
        <w:pStyle w:val="Default"/>
        <w:numPr>
          <w:ilvl w:val="0"/>
          <w:numId w:val="17"/>
        </w:numPr>
        <w:spacing w:line="360" w:lineRule="auto"/>
        <w:ind w:hanging="426"/>
        <w:jc w:val="both"/>
        <w:rPr>
          <w:color w:val="auto"/>
        </w:rPr>
      </w:pPr>
      <w:r w:rsidRPr="00705E67">
        <w:rPr>
          <w:color w:val="auto"/>
        </w:rPr>
        <w:t>Komisyon çalışmaları kapsamında yürütülen faaliyetlerin geliştirilmesine yönelik öneriler sunmak.</w:t>
      </w:r>
    </w:p>
    <w:p w14:paraId="56E292AE" w14:textId="0775F2BB" w:rsidR="003A62D9" w:rsidRPr="00705E67" w:rsidRDefault="004C25A5" w:rsidP="004C25A5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E67">
        <w:rPr>
          <w:rFonts w:ascii="Times New Roman" w:hAnsi="Times New Roman" w:cs="Times New Roman"/>
          <w:sz w:val="24"/>
          <w:szCs w:val="24"/>
        </w:rPr>
        <w:t>Komisyon tarafından alınan kararların uygulanma durumunu izlemek, öğrencilerden gelen yeni geri bildirimleri tekrar komisyona ileterek çift yönlü iletişimi sürdürmek.</w:t>
      </w:r>
      <w:r w:rsidR="003A62D9" w:rsidRPr="00705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86649" w14:textId="77777777" w:rsidR="00483D09" w:rsidRPr="00705E67" w:rsidRDefault="00483D09" w:rsidP="001776C2">
      <w:pPr>
        <w:pStyle w:val="Default"/>
        <w:spacing w:line="360" w:lineRule="auto"/>
        <w:jc w:val="both"/>
        <w:rPr>
          <w:color w:val="auto"/>
        </w:rPr>
      </w:pPr>
      <w:r w:rsidRPr="00705E67">
        <w:rPr>
          <w:b/>
          <w:bCs/>
          <w:color w:val="auto"/>
          <w:sz w:val="23"/>
          <w:szCs w:val="23"/>
        </w:rPr>
        <w:t>KOMİSYON KARARLARININ UYGULANMASI VE TAKİBİ</w:t>
      </w:r>
    </w:p>
    <w:p w14:paraId="3B08FD60" w14:textId="7E21E0EF" w:rsidR="00483D09" w:rsidRPr="00705E67" w:rsidRDefault="00483D09" w:rsidP="00483D09">
      <w:pPr>
        <w:pStyle w:val="Default"/>
        <w:spacing w:line="360" w:lineRule="auto"/>
        <w:jc w:val="both"/>
        <w:rPr>
          <w:color w:val="auto"/>
        </w:rPr>
      </w:pPr>
      <w:r w:rsidRPr="00705E67">
        <w:rPr>
          <w:b/>
          <w:color w:val="auto"/>
        </w:rPr>
        <w:t>Madde 6- (1)</w:t>
      </w:r>
      <w:r w:rsidRPr="00705E67">
        <w:rPr>
          <w:color w:val="auto"/>
        </w:rPr>
        <w:t xml:space="preserve"> </w:t>
      </w:r>
      <w:r w:rsidR="00E14F87" w:rsidRPr="00705E67">
        <w:rPr>
          <w:color w:val="auto"/>
        </w:rPr>
        <w:t>Bağımlılık</w:t>
      </w:r>
      <w:r w:rsidR="00615D37" w:rsidRPr="00705E67">
        <w:rPr>
          <w:color w:val="auto"/>
        </w:rPr>
        <w:t>la Mücadele</w:t>
      </w:r>
      <w:r w:rsidR="00647EA2" w:rsidRPr="00705E67">
        <w:rPr>
          <w:color w:val="auto"/>
        </w:rPr>
        <w:t xml:space="preserve"> K</w:t>
      </w:r>
      <w:r w:rsidRPr="00705E67">
        <w:rPr>
          <w:color w:val="auto"/>
        </w:rPr>
        <w:t>omisyonu</w:t>
      </w:r>
      <w:r w:rsidR="00E14F87" w:rsidRPr="00705E67">
        <w:rPr>
          <w:color w:val="auto"/>
        </w:rPr>
        <w:t>,</w:t>
      </w:r>
      <w:r w:rsidRPr="00705E67">
        <w:rPr>
          <w:color w:val="auto"/>
        </w:rPr>
        <w:t xml:space="preserve"> komisyon başkanı tarafından temsil edilir. </w:t>
      </w:r>
    </w:p>
    <w:p w14:paraId="62ED1348" w14:textId="562614A7" w:rsidR="00483D09" w:rsidRPr="00705E67" w:rsidRDefault="00483D09" w:rsidP="00483D09">
      <w:pPr>
        <w:pStyle w:val="Default"/>
        <w:spacing w:line="360" w:lineRule="auto"/>
        <w:jc w:val="both"/>
        <w:rPr>
          <w:b/>
          <w:color w:val="auto"/>
        </w:rPr>
      </w:pPr>
      <w:r w:rsidRPr="00705E67">
        <w:rPr>
          <w:b/>
          <w:color w:val="auto"/>
        </w:rPr>
        <w:t>(2)</w:t>
      </w:r>
      <w:r w:rsidR="00615D37" w:rsidRPr="00705E67">
        <w:rPr>
          <w:color w:val="auto"/>
        </w:rPr>
        <w:t xml:space="preserve"> </w:t>
      </w:r>
      <w:r w:rsidR="001776C2" w:rsidRPr="00705E67">
        <w:rPr>
          <w:color w:val="auto"/>
        </w:rPr>
        <w:t>İlgili komisyon üyeleri kendilerine verilen görevler dahilinde alınan kararları uygular ve takibini yapar.</w:t>
      </w:r>
    </w:p>
    <w:p w14:paraId="3C098EF8" w14:textId="1E7B0579" w:rsidR="001776C2" w:rsidRPr="00705E67" w:rsidRDefault="001776C2" w:rsidP="00483D09">
      <w:pPr>
        <w:pStyle w:val="Default"/>
        <w:spacing w:line="360" w:lineRule="auto"/>
        <w:jc w:val="both"/>
        <w:rPr>
          <w:color w:val="auto"/>
        </w:rPr>
      </w:pPr>
      <w:r w:rsidRPr="00705E67">
        <w:rPr>
          <w:b/>
          <w:color w:val="auto"/>
        </w:rPr>
        <w:t>(3)</w:t>
      </w:r>
      <w:r w:rsidRPr="00705E67">
        <w:rPr>
          <w:color w:val="auto"/>
        </w:rPr>
        <w:t xml:space="preserve"> </w:t>
      </w:r>
      <w:r w:rsidR="00E14F87" w:rsidRPr="00705E67">
        <w:rPr>
          <w:color w:val="auto"/>
        </w:rPr>
        <w:t>Bağımlılık</w:t>
      </w:r>
      <w:r w:rsidR="00615D37" w:rsidRPr="00705E67">
        <w:rPr>
          <w:color w:val="auto"/>
        </w:rPr>
        <w:t>la Mücadele</w:t>
      </w:r>
      <w:r w:rsidR="00E14F87" w:rsidRPr="00705E67">
        <w:rPr>
          <w:color w:val="auto"/>
        </w:rPr>
        <w:t xml:space="preserve"> </w:t>
      </w:r>
      <w:r w:rsidR="00647EA2" w:rsidRPr="00705E67">
        <w:rPr>
          <w:color w:val="auto"/>
        </w:rPr>
        <w:t>K</w:t>
      </w:r>
      <w:r w:rsidRPr="00705E67">
        <w:rPr>
          <w:color w:val="auto"/>
        </w:rPr>
        <w:t>omisyonunun aldığı kararlar dekanlığa, farklı komisyonlara ve birimlere bildirilecekse</w:t>
      </w:r>
      <w:r w:rsidR="00AF7BE4" w:rsidRPr="00705E67">
        <w:rPr>
          <w:color w:val="auto"/>
        </w:rPr>
        <w:t>,</w:t>
      </w:r>
      <w:r w:rsidRPr="00705E67">
        <w:rPr>
          <w:color w:val="auto"/>
        </w:rPr>
        <w:t xml:space="preserve"> ilgili komisyon üyesinin yaptığı çalışma ilgili komisyon üyesinin sorumluluğunda komisyon başkanı tarafından ilgili kişi ve birimlere bildirilir. Komisyon adına yazışmalar komisyon başkanının imzasıyla yapılır.</w:t>
      </w:r>
    </w:p>
    <w:p w14:paraId="08C5DE4C" w14:textId="02A881FE" w:rsidR="001776C2" w:rsidRPr="00705E67" w:rsidRDefault="001776C2" w:rsidP="00483D0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705E67">
        <w:rPr>
          <w:b/>
          <w:color w:val="auto"/>
          <w:sz w:val="23"/>
          <w:szCs w:val="23"/>
        </w:rPr>
        <w:t>(</w:t>
      </w:r>
      <w:r w:rsidR="00615D37" w:rsidRPr="00705E67">
        <w:rPr>
          <w:b/>
          <w:color w:val="auto"/>
          <w:sz w:val="23"/>
          <w:szCs w:val="23"/>
        </w:rPr>
        <w:t>4</w:t>
      </w:r>
      <w:r w:rsidRPr="00705E67">
        <w:rPr>
          <w:b/>
          <w:color w:val="auto"/>
          <w:sz w:val="23"/>
          <w:szCs w:val="23"/>
        </w:rPr>
        <w:t>)</w:t>
      </w:r>
      <w:r w:rsidRPr="00705E67">
        <w:rPr>
          <w:color w:val="auto"/>
          <w:sz w:val="23"/>
          <w:szCs w:val="23"/>
        </w:rPr>
        <w:t xml:space="preserve"> </w:t>
      </w:r>
      <w:r w:rsidR="00E14F87" w:rsidRPr="00705E67">
        <w:rPr>
          <w:color w:val="auto"/>
          <w:sz w:val="23"/>
          <w:szCs w:val="23"/>
        </w:rPr>
        <w:t>Bağımlılık</w:t>
      </w:r>
      <w:r w:rsidR="00615D37" w:rsidRPr="00705E67">
        <w:rPr>
          <w:color w:val="auto"/>
          <w:sz w:val="23"/>
          <w:szCs w:val="23"/>
        </w:rPr>
        <w:t>la Mücadele</w:t>
      </w:r>
      <w:r w:rsidR="00E14F87" w:rsidRPr="00705E67">
        <w:rPr>
          <w:color w:val="auto"/>
          <w:sz w:val="23"/>
          <w:szCs w:val="23"/>
        </w:rPr>
        <w:t xml:space="preserve"> Komisyonu ile</w:t>
      </w:r>
      <w:r w:rsidRPr="00705E67">
        <w:rPr>
          <w:color w:val="auto"/>
          <w:sz w:val="23"/>
          <w:szCs w:val="23"/>
        </w:rPr>
        <w:t xml:space="preserve"> ilgili çalışmaların ve komisyon kararlarının genel takibi komisyon başkanı</w:t>
      </w:r>
      <w:r w:rsidR="00AF7BE4" w:rsidRPr="00705E67">
        <w:rPr>
          <w:color w:val="auto"/>
          <w:sz w:val="23"/>
          <w:szCs w:val="23"/>
        </w:rPr>
        <w:t>, Bölüm Başkanı</w:t>
      </w:r>
      <w:r w:rsidRPr="00705E67">
        <w:rPr>
          <w:color w:val="auto"/>
          <w:sz w:val="23"/>
          <w:szCs w:val="23"/>
        </w:rPr>
        <w:t xml:space="preserve"> ve Dekanlık tarafından yapılır.</w:t>
      </w:r>
    </w:p>
    <w:p w14:paraId="21B7F871" w14:textId="77777777" w:rsidR="00E54395" w:rsidRPr="00705E67" w:rsidRDefault="00E54395" w:rsidP="00E54395">
      <w:pPr>
        <w:pStyle w:val="Default"/>
        <w:spacing w:line="360" w:lineRule="auto"/>
        <w:jc w:val="center"/>
        <w:rPr>
          <w:color w:val="auto"/>
        </w:rPr>
      </w:pPr>
      <w:r w:rsidRPr="00705E67">
        <w:rPr>
          <w:b/>
          <w:bCs/>
          <w:color w:val="auto"/>
        </w:rPr>
        <w:t>ÜÇÜNCÜ BÖLÜM</w:t>
      </w:r>
    </w:p>
    <w:p w14:paraId="29C2C11F" w14:textId="77777777" w:rsidR="00E54395" w:rsidRPr="00705E67" w:rsidRDefault="005E7E05" w:rsidP="00E54395">
      <w:pPr>
        <w:pStyle w:val="Default"/>
        <w:spacing w:line="360" w:lineRule="auto"/>
        <w:jc w:val="center"/>
        <w:rPr>
          <w:b/>
          <w:bCs/>
          <w:color w:val="auto"/>
        </w:rPr>
      </w:pPr>
      <w:r w:rsidRPr="00705E67">
        <w:rPr>
          <w:b/>
          <w:bCs/>
          <w:color w:val="auto"/>
        </w:rPr>
        <w:t>(</w:t>
      </w:r>
      <w:r w:rsidR="00E54395" w:rsidRPr="00705E67">
        <w:rPr>
          <w:b/>
          <w:bCs/>
          <w:color w:val="auto"/>
        </w:rPr>
        <w:t>Son Hükümler</w:t>
      </w:r>
      <w:r w:rsidRPr="00705E67">
        <w:rPr>
          <w:b/>
          <w:bCs/>
          <w:color w:val="auto"/>
        </w:rPr>
        <w:t>)</w:t>
      </w:r>
    </w:p>
    <w:p w14:paraId="2F779356" w14:textId="77777777" w:rsidR="00E54395" w:rsidRPr="00705E67" w:rsidRDefault="00E54395" w:rsidP="00E54395">
      <w:pPr>
        <w:pStyle w:val="Default"/>
        <w:spacing w:line="360" w:lineRule="auto"/>
        <w:jc w:val="both"/>
        <w:rPr>
          <w:b/>
          <w:color w:val="auto"/>
        </w:rPr>
      </w:pPr>
    </w:p>
    <w:p w14:paraId="195C1240" w14:textId="5DB83C1C" w:rsidR="00E54395" w:rsidRPr="00705E67" w:rsidRDefault="00E54395" w:rsidP="00E54395">
      <w:pPr>
        <w:pStyle w:val="Default"/>
        <w:spacing w:line="360" w:lineRule="auto"/>
        <w:jc w:val="both"/>
        <w:rPr>
          <w:b/>
          <w:color w:val="auto"/>
        </w:rPr>
      </w:pPr>
      <w:r w:rsidRPr="00705E67">
        <w:rPr>
          <w:b/>
          <w:color w:val="auto"/>
        </w:rPr>
        <w:t xml:space="preserve">Yürürlük MADDE </w:t>
      </w:r>
      <w:r w:rsidR="00A97235" w:rsidRPr="00705E67">
        <w:rPr>
          <w:b/>
          <w:color w:val="auto"/>
        </w:rPr>
        <w:t>7-</w:t>
      </w:r>
      <w:r w:rsidRPr="00705E67">
        <w:rPr>
          <w:b/>
          <w:color w:val="auto"/>
        </w:rPr>
        <w:t xml:space="preserve"> </w:t>
      </w:r>
      <w:r w:rsidRPr="00705E67">
        <w:rPr>
          <w:color w:val="auto"/>
        </w:rPr>
        <w:t xml:space="preserve">Bu çalışma </w:t>
      </w:r>
      <w:r w:rsidR="00615D37" w:rsidRPr="00705E67">
        <w:rPr>
          <w:color w:val="auto"/>
        </w:rPr>
        <w:t>esasları</w:t>
      </w:r>
      <w:r w:rsidRPr="00705E67">
        <w:rPr>
          <w:color w:val="auto"/>
        </w:rPr>
        <w:t xml:space="preserve"> Fakülte</w:t>
      </w:r>
      <w:r w:rsidR="00A97235" w:rsidRPr="00705E67">
        <w:rPr>
          <w:color w:val="auto"/>
        </w:rPr>
        <w:t xml:space="preserve"> </w:t>
      </w:r>
      <w:r w:rsidRPr="00705E67">
        <w:rPr>
          <w:color w:val="auto"/>
        </w:rPr>
        <w:t>Kurulu tarafından onaylandığı tarihten itibaren yürürlüğe girer.</w:t>
      </w:r>
    </w:p>
    <w:p w14:paraId="1504F063" w14:textId="52EDB025" w:rsidR="009A2B19" w:rsidRPr="00705E67" w:rsidRDefault="00E54395" w:rsidP="004C25A5">
      <w:pPr>
        <w:pStyle w:val="Default"/>
        <w:spacing w:line="360" w:lineRule="auto"/>
        <w:jc w:val="both"/>
        <w:rPr>
          <w:color w:val="auto"/>
        </w:rPr>
      </w:pPr>
      <w:r w:rsidRPr="00705E67">
        <w:rPr>
          <w:b/>
          <w:color w:val="auto"/>
        </w:rPr>
        <w:t xml:space="preserve">Yürütme MADDE </w:t>
      </w:r>
      <w:r w:rsidR="00A97235" w:rsidRPr="00705E67">
        <w:rPr>
          <w:b/>
          <w:color w:val="auto"/>
        </w:rPr>
        <w:t>8-</w:t>
      </w:r>
      <w:r w:rsidRPr="00705E67">
        <w:rPr>
          <w:b/>
          <w:color w:val="auto"/>
        </w:rPr>
        <w:t xml:space="preserve"> </w:t>
      </w:r>
      <w:r w:rsidRPr="00705E67">
        <w:rPr>
          <w:color w:val="auto"/>
        </w:rPr>
        <w:t xml:space="preserve">Bu çalışma </w:t>
      </w:r>
      <w:r w:rsidR="00615D37" w:rsidRPr="00705E67">
        <w:rPr>
          <w:color w:val="auto"/>
        </w:rPr>
        <w:t xml:space="preserve">esasları </w:t>
      </w:r>
      <w:r w:rsidRPr="00705E67">
        <w:rPr>
          <w:color w:val="auto"/>
        </w:rPr>
        <w:t xml:space="preserve">hükümlerini </w:t>
      </w:r>
      <w:r w:rsidR="00E14F87" w:rsidRPr="00705E67">
        <w:rPr>
          <w:color w:val="auto"/>
        </w:rPr>
        <w:t>Bağımlılık</w:t>
      </w:r>
      <w:r w:rsidR="00615D37" w:rsidRPr="00705E67">
        <w:rPr>
          <w:color w:val="auto"/>
        </w:rPr>
        <w:t>la Mücadele</w:t>
      </w:r>
      <w:r w:rsidR="00E14F87" w:rsidRPr="00705E67">
        <w:rPr>
          <w:color w:val="auto"/>
        </w:rPr>
        <w:t xml:space="preserve"> Komisyonu </w:t>
      </w:r>
      <w:r w:rsidRPr="00705E67">
        <w:rPr>
          <w:color w:val="auto"/>
        </w:rPr>
        <w:t>Başkanı yürütür.</w:t>
      </w:r>
    </w:p>
    <w:sectPr w:rsidR="009A2B19" w:rsidRPr="00705E67" w:rsidSect="007611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77364" w14:textId="77777777" w:rsidR="00242104" w:rsidRDefault="00242104" w:rsidP="00D94E84">
      <w:pPr>
        <w:spacing w:after="0" w:line="240" w:lineRule="auto"/>
      </w:pPr>
      <w:r>
        <w:separator/>
      </w:r>
    </w:p>
  </w:endnote>
  <w:endnote w:type="continuationSeparator" w:id="0">
    <w:p w14:paraId="07D73252" w14:textId="77777777" w:rsidR="00242104" w:rsidRDefault="00242104" w:rsidP="00D9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46AE4" w14:textId="684301B7" w:rsidR="00907804" w:rsidRPr="00693AA6" w:rsidRDefault="00907804" w:rsidP="00907804">
    <w:pPr>
      <w:pStyle w:val="AltBilgi"/>
      <w:rPr>
        <w:i/>
        <w:sz w:val="20"/>
        <w:szCs w:val="20"/>
      </w:rPr>
    </w:pPr>
    <w:r w:rsidRPr="00693AA6">
      <w:rPr>
        <w:i/>
        <w:sz w:val="20"/>
        <w:szCs w:val="20"/>
      </w:rPr>
      <w:t>Sağlık Bilimleri Fakültesi Dekanlığının 20.04.2026 tarih ve 05-02 Sayılı Fakülte Kurulu Karar</w:t>
    </w:r>
    <w:r w:rsidR="00693AA6" w:rsidRPr="00693AA6">
      <w:rPr>
        <w:i/>
        <w:sz w:val="20"/>
        <w:szCs w:val="20"/>
      </w:rPr>
      <w:t xml:space="preserve"> ile </w:t>
    </w:r>
    <w:r w:rsidR="009D1E86">
      <w:rPr>
        <w:i/>
        <w:sz w:val="20"/>
        <w:szCs w:val="20"/>
      </w:rPr>
      <w:t>R</w:t>
    </w:r>
    <w:r w:rsidR="00693AA6" w:rsidRPr="00693AA6">
      <w:rPr>
        <w:i/>
        <w:sz w:val="20"/>
        <w:szCs w:val="20"/>
      </w:rPr>
      <w:t xml:space="preserve">evize </w:t>
    </w:r>
    <w:r w:rsidR="009D1E86">
      <w:rPr>
        <w:i/>
        <w:sz w:val="20"/>
        <w:szCs w:val="20"/>
      </w:rPr>
      <w:t>E</w:t>
    </w:r>
    <w:r w:rsidR="00693AA6" w:rsidRPr="00693AA6">
      <w:rPr>
        <w:i/>
        <w:sz w:val="20"/>
        <w:szCs w:val="20"/>
      </w:rPr>
      <w:t>dildi</w:t>
    </w:r>
    <w:r w:rsidR="009D1E86">
      <w:rPr>
        <w:i/>
        <w:sz w:val="20"/>
        <w:szCs w:val="20"/>
      </w:rPr>
      <w:t>.</w:t>
    </w:r>
  </w:p>
  <w:p w14:paraId="34F7E8FF" w14:textId="1D62B7B3" w:rsidR="00907804" w:rsidRDefault="00907804">
    <w:pPr>
      <w:pStyle w:val="AltBilgi"/>
    </w:pPr>
  </w:p>
  <w:p w14:paraId="13F681ED" w14:textId="77777777" w:rsidR="00907804" w:rsidRDefault="009078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1506F" w14:textId="77777777" w:rsidR="00242104" w:rsidRDefault="00242104" w:rsidP="00D94E84">
      <w:pPr>
        <w:spacing w:after="0" w:line="240" w:lineRule="auto"/>
      </w:pPr>
      <w:r>
        <w:separator/>
      </w:r>
    </w:p>
  </w:footnote>
  <w:footnote w:type="continuationSeparator" w:id="0">
    <w:p w14:paraId="14F747BB" w14:textId="77777777" w:rsidR="00242104" w:rsidRDefault="00242104" w:rsidP="00D94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50544"/>
    <w:multiLevelType w:val="hybridMultilevel"/>
    <w:tmpl w:val="4D22A960"/>
    <w:lvl w:ilvl="0" w:tplc="3CEA5BBC">
      <w:start w:val="1"/>
      <w:numFmt w:val="lowerLetter"/>
      <w:lvlText w:val="%1)"/>
      <w:lvlJc w:val="left"/>
      <w:pPr>
        <w:ind w:left="42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EC06A88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86CB4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5"/>
  </w:num>
  <w:num w:numId="5">
    <w:abstractNumId w:val="16"/>
  </w:num>
  <w:num w:numId="6">
    <w:abstractNumId w:val="12"/>
  </w:num>
  <w:num w:numId="7">
    <w:abstractNumId w:val="13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6"/>
  </w:num>
  <w:num w:numId="14">
    <w:abstractNumId w:val="14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AF"/>
    <w:rsid w:val="000272CA"/>
    <w:rsid w:val="000D6DAF"/>
    <w:rsid w:val="00114030"/>
    <w:rsid w:val="00114E05"/>
    <w:rsid w:val="0014684D"/>
    <w:rsid w:val="001776C2"/>
    <w:rsid w:val="001E4A3F"/>
    <w:rsid w:val="00242104"/>
    <w:rsid w:val="00262843"/>
    <w:rsid w:val="002753EB"/>
    <w:rsid w:val="00280712"/>
    <w:rsid w:val="002C3164"/>
    <w:rsid w:val="002D50AF"/>
    <w:rsid w:val="00302037"/>
    <w:rsid w:val="003134B9"/>
    <w:rsid w:val="0033440C"/>
    <w:rsid w:val="003A62D9"/>
    <w:rsid w:val="003B3C2B"/>
    <w:rsid w:val="003D5B12"/>
    <w:rsid w:val="003F12A0"/>
    <w:rsid w:val="003F56A9"/>
    <w:rsid w:val="00456E02"/>
    <w:rsid w:val="00483D09"/>
    <w:rsid w:val="0049352D"/>
    <w:rsid w:val="004A6B81"/>
    <w:rsid w:val="004B49D5"/>
    <w:rsid w:val="004C25A5"/>
    <w:rsid w:val="00524BA2"/>
    <w:rsid w:val="00545458"/>
    <w:rsid w:val="005823D3"/>
    <w:rsid w:val="005926AA"/>
    <w:rsid w:val="005E7E05"/>
    <w:rsid w:val="005F4721"/>
    <w:rsid w:val="006037BF"/>
    <w:rsid w:val="00615D37"/>
    <w:rsid w:val="00617AE6"/>
    <w:rsid w:val="006428E9"/>
    <w:rsid w:val="00647EA2"/>
    <w:rsid w:val="00666B8A"/>
    <w:rsid w:val="00693AA6"/>
    <w:rsid w:val="006A02FE"/>
    <w:rsid w:val="006A277D"/>
    <w:rsid w:val="006A79C6"/>
    <w:rsid w:val="006B6DEC"/>
    <w:rsid w:val="006C25F1"/>
    <w:rsid w:val="006D54CF"/>
    <w:rsid w:val="006F31F1"/>
    <w:rsid w:val="007011BE"/>
    <w:rsid w:val="00705E67"/>
    <w:rsid w:val="007119DD"/>
    <w:rsid w:val="00753FBE"/>
    <w:rsid w:val="007611AA"/>
    <w:rsid w:val="007952B5"/>
    <w:rsid w:val="00820AD6"/>
    <w:rsid w:val="0086289F"/>
    <w:rsid w:val="008A5647"/>
    <w:rsid w:val="00907804"/>
    <w:rsid w:val="00907AA8"/>
    <w:rsid w:val="009A2B19"/>
    <w:rsid w:val="009D1E86"/>
    <w:rsid w:val="009E25DD"/>
    <w:rsid w:val="00A13C6D"/>
    <w:rsid w:val="00A46225"/>
    <w:rsid w:val="00A533C8"/>
    <w:rsid w:val="00A63FD0"/>
    <w:rsid w:val="00A6797D"/>
    <w:rsid w:val="00A718C1"/>
    <w:rsid w:val="00A97235"/>
    <w:rsid w:val="00AF0401"/>
    <w:rsid w:val="00AF7BE4"/>
    <w:rsid w:val="00B1038A"/>
    <w:rsid w:val="00B1370A"/>
    <w:rsid w:val="00B21490"/>
    <w:rsid w:val="00B26188"/>
    <w:rsid w:val="00B31A98"/>
    <w:rsid w:val="00B435EF"/>
    <w:rsid w:val="00B71ECE"/>
    <w:rsid w:val="00B846FA"/>
    <w:rsid w:val="00BD49FC"/>
    <w:rsid w:val="00BE33FE"/>
    <w:rsid w:val="00CA52BD"/>
    <w:rsid w:val="00CB0FE6"/>
    <w:rsid w:val="00D572FF"/>
    <w:rsid w:val="00D94E84"/>
    <w:rsid w:val="00DA03A6"/>
    <w:rsid w:val="00E14F87"/>
    <w:rsid w:val="00E43F38"/>
    <w:rsid w:val="00E54395"/>
    <w:rsid w:val="00E74CEB"/>
    <w:rsid w:val="00ED028D"/>
    <w:rsid w:val="00F47C11"/>
    <w:rsid w:val="00F607EE"/>
    <w:rsid w:val="00FF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5689"/>
  <w15:docId w15:val="{57896C23-ECD6-40E6-92B7-E484A96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1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272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72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72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72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72C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4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4E84"/>
  </w:style>
  <w:style w:type="paragraph" w:styleId="AltBilgi">
    <w:name w:val="footer"/>
    <w:basedOn w:val="Normal"/>
    <w:link w:val="AltBilgiChar"/>
    <w:uiPriority w:val="99"/>
    <w:unhideWhenUsed/>
    <w:rsid w:val="00D94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ULUDAG</dc:creator>
  <cp:lastModifiedBy>Pau</cp:lastModifiedBy>
  <cp:revision>8</cp:revision>
  <cp:lastPrinted>2024-12-09T11:43:00Z</cp:lastPrinted>
  <dcterms:created xsi:type="dcterms:W3CDTF">2026-04-10T07:02:00Z</dcterms:created>
  <dcterms:modified xsi:type="dcterms:W3CDTF">2026-04-20T12:27:00Z</dcterms:modified>
</cp:coreProperties>
</file>