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B00C34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D39B2" w:rsidRPr="0012131F" w:rsidTr="00693825">
        <w:tc>
          <w:tcPr>
            <w:tcW w:w="3256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8D39B2" w:rsidRPr="0012131F" w:rsidRDefault="00F55701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İnsan Kaynakları</w:t>
            </w:r>
          </w:p>
        </w:tc>
      </w:tr>
      <w:tr w:rsidR="008D39B2" w:rsidRPr="0012131F" w:rsidTr="00693825">
        <w:tc>
          <w:tcPr>
            <w:tcW w:w="3256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8D39B2" w:rsidRPr="0012131F" w:rsidRDefault="00C40214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İnsan Kaynakları</w:t>
            </w:r>
            <w:r w:rsidR="008D39B2">
              <w:rPr>
                <w:rFonts w:ascii="Cambria" w:hAnsi="Cambria"/>
              </w:rPr>
              <w:t xml:space="preserve"> Personeli </w:t>
            </w:r>
          </w:p>
        </w:tc>
      </w:tr>
      <w:tr w:rsidR="008D39B2" w:rsidRPr="0012131F" w:rsidTr="00693825">
        <w:tc>
          <w:tcPr>
            <w:tcW w:w="3256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8D39B2" w:rsidRPr="0012131F" w:rsidRDefault="008D39B2" w:rsidP="0069382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8D39B2" w:rsidRPr="0012131F" w:rsidTr="00693825">
        <w:tc>
          <w:tcPr>
            <w:tcW w:w="3256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8D39B2" w:rsidRPr="0012131F" w:rsidRDefault="008D39B2" w:rsidP="00693825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8D39B2" w:rsidRPr="0012131F" w:rsidRDefault="008D39B2" w:rsidP="008D39B2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8D39B2" w:rsidRPr="0012131F" w:rsidTr="00693825">
        <w:tc>
          <w:tcPr>
            <w:tcW w:w="9634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8D39B2" w:rsidRPr="0012131F" w:rsidTr="00693825">
        <w:tc>
          <w:tcPr>
            <w:tcW w:w="9634" w:type="dxa"/>
            <w:shd w:val="clear" w:color="auto" w:fill="FFFFFF" w:themeFill="background1"/>
          </w:tcPr>
          <w:p w:rsidR="008D39B2" w:rsidRPr="0012131F" w:rsidRDefault="008D39B2" w:rsidP="00693825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8D39B2" w:rsidRDefault="008D39B2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</w:t>
            </w:r>
            <w:r>
              <w:rPr>
                <w:rFonts w:ascii="Cambria" w:hAnsi="Cambria"/>
              </w:rPr>
              <w:t>i</w:t>
            </w:r>
            <w:r w:rsidRPr="0012131F">
              <w:rPr>
                <w:rFonts w:ascii="Cambria" w:hAnsi="Cambria"/>
              </w:rPr>
              <w:t>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İlgili mevzuatlar </w:t>
            </w:r>
            <w:r w:rsidRPr="00406E87">
              <w:rPr>
                <w:rFonts w:ascii="Cambria" w:hAnsi="Cambria"/>
              </w:rPr>
              <w:t xml:space="preserve">çerçevesinde </w:t>
            </w:r>
            <w:r>
              <w:rPr>
                <w:rFonts w:ascii="Cambria" w:hAnsi="Cambria"/>
              </w:rPr>
              <w:t xml:space="preserve">personelin </w:t>
            </w:r>
            <w:r w:rsidRPr="007266A2">
              <w:rPr>
                <w:rFonts w:ascii="Cambria" w:hAnsi="Cambria"/>
              </w:rPr>
              <w:t>özlük hakları ile ilgili işlemleri yapmak, takip etmek ve yazı işleri ile ilgili tüm işlerin düzenli ve zamanında yürütülmesin</w:t>
            </w:r>
            <w:r>
              <w:rPr>
                <w:rFonts w:ascii="Cambria" w:hAnsi="Cambria"/>
              </w:rPr>
              <w:t>i sağlamak.</w:t>
            </w:r>
          </w:p>
          <w:p w:rsidR="008D39B2" w:rsidRPr="0012131F" w:rsidRDefault="008D39B2" w:rsidP="00693825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8D39B2" w:rsidRPr="0012131F" w:rsidRDefault="008D39B2" w:rsidP="008D39B2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8D39B2" w:rsidRPr="0012131F" w:rsidTr="00693825">
        <w:tc>
          <w:tcPr>
            <w:tcW w:w="9634" w:type="dxa"/>
            <w:shd w:val="clear" w:color="auto" w:fill="F2F2F2" w:themeFill="background1" w:themeFillShade="F2"/>
          </w:tcPr>
          <w:p w:rsidR="008D39B2" w:rsidRPr="0012131F" w:rsidRDefault="008D39B2" w:rsidP="0069382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8D39B2" w:rsidRPr="0012131F" w:rsidTr="00693825">
        <w:tc>
          <w:tcPr>
            <w:tcW w:w="9634" w:type="dxa"/>
            <w:shd w:val="clear" w:color="auto" w:fill="FFFFFF" w:themeFill="background1"/>
          </w:tcPr>
          <w:p w:rsidR="008D39B2" w:rsidRPr="0012131F" w:rsidRDefault="008D39B2" w:rsidP="00693825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  <w:p w:rsidR="008D39B2" w:rsidRPr="0002691C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 ile ilgili k</w:t>
            </w:r>
            <w:r w:rsidRPr="0002691C">
              <w:rPr>
                <w:rFonts w:ascii="Cambria" w:hAnsi="Cambria"/>
              </w:rPr>
              <w:t>urullarına girecek evrakları incele</w:t>
            </w:r>
            <w:r>
              <w:rPr>
                <w:rFonts w:ascii="Cambria" w:hAnsi="Cambria"/>
              </w:rPr>
              <w:t>mek</w:t>
            </w:r>
            <w:r w:rsidRPr="0002691C">
              <w:rPr>
                <w:rFonts w:ascii="Cambria" w:hAnsi="Cambria"/>
              </w:rPr>
              <w:t>, gündemi hazırla</w:t>
            </w:r>
            <w:r>
              <w:rPr>
                <w:rFonts w:ascii="Cambria" w:hAnsi="Cambria"/>
              </w:rPr>
              <w:t>mak</w:t>
            </w:r>
            <w:r w:rsidRPr="0002691C">
              <w:rPr>
                <w:rFonts w:ascii="Cambria" w:hAnsi="Cambria"/>
              </w:rPr>
              <w:t xml:space="preserve"> ve kurul kararlarının yazılması</w:t>
            </w:r>
            <w:r>
              <w:rPr>
                <w:rFonts w:ascii="Cambria" w:hAnsi="Cambria"/>
              </w:rPr>
              <w:t>nı</w:t>
            </w:r>
            <w:r w:rsidRPr="0002691C">
              <w:rPr>
                <w:rFonts w:ascii="Cambria" w:hAnsi="Cambria"/>
              </w:rPr>
              <w:t xml:space="preserve"> ve dağıtılmasını </w:t>
            </w:r>
            <w:r>
              <w:rPr>
                <w:rFonts w:ascii="Cambria" w:hAnsi="Cambria"/>
              </w:rPr>
              <w:t>sağlamak</w:t>
            </w:r>
            <w:r w:rsidRPr="0002691C">
              <w:rPr>
                <w:rFonts w:ascii="Cambria" w:hAnsi="Cambria"/>
              </w:rPr>
              <w:t xml:space="preserve">. </w:t>
            </w:r>
          </w:p>
          <w:p w:rsidR="008D39B2" w:rsidRPr="0002691C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Kurul </w:t>
            </w:r>
            <w:r w:rsidRPr="0002691C">
              <w:rPr>
                <w:rFonts w:ascii="Cambria" w:hAnsi="Cambria"/>
              </w:rPr>
              <w:t>üyesi</w:t>
            </w:r>
            <w:r>
              <w:rPr>
                <w:rFonts w:ascii="Cambria" w:hAnsi="Cambria"/>
              </w:rPr>
              <w:t xml:space="preserve"> personel ile </w:t>
            </w:r>
            <w:r w:rsidRPr="0002691C">
              <w:rPr>
                <w:rFonts w:ascii="Cambria" w:hAnsi="Cambria"/>
              </w:rPr>
              <w:t xml:space="preserve">öğretim elemanlarının görev sürelerini takip etmek, atanma ve </w:t>
            </w:r>
            <w:r w:rsidR="00E31060">
              <w:rPr>
                <w:rFonts w:ascii="Cambria" w:hAnsi="Cambria"/>
              </w:rPr>
              <w:t xml:space="preserve">görev süresi </w:t>
            </w:r>
            <w:r w:rsidRPr="0002691C">
              <w:rPr>
                <w:rFonts w:ascii="Cambria" w:hAnsi="Cambria"/>
              </w:rPr>
              <w:t>uzatma işlemlerini yapmak.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 ile ilgil</w:t>
            </w:r>
            <w:r>
              <w:rPr>
                <w:rFonts w:ascii="Cambria" w:hAnsi="Cambria"/>
              </w:rPr>
              <w:t>i mevzuatı bilmek, değişiklikleri takip etmek</w:t>
            </w:r>
            <w:r w:rsidRPr="00FC06A9">
              <w:rPr>
                <w:rFonts w:ascii="Cambria" w:hAnsi="Cambria"/>
              </w:rPr>
              <w:t xml:space="preserve"> ve arşivle</w:t>
            </w:r>
            <w:r>
              <w:rPr>
                <w:rFonts w:ascii="Cambria" w:hAnsi="Cambria"/>
              </w:rPr>
              <w:t>mek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 istihdamı sürecinde gerekli işlemleri yap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 ile ilgil</w:t>
            </w:r>
            <w:r>
              <w:rPr>
                <w:rFonts w:ascii="Cambria" w:hAnsi="Cambria"/>
              </w:rPr>
              <w:t>i bilgilerin arşivlenmesini yapmak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 ile ilgili kurum içi ve kurum dışı yazışmaları yap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 xml:space="preserve">ersonelin terfi işlemlerini </w:t>
            </w:r>
            <w:r>
              <w:rPr>
                <w:rFonts w:ascii="Cambria" w:hAnsi="Cambria"/>
              </w:rPr>
              <w:t>takip etmek</w:t>
            </w:r>
            <w:r w:rsidRPr="00FC06A9">
              <w:rPr>
                <w:rFonts w:ascii="Cambria" w:hAnsi="Cambria"/>
              </w:rPr>
              <w:t xml:space="preserve"> ve gerekli yazışmaları yap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 xml:space="preserve">ersonelin göreve atanma, görevde </w:t>
            </w:r>
            <w:r>
              <w:rPr>
                <w:rFonts w:ascii="Cambria" w:hAnsi="Cambria"/>
              </w:rPr>
              <w:t>yükselme</w:t>
            </w:r>
            <w:r w:rsidRPr="00FC06A9">
              <w:rPr>
                <w:rFonts w:ascii="Cambria" w:hAnsi="Cambria"/>
              </w:rPr>
              <w:t xml:space="preserve"> ve gör</w:t>
            </w:r>
            <w:r>
              <w:rPr>
                <w:rFonts w:ascii="Cambria" w:hAnsi="Cambria"/>
              </w:rPr>
              <w:t>ev yenileme işlemlerini takip etmek</w:t>
            </w:r>
            <w:r w:rsidRPr="00FC06A9">
              <w:rPr>
                <w:rFonts w:ascii="Cambria" w:hAnsi="Cambria"/>
              </w:rPr>
              <w:t xml:space="preserve">. 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ersonelin izin işlemlerini takip ed</w:t>
            </w:r>
            <w:r>
              <w:rPr>
                <w:rFonts w:ascii="Cambria" w:hAnsi="Cambria"/>
              </w:rPr>
              <w:t>ip, yazışmalarını yapmak</w:t>
            </w:r>
            <w:r w:rsidRPr="00FC06A9">
              <w:rPr>
                <w:rFonts w:ascii="Cambria" w:hAnsi="Cambria"/>
              </w:rPr>
              <w:t xml:space="preserve">. 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 xml:space="preserve">ersonelin görevden ayrılma ve </w:t>
            </w:r>
            <w:r>
              <w:rPr>
                <w:rFonts w:ascii="Cambria" w:hAnsi="Cambria"/>
              </w:rPr>
              <w:t>emeklilik</w:t>
            </w:r>
            <w:r>
              <w:rPr>
                <w:rFonts w:ascii="Cambria" w:hAnsi="Cambria"/>
              </w:rPr>
              <w:softHyphen/>
              <w:t xml:space="preserve"> işlemlerini takip edip</w:t>
            </w:r>
            <w:r w:rsidRPr="00FC06A9">
              <w:rPr>
                <w:rFonts w:ascii="Cambria" w:hAnsi="Cambria"/>
              </w:rPr>
              <w:t xml:space="preserve"> ve sonuçlandır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FC06A9">
              <w:rPr>
                <w:rFonts w:ascii="Cambria" w:hAnsi="Cambria"/>
              </w:rPr>
              <w:t>Personelin almış oldukları sağlık raporlarının süresinin bitiminde göreve başlatma</w:t>
            </w:r>
            <w:r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Rektörlük Makamına yazı ile bildirme</w:t>
            </w:r>
            <w:r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gerekli kesintinin yapılm</w:t>
            </w:r>
            <w:r>
              <w:rPr>
                <w:rFonts w:ascii="Cambria" w:hAnsi="Cambria"/>
              </w:rPr>
              <w:t xml:space="preserve">ası için tahakkuk işlerine </w:t>
            </w:r>
            <w:r w:rsidR="00E31060">
              <w:rPr>
                <w:rFonts w:ascii="Cambria" w:hAnsi="Cambria"/>
              </w:rPr>
              <w:t xml:space="preserve">bilgi </w:t>
            </w:r>
            <w:r>
              <w:rPr>
                <w:rFonts w:ascii="Cambria" w:hAnsi="Cambria"/>
              </w:rPr>
              <w:t>ver</w:t>
            </w:r>
            <w:r w:rsidRPr="00FC06A9">
              <w:rPr>
                <w:rFonts w:ascii="Cambria" w:hAnsi="Cambria"/>
              </w:rPr>
              <w:t>me</w:t>
            </w:r>
            <w:r>
              <w:rPr>
                <w:rFonts w:ascii="Cambria" w:hAnsi="Cambria"/>
              </w:rPr>
              <w:t>k</w:t>
            </w:r>
            <w:r w:rsidRPr="00FC06A9">
              <w:rPr>
                <w:rFonts w:ascii="Cambria" w:hAnsi="Cambria"/>
              </w:rPr>
              <w:t>, kadrosu başka birimlerde olanların birimleriyle yazışma işlemlerini yap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</w:t>
            </w:r>
            <w:r w:rsidRPr="00FC06A9">
              <w:rPr>
                <w:rFonts w:ascii="Cambria" w:hAnsi="Cambria"/>
              </w:rPr>
              <w:t xml:space="preserve">örev yapan </w:t>
            </w:r>
            <w:r>
              <w:rPr>
                <w:rFonts w:ascii="Cambria" w:hAnsi="Cambria"/>
              </w:rPr>
              <w:t xml:space="preserve">personelin </w:t>
            </w:r>
            <w:r w:rsidRPr="00FC06A9">
              <w:rPr>
                <w:rFonts w:ascii="Cambria" w:hAnsi="Cambria"/>
              </w:rPr>
              <w:t>listelerini hazırla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 xml:space="preserve"> ve güncel tutulmasını sağla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ersonelin mal</w:t>
            </w:r>
            <w:r>
              <w:rPr>
                <w:rFonts w:ascii="Cambria" w:hAnsi="Cambria"/>
              </w:rPr>
              <w:t xml:space="preserve"> bildirim işlemlerini takip e</w:t>
            </w:r>
            <w:r w:rsidR="00E31060">
              <w:rPr>
                <w:rFonts w:ascii="Cambria" w:hAnsi="Cambria"/>
              </w:rPr>
              <w:t>tmek.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06A9">
              <w:rPr>
                <w:rFonts w:ascii="Cambria" w:hAnsi="Cambria"/>
              </w:rPr>
              <w:t>ersonelin doğum, evlenme, ölü</w:t>
            </w:r>
            <w:r>
              <w:rPr>
                <w:rFonts w:ascii="Cambria" w:hAnsi="Cambria"/>
              </w:rPr>
              <w:t>m vb. özlük haklarını takip etmek</w:t>
            </w:r>
            <w:r w:rsidRPr="00FC06A9">
              <w:rPr>
                <w:rFonts w:ascii="Cambria" w:hAnsi="Cambria"/>
              </w:rPr>
              <w:t>.</w:t>
            </w:r>
          </w:p>
          <w:p w:rsidR="008D39B2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Üst Yönetimin</w:t>
            </w:r>
            <w:r w:rsidRPr="00FC06A9">
              <w:rPr>
                <w:rFonts w:ascii="Cambria" w:hAnsi="Cambria"/>
              </w:rPr>
              <w:t xml:space="preserve"> görev alanı ile ilgili vereceği diğer işleri yap</w:t>
            </w:r>
            <w:r>
              <w:rPr>
                <w:rFonts w:ascii="Cambria" w:hAnsi="Cambria"/>
              </w:rPr>
              <w:t>mak</w:t>
            </w:r>
            <w:r w:rsidRPr="00FC06A9">
              <w:rPr>
                <w:rFonts w:ascii="Cambria" w:hAnsi="Cambria"/>
              </w:rPr>
              <w:t>.</w:t>
            </w:r>
          </w:p>
          <w:p w:rsidR="008D39B2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A2676">
              <w:rPr>
                <w:rFonts w:ascii="Cambria" w:hAnsi="Cambria"/>
              </w:rPr>
              <w:t xml:space="preserve">Saklanması gereken ve gizlilik özelliği olan dosya, yazı </w:t>
            </w:r>
            <w:r>
              <w:rPr>
                <w:rFonts w:ascii="Cambria" w:hAnsi="Cambria"/>
              </w:rPr>
              <w:t>ve belgeleri en iyi biçimde korumak</w:t>
            </w:r>
            <w:r w:rsidRPr="00EA2676">
              <w:rPr>
                <w:rFonts w:ascii="Cambria" w:hAnsi="Cambria"/>
              </w:rPr>
              <w:t>.</w:t>
            </w:r>
          </w:p>
          <w:p w:rsidR="008D39B2" w:rsidRPr="00614C14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8D39B2" w:rsidRPr="00FC06A9" w:rsidRDefault="008D39B2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8D39B2" w:rsidRDefault="00E31060" w:rsidP="008D39B2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İnsan Kaynakları</w:t>
            </w:r>
            <w:r w:rsidR="008D39B2">
              <w:rPr>
                <w:rFonts w:ascii="Cambria" w:hAnsi="Cambria"/>
              </w:rPr>
              <w:t xml:space="preserve"> Personeli</w:t>
            </w:r>
            <w:r w:rsidR="008D39B2" w:rsidRPr="004A1877">
              <w:rPr>
                <w:rFonts w:ascii="Cambria" w:hAnsi="Cambria"/>
              </w:rPr>
              <w:t>, yukarıda</w:t>
            </w:r>
            <w:r w:rsidR="008D39B2"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 w:rsidR="008D39B2">
              <w:rPr>
                <w:rFonts w:ascii="Cambria" w:hAnsi="Cambria"/>
              </w:rPr>
              <w:t>Dekan</w:t>
            </w:r>
            <w:r w:rsidR="008D39B2" w:rsidRPr="0078170B">
              <w:rPr>
                <w:rFonts w:ascii="Cambria" w:hAnsi="Cambria"/>
              </w:rPr>
              <w:t xml:space="preserve"> Yardımcısına ve Dekana karşı sorumludur. </w:t>
            </w:r>
          </w:p>
          <w:p w:rsidR="008D39B2" w:rsidRPr="0012131F" w:rsidRDefault="008D39B2" w:rsidP="00693825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CA38B0" w:rsidRPr="00DE498A" w:rsidTr="00CA38B0">
        <w:tc>
          <w:tcPr>
            <w:tcW w:w="5098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lastRenderedPageBreak/>
              <w:t>Bu dokümanda açıklanan görev tanımını okudum, yerine getirmeyi kabul ve taahhüt ederim.</w:t>
            </w:r>
          </w:p>
        </w:tc>
        <w:tc>
          <w:tcPr>
            <w:tcW w:w="4530" w:type="dxa"/>
            <w:vMerge w:val="restart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Default="00CA38B0" w:rsidP="00B54B77">
            <w:pPr>
              <w:pStyle w:val="AralkYok"/>
              <w:rPr>
                <w:rFonts w:ascii="Cambria" w:hAnsi="Cambria"/>
              </w:rPr>
            </w:pPr>
          </w:p>
          <w:p w:rsidR="00093C64" w:rsidRPr="00DE498A" w:rsidRDefault="00093C64" w:rsidP="00B54B77">
            <w:pPr>
              <w:pStyle w:val="AralkYok"/>
              <w:rPr>
                <w:rFonts w:ascii="Cambria" w:hAnsi="Cambria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530" w:type="dxa"/>
            <w:vMerge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E3" w:rsidRDefault="00877FE3" w:rsidP="00F66D28">
      <w:pPr>
        <w:spacing w:after="0" w:line="240" w:lineRule="auto"/>
      </w:pPr>
      <w:r>
        <w:separator/>
      </w:r>
    </w:p>
  </w:endnote>
  <w:endnote w:type="continuationSeparator" w:id="0">
    <w:p w:rsidR="00877FE3" w:rsidRDefault="00877FE3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0B" w:rsidRDefault="007B32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0B" w:rsidRDefault="007B32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E3" w:rsidRDefault="00877FE3" w:rsidP="00F66D28">
      <w:pPr>
        <w:spacing w:after="0" w:line="240" w:lineRule="auto"/>
      </w:pPr>
      <w:r>
        <w:separator/>
      </w:r>
    </w:p>
  </w:footnote>
  <w:footnote w:type="continuationSeparator" w:id="0">
    <w:p w:rsidR="00877FE3" w:rsidRDefault="00877FE3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0B" w:rsidRDefault="007B32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0B" w:rsidRDefault="007B3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0B" w:rsidRDefault="007B3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07075A8"/>
    <w:multiLevelType w:val="hybridMultilevel"/>
    <w:tmpl w:val="DCE48F3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093C64"/>
    <w:rsid w:val="00134933"/>
    <w:rsid w:val="00136B5D"/>
    <w:rsid w:val="001A09E2"/>
    <w:rsid w:val="001F625F"/>
    <w:rsid w:val="002905ED"/>
    <w:rsid w:val="002B318F"/>
    <w:rsid w:val="002D1BCC"/>
    <w:rsid w:val="0038469B"/>
    <w:rsid w:val="0039323A"/>
    <w:rsid w:val="003A649A"/>
    <w:rsid w:val="003E5896"/>
    <w:rsid w:val="004F541B"/>
    <w:rsid w:val="0059766F"/>
    <w:rsid w:val="005D7E7C"/>
    <w:rsid w:val="007B320B"/>
    <w:rsid w:val="007D0FA0"/>
    <w:rsid w:val="00877FE3"/>
    <w:rsid w:val="008D39B2"/>
    <w:rsid w:val="008D664C"/>
    <w:rsid w:val="00920BD7"/>
    <w:rsid w:val="00A35816"/>
    <w:rsid w:val="00A43A48"/>
    <w:rsid w:val="00B00C34"/>
    <w:rsid w:val="00B06F9D"/>
    <w:rsid w:val="00B95D8C"/>
    <w:rsid w:val="00BF2915"/>
    <w:rsid w:val="00C40214"/>
    <w:rsid w:val="00CA38B0"/>
    <w:rsid w:val="00D42BE1"/>
    <w:rsid w:val="00E31060"/>
    <w:rsid w:val="00EA11E0"/>
    <w:rsid w:val="00EB60FB"/>
    <w:rsid w:val="00F55701"/>
    <w:rsid w:val="00F61239"/>
    <w:rsid w:val="00F66D28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A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6ACA-A5FD-4984-A384-F7F0DCE8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10</cp:revision>
  <dcterms:created xsi:type="dcterms:W3CDTF">2022-12-20T07:16:00Z</dcterms:created>
  <dcterms:modified xsi:type="dcterms:W3CDTF">2022-12-21T12:45:00Z</dcterms:modified>
</cp:coreProperties>
</file>