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8"/>
      </w:tblGrid>
      <w:tr w:rsidR="00C73C08" w:rsidRPr="002072EA" w:rsidTr="00480CCF">
        <w:trPr>
          <w:trHeight w:val="454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753554" w:rsidRDefault="00C73C08" w:rsidP="00313632">
            <w:pPr>
              <w:spacing w:after="120"/>
              <w:jc w:val="both"/>
              <w:rPr>
                <w:b/>
                <w:bCs/>
              </w:rPr>
            </w:pPr>
            <w:bookmarkStart w:id="0" w:name="_GoBack"/>
            <w:bookmarkEnd w:id="0"/>
            <w:r w:rsidRPr="00753554">
              <w:rPr>
                <w:b/>
                <w:bCs/>
              </w:rPr>
              <w:t>Toplantı</w:t>
            </w:r>
            <w:r>
              <w:rPr>
                <w:b/>
                <w:bCs/>
              </w:rPr>
              <w:t>ya Davet Edilenler</w:t>
            </w:r>
            <w:r w:rsidRPr="00753554">
              <w:rPr>
                <w:b/>
                <w:bCs/>
              </w:rPr>
              <w:t xml:space="preserve">:  </w:t>
            </w:r>
          </w:p>
        </w:tc>
      </w:tr>
      <w:tr w:rsidR="00C73C08" w:rsidRPr="002072EA" w:rsidTr="00480CCF">
        <w:trPr>
          <w:trHeight w:val="2698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753554" w:rsidRDefault="00C73C08" w:rsidP="00313632">
            <w:pPr>
              <w:spacing w:after="120"/>
              <w:jc w:val="both"/>
            </w:pPr>
            <w:r w:rsidRPr="00430B4B">
              <w:rPr>
                <w:szCs w:val="22"/>
              </w:rPr>
              <w:t xml:space="preserve">Rektör - Prof. Dr. Hüseyin BAĞ, Rektör </w:t>
            </w:r>
            <w:proofErr w:type="spellStart"/>
            <w:r w:rsidRPr="00430B4B">
              <w:rPr>
                <w:szCs w:val="22"/>
              </w:rPr>
              <w:t>Yrd</w:t>
            </w:r>
            <w:proofErr w:type="spellEnd"/>
            <w:r w:rsidRPr="00430B4B">
              <w:rPr>
                <w:szCs w:val="22"/>
              </w:rPr>
              <w:t xml:space="preserve"> –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Rafet KILINÇARSLAN, Genel Sekreter – </w:t>
            </w:r>
            <w:proofErr w:type="spellStart"/>
            <w:r w:rsidRPr="00430B4B">
              <w:rPr>
                <w:szCs w:val="22"/>
              </w:rPr>
              <w:t>Doç.Dr</w:t>
            </w:r>
            <w:proofErr w:type="spellEnd"/>
            <w:r w:rsidRPr="00430B4B">
              <w:rPr>
                <w:szCs w:val="22"/>
              </w:rPr>
              <w:t xml:space="preserve">. Mehmet Ali SARI,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Mehmet KARAKUŞ,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İbrahim ORGAN,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Hakan SARITAŞ,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Ersan ÖZ,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Halil SAVAŞ,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Süleyman İNAN,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Mehmet İNEL,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Ahmet Baki YAĞCI,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Sevgi ÖZKAN,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Bülent AĞBUĞA,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Aydın YAPAR,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Orhan KARABULUT,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Kasım İNCE,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Semin Melahat FENKÇİ,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Ercan Lütfi GÜRSES,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 xml:space="preserve">. Yunus BALCI, </w:t>
            </w:r>
            <w:proofErr w:type="spellStart"/>
            <w:r w:rsidRPr="00430B4B">
              <w:rPr>
                <w:szCs w:val="22"/>
              </w:rPr>
              <w:t>Prof.Dr</w:t>
            </w:r>
            <w:proofErr w:type="spellEnd"/>
            <w:r w:rsidRPr="00430B4B">
              <w:rPr>
                <w:szCs w:val="22"/>
              </w:rPr>
              <w:t>. İzzet KARA, Strateji Geliştirme Daire Başkanı - Halime KAPLAN, Bilgi İşlem Daire Başkanı – Şerife CİHANGİR, Personel Daire Başkanı – Yalçın ŞENAY, SGDB Personeli (Destek Personeli)</w:t>
            </w:r>
          </w:p>
        </w:tc>
      </w:tr>
    </w:tbl>
    <w:p w:rsidR="00C73C08" w:rsidRDefault="00C73C08"/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3C08" w:rsidRPr="00753554" w:rsidTr="00480CCF">
        <w:trPr>
          <w:trHeight w:val="7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C08" w:rsidRDefault="00C73C08" w:rsidP="00313632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Gündem:</w:t>
            </w:r>
          </w:p>
          <w:p w:rsidR="00C73C08" w:rsidRPr="00FC5D45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Mazeret Bildirenler,</w:t>
            </w:r>
          </w:p>
          <w:p w:rsidR="00C73C08" w:rsidRPr="00FC5D45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2019-2023 Stratejik Plan hazırlık çalışmaları hakkında bilgilendirme (Prof. Dr. Hüseyin BAĞ)</w:t>
            </w:r>
          </w:p>
          <w:p w:rsidR="00C73C08" w:rsidRPr="00FC5D45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2019-2023 Stratejik Planlama Süreci üzerindeki görüşler (Yönlendirme Kurulu Üyeleri)</w:t>
            </w:r>
          </w:p>
          <w:p w:rsidR="00C73C08" w:rsidRPr="00FC5D45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2019-2023 dönemi Stratejik Plan çalışmalarını yürütmek üzere harcama birimlerince görevlendirilen ve ekli listede adı, soyadı ve unvanı belirtilen kişiler arasından “</w:t>
            </w:r>
            <w:r w:rsidRPr="00FC5D45">
              <w:rPr>
                <w:b/>
                <w:bCs/>
                <w:sz w:val="22"/>
              </w:rPr>
              <w:t>Stratejik Planlama Ekibi</w:t>
            </w:r>
            <w:r w:rsidRPr="00FC5D45">
              <w:rPr>
                <w:bCs/>
                <w:sz w:val="22"/>
              </w:rPr>
              <w:t>” oluşturulması hususunda görüş ve öneriler, (Yönlendirme Kurulu Üyeleri)</w:t>
            </w:r>
          </w:p>
          <w:p w:rsidR="00C73C08" w:rsidRPr="00FC5D45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Ek gündem maddesi önerilerinin değerlendirilmesi,</w:t>
            </w:r>
          </w:p>
          <w:p w:rsidR="00C73C08" w:rsidRPr="00FC5D45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Bir sonraki Kurul toplantısının tarihinin belirlenmesi,</w:t>
            </w:r>
          </w:p>
          <w:p w:rsidR="00C73C08" w:rsidRPr="00FC5D45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Dilek ve öneriler.</w:t>
            </w:r>
          </w:p>
          <w:p w:rsidR="00C73C08" w:rsidRPr="00FC5D45" w:rsidRDefault="00C73C08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</w:tc>
      </w:tr>
    </w:tbl>
    <w:p w:rsidR="00C73C08" w:rsidRDefault="00C73C08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3C08" w:rsidTr="00480CCF">
        <w:trPr>
          <w:trHeight w:val="1380"/>
        </w:trPr>
        <w:tc>
          <w:tcPr>
            <w:tcW w:w="9072" w:type="dxa"/>
          </w:tcPr>
          <w:p w:rsidR="00C73C08" w:rsidRDefault="00480CCF" w:rsidP="00C73C08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8"/>
              </w:rPr>
            </w:pPr>
            <w:r w:rsidRPr="00480CCF">
              <w:rPr>
                <w:rFonts w:ascii="NEW TİMES ROMAN" w:hAnsi="NEW TİMES ROMAN"/>
                <w:b/>
                <w:bCs/>
                <w:sz w:val="28"/>
              </w:rPr>
              <w:t>Görüşme ve Kararlar:</w:t>
            </w:r>
          </w:p>
          <w:p w:rsidR="002B2305" w:rsidRPr="00480CCF" w:rsidRDefault="002B2305" w:rsidP="00C73C08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8"/>
              </w:rPr>
            </w:pPr>
          </w:p>
          <w:p w:rsidR="00FC5D45" w:rsidRPr="006220F1" w:rsidRDefault="00C73C08" w:rsidP="00C73C08">
            <w:pPr>
              <w:spacing w:after="120"/>
              <w:jc w:val="both"/>
              <w:rPr>
                <w:sz w:val="22"/>
                <w:szCs w:val="28"/>
              </w:rPr>
            </w:pPr>
            <w:r w:rsidRPr="002B2305">
              <w:rPr>
                <w:rFonts w:ascii="NEW TİMES ROMAN" w:hAnsi="NEW TİMES ROMAN"/>
                <w:b/>
                <w:bCs/>
                <w:sz w:val="22"/>
                <w:szCs w:val="22"/>
              </w:rPr>
              <w:t>1.</w:t>
            </w:r>
            <w:r w:rsidR="00FC5D45" w:rsidRPr="006220F1">
              <w:rPr>
                <w:rFonts w:asciiTheme="minorHAnsi" w:hAnsiTheme="minorHAnsi"/>
                <w:b/>
                <w:bCs/>
                <w:sz w:val="22"/>
                <w:szCs w:val="28"/>
              </w:rPr>
              <w:t xml:space="preserve"> </w:t>
            </w:r>
            <w:r w:rsidR="002B2305">
              <w:rPr>
                <w:rFonts w:asciiTheme="minorHAnsi" w:hAnsiTheme="minorHAnsi"/>
                <w:b/>
                <w:bCs/>
                <w:sz w:val="22"/>
                <w:szCs w:val="28"/>
              </w:rPr>
              <w:t xml:space="preserve"> </w:t>
            </w:r>
            <w:proofErr w:type="spellStart"/>
            <w:r w:rsidR="00FC5D45" w:rsidRPr="006220F1">
              <w:rPr>
                <w:sz w:val="22"/>
                <w:szCs w:val="28"/>
              </w:rPr>
              <w:t>Prof.Dr</w:t>
            </w:r>
            <w:proofErr w:type="spellEnd"/>
            <w:r w:rsidR="00FC5D45" w:rsidRPr="006220F1">
              <w:rPr>
                <w:sz w:val="22"/>
                <w:szCs w:val="28"/>
              </w:rPr>
              <w:t xml:space="preserve">. Orhan KARABULUT ve </w:t>
            </w:r>
            <w:proofErr w:type="spellStart"/>
            <w:r w:rsidR="00FC5D45" w:rsidRPr="006220F1">
              <w:rPr>
                <w:sz w:val="22"/>
                <w:szCs w:val="28"/>
              </w:rPr>
              <w:t>Prof.Dr</w:t>
            </w:r>
            <w:proofErr w:type="spellEnd"/>
            <w:r w:rsidR="00FC5D45" w:rsidRPr="006220F1">
              <w:rPr>
                <w:sz w:val="22"/>
                <w:szCs w:val="28"/>
              </w:rPr>
              <w:t>. İzzet KARA toplantıya katılmamıştır.</w:t>
            </w:r>
          </w:p>
          <w:p w:rsidR="00480CCF" w:rsidRDefault="00C73C08" w:rsidP="00C73C08">
            <w:pPr>
              <w:spacing w:after="120"/>
              <w:jc w:val="both"/>
              <w:rPr>
                <w:bCs/>
              </w:rPr>
            </w:pPr>
            <w:r w:rsidRPr="002B2305">
              <w:rPr>
                <w:rFonts w:ascii="NEW TİMES ROMAN" w:hAnsi="NEW TİMES ROMAN"/>
                <w:b/>
                <w:bCs/>
                <w:sz w:val="22"/>
                <w:szCs w:val="22"/>
              </w:rPr>
              <w:t>2.</w:t>
            </w:r>
            <w:r w:rsidR="00FC5D45" w:rsidRPr="006220F1">
              <w:rPr>
                <w:rFonts w:asciiTheme="minorHAnsi" w:hAnsiTheme="minorHAnsi"/>
                <w:bCs/>
                <w:sz w:val="22"/>
                <w:szCs w:val="28"/>
              </w:rPr>
              <w:t xml:space="preserve"> </w:t>
            </w:r>
            <w:r w:rsidR="002B2305">
              <w:rPr>
                <w:rFonts w:asciiTheme="minorHAnsi" w:hAnsiTheme="minorHAnsi"/>
                <w:bCs/>
                <w:sz w:val="22"/>
                <w:szCs w:val="28"/>
              </w:rPr>
              <w:t xml:space="preserve"> </w:t>
            </w:r>
            <w:r w:rsidR="00480CCF">
              <w:rPr>
                <w:bCs/>
              </w:rPr>
              <w:t>2019-2023 Stratejik Plan hazırlık çalışmaları hakkında bilgilendirme yapılmıştır.</w:t>
            </w:r>
          </w:p>
          <w:p w:rsidR="00480CCF" w:rsidRDefault="00480CCF" w:rsidP="00C73C08">
            <w:pPr>
              <w:spacing w:after="120"/>
              <w:jc w:val="both"/>
              <w:rPr>
                <w:rFonts w:asciiTheme="minorHAnsi" w:hAnsiTheme="minorHAnsi"/>
                <w:bCs/>
                <w:sz w:val="22"/>
                <w:szCs w:val="28"/>
              </w:rPr>
            </w:pPr>
            <w:r w:rsidRPr="002B2305">
              <w:rPr>
                <w:b/>
                <w:bCs/>
                <w:sz w:val="22"/>
                <w:szCs w:val="22"/>
              </w:rPr>
              <w:t>3</w:t>
            </w:r>
            <w:r w:rsidR="002B2305" w:rsidRPr="002B2305">
              <w:rPr>
                <w:b/>
                <w:bCs/>
                <w:sz w:val="22"/>
                <w:szCs w:val="22"/>
              </w:rPr>
              <w:t>.</w:t>
            </w:r>
            <w:r w:rsidR="002B2305">
              <w:rPr>
                <w:bCs/>
              </w:rPr>
              <w:t xml:space="preserve"> </w:t>
            </w:r>
            <w:r>
              <w:rPr>
                <w:bCs/>
              </w:rPr>
              <w:t>2019-2023 Stratejik Planlama Süreci ile ilgili ileride yapılacak Yönlendirme Kurulu toplantısında değerlendirme yapılacaktır.</w:t>
            </w:r>
          </w:p>
          <w:p w:rsidR="00C73C08" w:rsidRPr="006220F1" w:rsidRDefault="002B2305" w:rsidP="00C73C08">
            <w:pPr>
              <w:spacing w:after="120"/>
              <w:jc w:val="both"/>
              <w:rPr>
                <w:bCs/>
                <w:sz w:val="22"/>
                <w:szCs w:val="28"/>
              </w:rPr>
            </w:pPr>
            <w:r w:rsidRPr="002B2305">
              <w:rPr>
                <w:rFonts w:ascii="NEW TİMES ROMAN" w:hAnsi="NEW TİMES ROMAN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/>
                <w:b/>
                <w:bCs/>
                <w:sz w:val="22"/>
                <w:szCs w:val="28"/>
              </w:rPr>
              <w:t xml:space="preserve"> </w:t>
            </w:r>
            <w:r w:rsidR="00480CCF">
              <w:rPr>
                <w:rFonts w:asciiTheme="minorHAnsi" w:hAnsiTheme="minorHAnsi"/>
                <w:bCs/>
                <w:sz w:val="22"/>
                <w:szCs w:val="28"/>
              </w:rPr>
              <w:t xml:space="preserve"> </w:t>
            </w:r>
            <w:r w:rsidR="00FC5D45" w:rsidRPr="006220F1">
              <w:rPr>
                <w:bCs/>
                <w:sz w:val="22"/>
                <w:szCs w:val="28"/>
              </w:rPr>
              <w:t>Ek-1’de belirtilen Pamukkale Üniversitesi çalışanlarının 2019-2023 Stratejik Planlama Ekibinde ve Ek-2’de yer alan Pamukkale Üniversitesi çalışanlarının 2019-2023 Stratejik Plan Hazırlık sürecinde sekretarya olarak görev</w:t>
            </w:r>
            <w:r w:rsidR="00480CCF">
              <w:rPr>
                <w:bCs/>
                <w:sz w:val="22"/>
                <w:szCs w:val="28"/>
              </w:rPr>
              <w:t xml:space="preserve"> almasına</w:t>
            </w:r>
            <w:r w:rsidR="006220F1" w:rsidRPr="006220F1">
              <w:rPr>
                <w:bCs/>
                <w:sz w:val="22"/>
                <w:szCs w:val="28"/>
              </w:rPr>
              <w:t xml:space="preserve"> oybirliği karar verilmiştir.</w:t>
            </w:r>
          </w:p>
          <w:p w:rsidR="00C73C08" w:rsidRPr="006220F1" w:rsidRDefault="00C73C08" w:rsidP="00C73C08">
            <w:pPr>
              <w:ind w:left="193"/>
              <w:rPr>
                <w:sz w:val="22"/>
                <w:szCs w:val="28"/>
              </w:rPr>
            </w:pPr>
          </w:p>
          <w:p w:rsidR="00C73C08" w:rsidRPr="006220F1" w:rsidRDefault="00C73C08" w:rsidP="00C73C08">
            <w:pPr>
              <w:ind w:left="193"/>
              <w:rPr>
                <w:sz w:val="22"/>
                <w:szCs w:val="28"/>
              </w:rPr>
            </w:pPr>
          </w:p>
        </w:tc>
      </w:tr>
    </w:tbl>
    <w:p w:rsidR="00C73C08" w:rsidRPr="00C73C08" w:rsidRDefault="00C73C08" w:rsidP="00C73C08"/>
    <w:sectPr w:rsidR="00C73C08" w:rsidRPr="00C73C08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8E" w:rsidRDefault="00BA798E" w:rsidP="00C73C08">
      <w:r>
        <w:separator/>
      </w:r>
    </w:p>
  </w:endnote>
  <w:endnote w:type="continuationSeparator" w:id="0">
    <w:p w:rsidR="00BA798E" w:rsidRDefault="00BA798E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Tİ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8E" w:rsidRDefault="00BA798E" w:rsidP="00C73C08">
      <w:r>
        <w:separator/>
      </w:r>
    </w:p>
  </w:footnote>
  <w:footnote w:type="continuationSeparator" w:id="0">
    <w:p w:rsidR="00BA798E" w:rsidRDefault="00BA798E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61532CE3" wp14:editId="4EEDF8B9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 Yönlendirme Kurulu</w:t>
          </w:r>
        </w:p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Gündemi ve Tutanağı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11.07.2017</w:t>
          </w:r>
        </w:p>
      </w:tc>
      <w:tc>
        <w:tcPr>
          <w:tcW w:w="1485" w:type="pct"/>
          <w:vAlign w:val="center"/>
        </w:tcPr>
        <w:p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14.30</w:t>
          </w:r>
        </w:p>
      </w:tc>
      <w:tc>
        <w:tcPr>
          <w:tcW w:w="1312" w:type="pct"/>
          <w:vAlign w:val="center"/>
        </w:tcPr>
        <w:p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>
            <w:rPr>
              <w:sz w:val="20"/>
              <w:szCs w:val="20"/>
            </w:rPr>
            <w:t>1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:rsidR="00C73C08" w:rsidRPr="00DA4FBA" w:rsidRDefault="006220F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Stratejik Planlama Yönlendirme Kurulu</w:t>
          </w:r>
          <w:r w:rsidRPr="00DA4FBA">
            <w:rPr>
              <w:sz w:val="20"/>
              <w:szCs w:val="20"/>
            </w:rPr>
            <w:t xml:space="preserve"> Toplantısı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:rsidR="00C73C08" w:rsidRDefault="00C73C08" w:rsidP="00C73C08">
          <w:pPr>
            <w:jc w:val="center"/>
            <w:rPr>
              <w:sz w:val="20"/>
            </w:rPr>
          </w:pPr>
          <w:r>
            <w:rPr>
              <w:sz w:val="20"/>
            </w:rPr>
            <w:t>Yönetim Kurulu Odası</w:t>
          </w:r>
        </w:p>
        <w:p w:rsidR="00C73C08" w:rsidRPr="00622118" w:rsidRDefault="00C73C08" w:rsidP="00C73C08">
          <w:pPr>
            <w:rPr>
              <w:sz w:val="20"/>
            </w:rPr>
          </w:pPr>
        </w:p>
      </w:tc>
    </w:tr>
  </w:tbl>
  <w:p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2B2305"/>
    <w:rsid w:val="003209D2"/>
    <w:rsid w:val="00406E23"/>
    <w:rsid w:val="00480CCF"/>
    <w:rsid w:val="004A174A"/>
    <w:rsid w:val="00542C68"/>
    <w:rsid w:val="00570B30"/>
    <w:rsid w:val="00585BBB"/>
    <w:rsid w:val="006220F1"/>
    <w:rsid w:val="00760768"/>
    <w:rsid w:val="009B0710"/>
    <w:rsid w:val="00B46F69"/>
    <w:rsid w:val="00BA798E"/>
    <w:rsid w:val="00BB4BEA"/>
    <w:rsid w:val="00C73C08"/>
    <w:rsid w:val="00D11D10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9A828D-3691-42D4-9174-963462F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Kaplan</dc:creator>
  <cp:keywords/>
  <dc:description/>
  <cp:lastModifiedBy>Windows Kullanıcısı</cp:lastModifiedBy>
  <cp:revision>2</cp:revision>
  <cp:lastPrinted>2017-07-11T13:36:00Z</cp:lastPrinted>
  <dcterms:created xsi:type="dcterms:W3CDTF">2017-09-07T10:21:00Z</dcterms:created>
  <dcterms:modified xsi:type="dcterms:W3CDTF">2017-09-07T10:21:00Z</dcterms:modified>
</cp:coreProperties>
</file>