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C6" w:rsidRDefault="001B08C6"/>
    <w:tbl>
      <w:tblPr>
        <w:tblStyle w:val="TabloKlavuzu"/>
        <w:tblW w:w="14283" w:type="dxa"/>
        <w:tblInd w:w="-289" w:type="dxa"/>
        <w:tblLook w:val="04A0" w:firstRow="1" w:lastRow="0" w:firstColumn="1" w:lastColumn="0" w:noHBand="0" w:noVBand="1"/>
      </w:tblPr>
      <w:tblGrid>
        <w:gridCol w:w="4679"/>
        <w:gridCol w:w="4961"/>
        <w:gridCol w:w="4643"/>
      </w:tblGrid>
      <w:tr w:rsidR="001B08C6" w:rsidTr="005E7513">
        <w:trPr>
          <w:trHeight w:val="343"/>
        </w:trPr>
        <w:tc>
          <w:tcPr>
            <w:tcW w:w="4679" w:type="dxa"/>
            <w:vAlign w:val="center"/>
          </w:tcPr>
          <w:p w:rsidR="001B08C6" w:rsidRDefault="001B08C6" w:rsidP="000A6152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AMAÇ</w:t>
            </w:r>
          </w:p>
        </w:tc>
        <w:tc>
          <w:tcPr>
            <w:tcW w:w="4961" w:type="dxa"/>
            <w:vAlign w:val="center"/>
          </w:tcPr>
          <w:p w:rsidR="001B08C6" w:rsidRDefault="001B08C6" w:rsidP="000A6152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HEDEF</w:t>
            </w:r>
          </w:p>
        </w:tc>
        <w:tc>
          <w:tcPr>
            <w:tcW w:w="4643" w:type="dxa"/>
          </w:tcPr>
          <w:p w:rsidR="001B08C6" w:rsidRDefault="00DB1906" w:rsidP="005E7513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EYLEM PLANI</w:t>
            </w:r>
          </w:p>
        </w:tc>
      </w:tr>
      <w:tr w:rsidR="001B08C6" w:rsidTr="009F7866">
        <w:trPr>
          <w:trHeight w:val="7409"/>
        </w:trPr>
        <w:tc>
          <w:tcPr>
            <w:tcW w:w="4679" w:type="dxa"/>
            <w:vAlign w:val="center"/>
          </w:tcPr>
          <w:p w:rsidR="001B08C6" w:rsidRPr="00062164" w:rsidRDefault="001B08C6" w:rsidP="000A6152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  <w:sz w:val="22"/>
                <w:szCs w:val="22"/>
              </w:rPr>
            </w:pPr>
            <w:r w:rsidRPr="00062164">
              <w:rPr>
                <w:rStyle w:val="Gl"/>
                <w:sz w:val="22"/>
                <w:szCs w:val="22"/>
              </w:rPr>
              <w:t xml:space="preserve">Eğitim-Öğretim Faaliyetlerinin Uluslararası Standartlara Uygunluğunu Sağlamak </w:t>
            </w:r>
            <w:r w:rsidR="005E7513" w:rsidRPr="00062164">
              <w:rPr>
                <w:rStyle w:val="Gl"/>
                <w:sz w:val="22"/>
                <w:szCs w:val="22"/>
              </w:rPr>
              <w:t>v</w:t>
            </w:r>
            <w:r w:rsidRPr="00062164">
              <w:rPr>
                <w:rStyle w:val="Gl"/>
                <w:sz w:val="22"/>
                <w:szCs w:val="22"/>
              </w:rPr>
              <w:t xml:space="preserve">e Sürdürmek, Verimlilik </w:t>
            </w:r>
            <w:r w:rsidR="005E7513" w:rsidRPr="00062164">
              <w:rPr>
                <w:rStyle w:val="Gl"/>
                <w:sz w:val="22"/>
                <w:szCs w:val="22"/>
              </w:rPr>
              <w:t>v</w:t>
            </w:r>
            <w:r w:rsidRPr="00062164">
              <w:rPr>
                <w:rStyle w:val="Gl"/>
                <w:sz w:val="22"/>
                <w:szCs w:val="22"/>
              </w:rPr>
              <w:t>e Kalitesini Geliştirmek</w:t>
            </w:r>
          </w:p>
        </w:tc>
        <w:tc>
          <w:tcPr>
            <w:tcW w:w="4961" w:type="dxa"/>
            <w:vAlign w:val="center"/>
          </w:tcPr>
          <w:p w:rsidR="001B08C6" w:rsidRPr="00062164" w:rsidRDefault="001B08C6" w:rsidP="00B02E6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7" w:hanging="357"/>
              <w:rPr>
                <w:rStyle w:val="Gl"/>
                <w:b w:val="0"/>
                <w:sz w:val="22"/>
                <w:szCs w:val="22"/>
              </w:rPr>
            </w:pPr>
            <w:r w:rsidRPr="00062164">
              <w:rPr>
                <w:rStyle w:val="Gl"/>
                <w:b w:val="0"/>
                <w:sz w:val="22"/>
                <w:szCs w:val="22"/>
              </w:rPr>
              <w:t>Bölümlerin akredite olmasının teşvik edilmesini sağlamak.</w:t>
            </w:r>
          </w:p>
          <w:p w:rsidR="001B08C6" w:rsidRPr="00062164" w:rsidRDefault="001B08C6" w:rsidP="00B02E6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7" w:hanging="357"/>
              <w:rPr>
                <w:rStyle w:val="Gl"/>
                <w:b w:val="0"/>
                <w:sz w:val="22"/>
                <w:szCs w:val="22"/>
              </w:rPr>
            </w:pPr>
            <w:r w:rsidRPr="00062164">
              <w:rPr>
                <w:rStyle w:val="Gl"/>
                <w:b w:val="0"/>
                <w:sz w:val="22"/>
                <w:szCs w:val="22"/>
              </w:rPr>
              <w:t>Uygulamalı eğitimlere daha fazla ağırlık verilmesini sağlamak.</w:t>
            </w:r>
          </w:p>
          <w:p w:rsidR="001B08C6" w:rsidRPr="00062164" w:rsidRDefault="001B08C6" w:rsidP="00B02E6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7" w:hanging="357"/>
              <w:rPr>
                <w:rStyle w:val="Gl"/>
                <w:b w:val="0"/>
                <w:sz w:val="22"/>
                <w:szCs w:val="22"/>
              </w:rPr>
            </w:pPr>
            <w:r w:rsidRPr="00062164">
              <w:rPr>
                <w:rStyle w:val="Gl"/>
                <w:b w:val="0"/>
                <w:sz w:val="22"/>
                <w:szCs w:val="22"/>
              </w:rPr>
              <w:t>Fakültemiz mezunlarıyla ilişkileri geliştirmek, onların hayat boyu eğitimini sağlamak ve gerçek hayattaki deneyimlerini yeni öğrencilerimize aktarmasını sağlamak.</w:t>
            </w:r>
          </w:p>
          <w:p w:rsidR="001B08C6" w:rsidRPr="00062164" w:rsidRDefault="001B08C6" w:rsidP="00B02E6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7" w:hanging="357"/>
              <w:rPr>
                <w:rStyle w:val="Gl"/>
                <w:b w:val="0"/>
                <w:sz w:val="22"/>
                <w:szCs w:val="22"/>
              </w:rPr>
            </w:pPr>
            <w:r w:rsidRPr="00062164">
              <w:rPr>
                <w:rStyle w:val="Gl"/>
                <w:b w:val="0"/>
                <w:sz w:val="22"/>
                <w:szCs w:val="22"/>
              </w:rPr>
              <w:t>Lisans ve lisansüstü eğitimde üst düzeylerde tercih oranına sahip olmak.</w:t>
            </w:r>
          </w:p>
          <w:p w:rsidR="001B08C6" w:rsidRPr="00062164" w:rsidRDefault="001B08C6" w:rsidP="00B02E6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7" w:hanging="357"/>
              <w:rPr>
                <w:rStyle w:val="Gl"/>
                <w:b w:val="0"/>
                <w:sz w:val="22"/>
                <w:szCs w:val="22"/>
              </w:rPr>
            </w:pPr>
            <w:r w:rsidRPr="00062164">
              <w:rPr>
                <w:rStyle w:val="Gl"/>
                <w:b w:val="0"/>
                <w:sz w:val="22"/>
                <w:szCs w:val="22"/>
              </w:rPr>
              <w:t>Mesleki bilgi-beceri ve özgüvene sahip, kendini sürekli yenileyebilen, nitelikli öğrenciler ve uzman diş hekimleri yetiştirmek.</w:t>
            </w:r>
          </w:p>
        </w:tc>
        <w:tc>
          <w:tcPr>
            <w:tcW w:w="4643" w:type="dxa"/>
            <w:vAlign w:val="center"/>
          </w:tcPr>
          <w:p w:rsidR="005E7513" w:rsidRPr="00062164" w:rsidRDefault="00DB190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062164">
              <w:rPr>
                <w:sz w:val="22"/>
                <w:szCs w:val="22"/>
              </w:rPr>
              <w:t>Ulusal ve uluslararası akreditasyon kriterleri doğrultusunda mevcut durum analizi yapmak.</w:t>
            </w:r>
          </w:p>
          <w:p w:rsidR="00DB1906" w:rsidRPr="00062164" w:rsidRDefault="00DB190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062164">
              <w:rPr>
                <w:sz w:val="22"/>
                <w:szCs w:val="22"/>
              </w:rPr>
              <w:t xml:space="preserve">Akreditasyon süreciyle ilgili bilgilendirme ve eğitim toplantıları düzenlemek (yılda en az </w:t>
            </w:r>
            <w:r w:rsidR="00561B01">
              <w:rPr>
                <w:sz w:val="22"/>
                <w:szCs w:val="22"/>
              </w:rPr>
              <w:t xml:space="preserve">iki </w:t>
            </w:r>
            <w:r w:rsidRPr="00062164">
              <w:rPr>
                <w:sz w:val="22"/>
                <w:szCs w:val="22"/>
              </w:rPr>
              <w:t>kez).</w:t>
            </w:r>
          </w:p>
          <w:p w:rsidR="00DB1906" w:rsidRPr="00062164" w:rsidRDefault="00DB190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062164">
              <w:rPr>
                <w:sz w:val="22"/>
                <w:szCs w:val="22"/>
              </w:rPr>
              <w:t>Akreditasyon hazırlık süreci için gerekli çalışmaları yapmak.</w:t>
            </w:r>
          </w:p>
          <w:p w:rsidR="00DB1906" w:rsidRPr="00062164" w:rsidRDefault="00DB190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2164">
              <w:rPr>
                <w:color w:val="000000"/>
                <w:sz w:val="22"/>
                <w:szCs w:val="22"/>
              </w:rPr>
              <w:t>Preklinik ve fantom laboratuvarlarının kapasitesini artırmak.</w:t>
            </w:r>
          </w:p>
          <w:p w:rsidR="00DB1906" w:rsidRPr="00062164" w:rsidRDefault="00DB190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2164">
              <w:rPr>
                <w:sz w:val="22"/>
                <w:szCs w:val="22"/>
              </w:rPr>
              <w:t xml:space="preserve">Klinik gözlem </w:t>
            </w:r>
            <w:r w:rsidRPr="00062164">
              <w:rPr>
                <w:color w:val="000000"/>
                <w:sz w:val="22"/>
                <w:szCs w:val="22"/>
              </w:rPr>
              <w:t>ders saatlerini artıracak şekilde müfredat düzenlemesi yapmak.</w:t>
            </w:r>
          </w:p>
          <w:p w:rsidR="00DB1906" w:rsidRPr="00062164" w:rsidRDefault="00DB190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2164">
              <w:rPr>
                <w:color w:val="000000"/>
                <w:sz w:val="22"/>
                <w:szCs w:val="22"/>
              </w:rPr>
              <w:t>Dijital hasta simülasyon sistemlerini ders içeriklerine entegre etmek.</w:t>
            </w:r>
          </w:p>
          <w:p w:rsidR="005E7513" w:rsidRPr="00062164" w:rsidRDefault="005E7513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062164">
              <w:rPr>
                <w:color w:val="000000"/>
                <w:sz w:val="22"/>
                <w:szCs w:val="22"/>
              </w:rPr>
              <w:t>Mezun veri tabanı oluşturmak ve düzenli iletişim sağlamak.</w:t>
            </w:r>
          </w:p>
          <w:p w:rsidR="009F7866" w:rsidRDefault="005E7513" w:rsidP="009F786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062164">
              <w:rPr>
                <w:color w:val="000000"/>
                <w:sz w:val="22"/>
                <w:szCs w:val="22"/>
              </w:rPr>
              <w:t xml:space="preserve">Mezunların deneyimlerini paylaşacağı seminer ve </w:t>
            </w:r>
            <w:proofErr w:type="spellStart"/>
            <w:r w:rsidRPr="00062164">
              <w:rPr>
                <w:color w:val="000000"/>
                <w:sz w:val="22"/>
                <w:szCs w:val="22"/>
              </w:rPr>
              <w:t>webinarlar</w:t>
            </w:r>
            <w:proofErr w:type="spellEnd"/>
            <w:r w:rsidRPr="00062164">
              <w:rPr>
                <w:color w:val="000000"/>
                <w:sz w:val="22"/>
                <w:szCs w:val="22"/>
              </w:rPr>
              <w:t xml:space="preserve"> organize etmek.</w:t>
            </w:r>
          </w:p>
          <w:p w:rsidR="005E7513" w:rsidRPr="009F7866" w:rsidRDefault="009F7866" w:rsidP="009F786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062164">
              <w:rPr>
                <w:sz w:val="22"/>
                <w:szCs w:val="22"/>
              </w:rPr>
              <w:lastRenderedPageBreak/>
              <w:t>Tanıtım ve bilgilendirme faaliyetlerini güçlendirmek (fuarlar, liselere yönelik tanıtımlar, sosyal medya).</w:t>
            </w:r>
          </w:p>
          <w:p w:rsidR="005E7513" w:rsidRPr="00062164" w:rsidRDefault="005E7513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062164">
              <w:rPr>
                <w:sz w:val="22"/>
                <w:szCs w:val="22"/>
              </w:rPr>
              <w:t xml:space="preserve">Ulusal başarı sıralamalarında fakültenin görünürlüğünü artıracak akademik başarı </w:t>
            </w:r>
            <w:proofErr w:type="gramStart"/>
            <w:r w:rsidRPr="00062164">
              <w:rPr>
                <w:sz w:val="22"/>
                <w:szCs w:val="22"/>
              </w:rPr>
              <w:t>hik</w:t>
            </w:r>
            <w:r w:rsidR="00062164" w:rsidRPr="00062164">
              <w:rPr>
                <w:sz w:val="22"/>
                <w:szCs w:val="22"/>
              </w:rPr>
              <w:t>a</w:t>
            </w:r>
            <w:r w:rsidRPr="00062164">
              <w:rPr>
                <w:sz w:val="22"/>
                <w:szCs w:val="22"/>
              </w:rPr>
              <w:t>yeleri</w:t>
            </w:r>
            <w:proofErr w:type="gramEnd"/>
            <w:r w:rsidRPr="00062164">
              <w:rPr>
                <w:sz w:val="22"/>
                <w:szCs w:val="22"/>
              </w:rPr>
              <w:t xml:space="preserve"> paylaşmak.</w:t>
            </w:r>
          </w:p>
          <w:p w:rsidR="005E7513" w:rsidRPr="00B02E64" w:rsidRDefault="005E7513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02E64">
              <w:rPr>
                <w:sz w:val="22"/>
                <w:szCs w:val="22"/>
              </w:rPr>
              <w:t>Öğrencilerin ulusal ve uluslararası kongre, sempozyum, seminer vb. etkinliklere katılımını teşvik etmek.</w:t>
            </w:r>
          </w:p>
          <w:p w:rsidR="00BF5584" w:rsidRPr="00B02E64" w:rsidRDefault="00EA201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B02E64">
              <w:rPr>
                <w:sz w:val="22"/>
                <w:szCs w:val="22"/>
              </w:rPr>
              <w:t>Ulus</w:t>
            </w:r>
            <w:r w:rsidR="00B02E64">
              <w:rPr>
                <w:sz w:val="22"/>
                <w:szCs w:val="22"/>
              </w:rPr>
              <w:t>al</w:t>
            </w:r>
            <w:r w:rsidR="00B02E64" w:rsidRPr="00B02E64">
              <w:rPr>
                <w:sz w:val="22"/>
                <w:szCs w:val="22"/>
              </w:rPr>
              <w:t xml:space="preserve">/uluslararası </w:t>
            </w:r>
            <w:r w:rsidRPr="00B02E64">
              <w:rPr>
                <w:sz w:val="22"/>
                <w:szCs w:val="22"/>
              </w:rPr>
              <w:t>öğrenci değişim programı protokolleri hazırlamak.</w:t>
            </w:r>
          </w:p>
          <w:p w:rsidR="001B08C6" w:rsidRPr="00062164" w:rsidRDefault="005E7513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rStyle w:val="Gl"/>
                <w:b w:val="0"/>
                <w:bCs w:val="0"/>
                <w:sz w:val="22"/>
                <w:szCs w:val="22"/>
              </w:rPr>
            </w:pPr>
            <w:r w:rsidRPr="00B02E64">
              <w:rPr>
                <w:sz w:val="22"/>
                <w:szCs w:val="22"/>
              </w:rPr>
              <w:t>Güncel diş hekimliği teknolojilerini öğrenci</w:t>
            </w:r>
            <w:r w:rsidR="00EC509D" w:rsidRPr="00B02E64">
              <w:rPr>
                <w:sz w:val="22"/>
                <w:szCs w:val="22"/>
              </w:rPr>
              <w:t xml:space="preserve"> </w:t>
            </w:r>
            <w:r w:rsidRPr="00B02E64">
              <w:rPr>
                <w:sz w:val="22"/>
                <w:szCs w:val="22"/>
              </w:rPr>
              <w:t>klinik uygulama programına dahil etmek.</w:t>
            </w:r>
          </w:p>
        </w:tc>
      </w:tr>
      <w:tr w:rsidR="001B08C6" w:rsidTr="000043DA">
        <w:trPr>
          <w:trHeight w:val="1986"/>
        </w:trPr>
        <w:tc>
          <w:tcPr>
            <w:tcW w:w="4679" w:type="dxa"/>
            <w:vAlign w:val="center"/>
          </w:tcPr>
          <w:p w:rsidR="001B08C6" w:rsidRPr="00BF5584" w:rsidRDefault="001B08C6" w:rsidP="000043DA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  <w:sz w:val="22"/>
                <w:szCs w:val="22"/>
              </w:rPr>
            </w:pPr>
            <w:r w:rsidRPr="00BF5584">
              <w:rPr>
                <w:rStyle w:val="Gl"/>
                <w:sz w:val="22"/>
                <w:szCs w:val="22"/>
              </w:rPr>
              <w:lastRenderedPageBreak/>
              <w:t>Araştırma-Geliştirme Faaliyetlerini Artırmak</w:t>
            </w:r>
          </w:p>
        </w:tc>
        <w:tc>
          <w:tcPr>
            <w:tcW w:w="4961" w:type="dxa"/>
            <w:vAlign w:val="center"/>
          </w:tcPr>
          <w:p w:rsidR="001B08C6" w:rsidRPr="00BF5584" w:rsidRDefault="001B08C6" w:rsidP="00B02E6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318"/>
              <w:rPr>
                <w:rStyle w:val="Gl"/>
                <w:b w:val="0"/>
                <w:sz w:val="22"/>
                <w:szCs w:val="22"/>
              </w:rPr>
            </w:pPr>
            <w:r w:rsidRPr="00BF5584">
              <w:rPr>
                <w:rStyle w:val="Gl"/>
                <w:b w:val="0"/>
                <w:sz w:val="22"/>
                <w:szCs w:val="22"/>
              </w:rPr>
              <w:t>Fakülteye ait makale, kitap, konferans ve seminer sayısını arttırmak.</w:t>
            </w:r>
          </w:p>
          <w:p w:rsidR="001B08C6" w:rsidRPr="00BF5584" w:rsidRDefault="001B08C6" w:rsidP="00B02E6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318"/>
              <w:rPr>
                <w:rStyle w:val="Gl"/>
                <w:b w:val="0"/>
                <w:sz w:val="22"/>
                <w:szCs w:val="22"/>
              </w:rPr>
            </w:pPr>
            <w:r w:rsidRPr="00BF5584">
              <w:rPr>
                <w:rStyle w:val="Gl"/>
                <w:b w:val="0"/>
                <w:sz w:val="22"/>
                <w:szCs w:val="22"/>
              </w:rPr>
              <w:t>Araştırma ve geliştirme faaliyetleri ile bilime katkıda bulunmak.</w:t>
            </w:r>
          </w:p>
          <w:p w:rsidR="001B08C6" w:rsidRPr="00BF5584" w:rsidRDefault="001B08C6" w:rsidP="00B02E6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318"/>
              <w:rPr>
                <w:rStyle w:val="Gl"/>
                <w:b w:val="0"/>
                <w:sz w:val="22"/>
                <w:szCs w:val="22"/>
              </w:rPr>
            </w:pPr>
            <w:r w:rsidRPr="00BF5584">
              <w:rPr>
                <w:rStyle w:val="Gl"/>
                <w:b w:val="0"/>
                <w:sz w:val="22"/>
                <w:szCs w:val="22"/>
              </w:rPr>
              <w:t>Öğretim elemanlarının mesleki deneyimlerini zenginleştirecek yurtiçi/yurtdışı faaliyetlerinin desteklenmesini sağlamak.</w:t>
            </w:r>
          </w:p>
        </w:tc>
        <w:tc>
          <w:tcPr>
            <w:tcW w:w="4643" w:type="dxa"/>
            <w:vAlign w:val="center"/>
          </w:tcPr>
          <w:p w:rsidR="00EA2016" w:rsidRDefault="00BF5584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rStyle w:val="Gl"/>
                <w:b w:val="0"/>
                <w:bCs w:val="0"/>
                <w:sz w:val="22"/>
                <w:szCs w:val="22"/>
              </w:rPr>
            </w:pPr>
            <w:r w:rsidRPr="00EA2016">
              <w:rPr>
                <w:rStyle w:val="Gl"/>
                <w:b w:val="0"/>
                <w:bCs w:val="0"/>
                <w:sz w:val="22"/>
                <w:szCs w:val="22"/>
              </w:rPr>
              <w:t>Araştırma laboratuvarının kurulması için gerekli girişimlerde bulunmak.</w:t>
            </w:r>
          </w:p>
          <w:p w:rsidR="00EA2016" w:rsidRDefault="00EA201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rStyle w:val="Gl"/>
                <w:b w:val="0"/>
                <w:bCs w:val="0"/>
                <w:sz w:val="22"/>
                <w:szCs w:val="22"/>
              </w:rPr>
            </w:pPr>
            <w:r w:rsidRPr="00EA2016">
              <w:rPr>
                <w:rStyle w:val="Gl"/>
                <w:b w:val="0"/>
                <w:bCs w:val="0"/>
                <w:sz w:val="22"/>
                <w:szCs w:val="22"/>
              </w:rPr>
              <w:t>Bilimsel araştırmalarda kullanılan cihaz ve ekipman altyapısını güçlendirmek.</w:t>
            </w:r>
          </w:p>
          <w:p w:rsidR="00EA2016" w:rsidRDefault="00EA201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EA2016">
              <w:rPr>
                <w:sz w:val="22"/>
                <w:szCs w:val="22"/>
              </w:rPr>
              <w:t>Ulusal ve uluslararası projeler ile ilgili bilgilendirme toplantıları düzenlemek</w:t>
            </w:r>
            <w:r>
              <w:rPr>
                <w:sz w:val="22"/>
                <w:szCs w:val="22"/>
              </w:rPr>
              <w:t>.</w:t>
            </w:r>
          </w:p>
          <w:p w:rsidR="00EA2016" w:rsidRDefault="00EA201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EA2016">
              <w:rPr>
                <w:color w:val="000000"/>
                <w:sz w:val="22"/>
                <w:szCs w:val="22"/>
              </w:rPr>
              <w:t>TÜBİTAK, ve diğer ulusal/uluslararası</w:t>
            </w:r>
            <w:r w:rsidR="00B02E64">
              <w:rPr>
                <w:color w:val="000000"/>
                <w:sz w:val="22"/>
                <w:szCs w:val="22"/>
              </w:rPr>
              <w:t xml:space="preserve"> </w:t>
            </w:r>
            <w:r w:rsidRPr="00EA2016">
              <w:rPr>
                <w:color w:val="000000"/>
                <w:sz w:val="22"/>
                <w:szCs w:val="22"/>
              </w:rPr>
              <w:t>proje başvurularını artırmak</w:t>
            </w:r>
            <w:r w:rsidR="00B02E64">
              <w:rPr>
                <w:color w:val="000000"/>
                <w:sz w:val="22"/>
                <w:szCs w:val="22"/>
              </w:rPr>
              <w:t>.</w:t>
            </w:r>
          </w:p>
          <w:p w:rsidR="00EA2016" w:rsidRDefault="00EA201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EA2016">
              <w:rPr>
                <w:color w:val="000000"/>
                <w:sz w:val="22"/>
                <w:szCs w:val="22"/>
              </w:rPr>
              <w:t>Öğrencilerin lisans ve lisansüstü düzeyde araştırma projelerine katılımını teşvik etmek.</w:t>
            </w:r>
          </w:p>
          <w:p w:rsidR="00EA2016" w:rsidRDefault="00EA201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EA2016">
              <w:rPr>
                <w:color w:val="000000"/>
                <w:sz w:val="22"/>
                <w:szCs w:val="22"/>
              </w:rPr>
              <w:t>Fakülte içi seminer serileri başlatarak akademik paylaşımı artırmak.</w:t>
            </w:r>
          </w:p>
          <w:p w:rsidR="00EA2016" w:rsidRDefault="00EA201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rStyle w:val="Gl"/>
                <w:b w:val="0"/>
                <w:bCs w:val="0"/>
                <w:sz w:val="22"/>
                <w:szCs w:val="22"/>
              </w:rPr>
            </w:pPr>
            <w:r w:rsidRPr="00EA2016">
              <w:rPr>
                <w:rStyle w:val="Gl"/>
                <w:b w:val="0"/>
                <w:bCs w:val="0"/>
                <w:sz w:val="22"/>
                <w:szCs w:val="22"/>
              </w:rPr>
              <w:t>Akademik personel sayısının artı</w:t>
            </w:r>
            <w:r w:rsidR="00B02E64">
              <w:rPr>
                <w:rStyle w:val="Gl"/>
                <w:b w:val="0"/>
                <w:bCs w:val="0"/>
                <w:sz w:val="22"/>
                <w:szCs w:val="22"/>
              </w:rPr>
              <w:t>rmak</w:t>
            </w:r>
            <w:r w:rsidRPr="00EA2016">
              <w:rPr>
                <w:rStyle w:val="Gl"/>
                <w:b w:val="0"/>
                <w:bCs w:val="0"/>
                <w:sz w:val="22"/>
                <w:szCs w:val="22"/>
              </w:rPr>
              <w:t>.</w:t>
            </w:r>
          </w:p>
          <w:p w:rsidR="00EA2016" w:rsidRDefault="00B02E64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A2016" w:rsidRPr="00EA2016">
              <w:rPr>
                <w:sz w:val="22"/>
                <w:szCs w:val="22"/>
              </w:rPr>
              <w:t>kademik değişim programları kapsamında uluslararası iş birliklerini artırmak.</w:t>
            </w:r>
          </w:p>
          <w:p w:rsidR="00EA2016" w:rsidRPr="00EA2016" w:rsidRDefault="00EA201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EA2016">
              <w:rPr>
                <w:sz w:val="22"/>
                <w:szCs w:val="22"/>
              </w:rPr>
              <w:t>Kısa süreli araştırma ziyaretleri ve misafir öğretim üyesi programlarını desteklemek.</w:t>
            </w:r>
          </w:p>
          <w:p w:rsidR="001B08C6" w:rsidRPr="00B02E64" w:rsidRDefault="00EA2016" w:rsidP="00B02E6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rStyle w:val="Gl"/>
                <w:b w:val="0"/>
                <w:bCs w:val="0"/>
                <w:sz w:val="22"/>
                <w:szCs w:val="22"/>
              </w:rPr>
            </w:pPr>
            <w:r w:rsidRPr="00EA2016">
              <w:rPr>
                <w:sz w:val="22"/>
                <w:szCs w:val="22"/>
              </w:rPr>
              <w:t>Yurtdışı deneyimlerin fakülte içinde seminer yoluyla paylaşılmasını sağlamak</w:t>
            </w:r>
            <w:r w:rsidR="00B02E64">
              <w:rPr>
                <w:sz w:val="22"/>
                <w:szCs w:val="22"/>
              </w:rPr>
              <w:t>.</w:t>
            </w:r>
          </w:p>
        </w:tc>
      </w:tr>
      <w:tr w:rsidR="001B08C6" w:rsidTr="009F7866">
        <w:trPr>
          <w:trHeight w:val="1717"/>
        </w:trPr>
        <w:tc>
          <w:tcPr>
            <w:tcW w:w="4679" w:type="dxa"/>
            <w:vAlign w:val="center"/>
          </w:tcPr>
          <w:p w:rsidR="001B08C6" w:rsidRPr="00BF5584" w:rsidRDefault="001B08C6" w:rsidP="000043DA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  <w:sz w:val="22"/>
                <w:szCs w:val="22"/>
              </w:rPr>
            </w:pPr>
            <w:r w:rsidRPr="00BF5584">
              <w:rPr>
                <w:rStyle w:val="Gl"/>
                <w:sz w:val="22"/>
                <w:szCs w:val="22"/>
              </w:rPr>
              <w:lastRenderedPageBreak/>
              <w:t>Tedavi Hizmetlerinin Kalitesini Arttırmak</w:t>
            </w:r>
          </w:p>
        </w:tc>
        <w:tc>
          <w:tcPr>
            <w:tcW w:w="4961" w:type="dxa"/>
            <w:vAlign w:val="center"/>
          </w:tcPr>
          <w:p w:rsidR="001B08C6" w:rsidRPr="00BF5584" w:rsidRDefault="001B08C6" w:rsidP="00166A1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317" w:hanging="357"/>
              <w:rPr>
                <w:rStyle w:val="Gl"/>
                <w:b w:val="0"/>
                <w:sz w:val="22"/>
                <w:szCs w:val="22"/>
              </w:rPr>
            </w:pPr>
            <w:r w:rsidRPr="00BF5584">
              <w:rPr>
                <w:rStyle w:val="Gl"/>
                <w:b w:val="0"/>
                <w:sz w:val="22"/>
                <w:szCs w:val="22"/>
              </w:rPr>
              <w:t>Güncel tedavi yöntemlerini takip ederek modernizasyonu sağlamak.</w:t>
            </w:r>
          </w:p>
          <w:p w:rsidR="001B08C6" w:rsidRPr="00BF5584" w:rsidRDefault="001B08C6" w:rsidP="00166A1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317" w:hanging="357"/>
              <w:rPr>
                <w:rStyle w:val="Gl"/>
                <w:b w:val="0"/>
                <w:sz w:val="22"/>
                <w:szCs w:val="22"/>
              </w:rPr>
            </w:pPr>
            <w:r w:rsidRPr="00BF5584">
              <w:rPr>
                <w:rStyle w:val="Gl"/>
                <w:b w:val="0"/>
                <w:sz w:val="22"/>
                <w:szCs w:val="22"/>
              </w:rPr>
              <w:t>Hasta hakları ve memnuniyeti bilincinin geliştirilmesini sağlamak.</w:t>
            </w:r>
          </w:p>
          <w:p w:rsidR="001B08C6" w:rsidRPr="00BF5584" w:rsidRDefault="001B08C6" w:rsidP="00166A1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317" w:hanging="357"/>
              <w:rPr>
                <w:rStyle w:val="Gl"/>
                <w:b w:val="0"/>
                <w:sz w:val="22"/>
                <w:szCs w:val="22"/>
              </w:rPr>
            </w:pPr>
            <w:r w:rsidRPr="00BF5584">
              <w:rPr>
                <w:rStyle w:val="Gl"/>
                <w:b w:val="0"/>
                <w:sz w:val="22"/>
                <w:szCs w:val="22"/>
              </w:rPr>
              <w:t>Koruyucu hekimlik uygulamaları kapsamında çalışmalar yapmak.</w:t>
            </w:r>
          </w:p>
          <w:p w:rsidR="001B08C6" w:rsidRPr="00BF5584" w:rsidRDefault="001B08C6" w:rsidP="00166A1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60" w:lineRule="auto"/>
              <w:ind w:left="317" w:hanging="357"/>
              <w:rPr>
                <w:rStyle w:val="Gl"/>
                <w:b w:val="0"/>
                <w:sz w:val="22"/>
                <w:szCs w:val="22"/>
              </w:rPr>
            </w:pPr>
            <w:r w:rsidRPr="00BF5584">
              <w:rPr>
                <w:rStyle w:val="Gl"/>
                <w:b w:val="0"/>
                <w:sz w:val="22"/>
                <w:szCs w:val="22"/>
              </w:rPr>
              <w:t>Hasta tedavi hizmetlerini nicelik olarak arttırabilmek için modern cihaz ve gereçlerin temin edilmesini sağlamak.</w:t>
            </w:r>
          </w:p>
        </w:tc>
        <w:tc>
          <w:tcPr>
            <w:tcW w:w="4643" w:type="dxa"/>
            <w:vAlign w:val="center"/>
          </w:tcPr>
          <w:p w:rsidR="00B02E64" w:rsidRPr="00561B01" w:rsidRDefault="00B02E64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61B01">
              <w:rPr>
                <w:color w:val="000000"/>
                <w:sz w:val="22"/>
                <w:szCs w:val="22"/>
              </w:rPr>
              <w:t>Dijital diş hekimliği uygulamalarının (CAD/CAM, 3D yazıcı, dijital ölçü sistemleri vb.) kullanım oranını artırmak.</w:t>
            </w:r>
          </w:p>
          <w:p w:rsidR="00B02E64" w:rsidRPr="00561B01" w:rsidRDefault="00B02E64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61B01">
              <w:rPr>
                <w:color w:val="000000"/>
                <w:sz w:val="22"/>
                <w:szCs w:val="22"/>
              </w:rPr>
              <w:t>Kliniklerde kullanılan malzeme ve cihazların bilimsel gelişmelere uygun olarak güncellenmesini sağlamak.</w:t>
            </w:r>
          </w:p>
          <w:p w:rsidR="00B02E64" w:rsidRPr="00561B01" w:rsidRDefault="00B02E64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61B01">
              <w:rPr>
                <w:color w:val="000000"/>
                <w:sz w:val="22"/>
                <w:szCs w:val="22"/>
              </w:rPr>
              <w:t>Ulusal ve uluslararası diş hekimliği kongrelerinden elde edilen yeniliklerin fakülte içinde paylaşılmasını sağlamak.</w:t>
            </w:r>
          </w:p>
          <w:p w:rsidR="00B02E64" w:rsidRPr="00561B01" w:rsidRDefault="00B02E64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561B01">
              <w:rPr>
                <w:sz w:val="22"/>
                <w:szCs w:val="22"/>
              </w:rPr>
              <w:t>Tüm personel için yılda en az</w:t>
            </w:r>
            <w:r w:rsidR="00561B01" w:rsidRPr="00561B01">
              <w:rPr>
                <w:sz w:val="22"/>
                <w:szCs w:val="22"/>
              </w:rPr>
              <w:t xml:space="preserve"> bir kez</w:t>
            </w:r>
            <w:r w:rsidRPr="00561B01">
              <w:rPr>
                <w:sz w:val="22"/>
                <w:szCs w:val="22"/>
              </w:rPr>
              <w:t xml:space="preserve"> “Hasta Hakları ve İletişim” eğitimi düzenlemek.</w:t>
            </w:r>
          </w:p>
          <w:p w:rsidR="00B02E64" w:rsidRPr="00561B01" w:rsidRDefault="00B02E64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561B01">
              <w:rPr>
                <w:sz w:val="22"/>
                <w:szCs w:val="22"/>
              </w:rPr>
              <w:t>Hasta memnuniyet anketleri</w:t>
            </w:r>
            <w:r w:rsidR="00BF4F2F" w:rsidRPr="00561B01">
              <w:rPr>
                <w:sz w:val="22"/>
                <w:szCs w:val="22"/>
              </w:rPr>
              <w:t>/</w:t>
            </w:r>
            <w:r w:rsidRPr="00561B01">
              <w:rPr>
                <w:sz w:val="22"/>
                <w:szCs w:val="22"/>
              </w:rPr>
              <w:t>hasta geri bildirimlerini değerlendirerek sonuçları ilgili birimlerle paylaşmak</w:t>
            </w:r>
            <w:r w:rsidR="00BF4F2F" w:rsidRPr="00561B01">
              <w:rPr>
                <w:sz w:val="22"/>
                <w:szCs w:val="22"/>
              </w:rPr>
              <w:t xml:space="preserve"> ve gerekli düzeltici iyileştirici faaliyetleri başlatmak.</w:t>
            </w:r>
          </w:p>
          <w:p w:rsidR="00B02E64" w:rsidRPr="00561B01" w:rsidRDefault="00B02E64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561B01">
              <w:rPr>
                <w:sz w:val="22"/>
                <w:szCs w:val="22"/>
              </w:rPr>
              <w:t>Bekleme sürelerini azaltacak randevu planlama iyileştirmeleri yapmak.</w:t>
            </w:r>
          </w:p>
          <w:p w:rsidR="00BF4F2F" w:rsidRPr="00561B01" w:rsidRDefault="00BF4F2F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61B01">
              <w:rPr>
                <w:color w:val="000000"/>
                <w:sz w:val="22"/>
                <w:szCs w:val="22"/>
              </w:rPr>
              <w:t xml:space="preserve">Okullarda ve toplum merkezlerinde yılda en az </w:t>
            </w:r>
            <w:r w:rsidR="00561B01" w:rsidRPr="00561B01">
              <w:rPr>
                <w:color w:val="000000"/>
                <w:sz w:val="22"/>
                <w:szCs w:val="22"/>
              </w:rPr>
              <w:t>beş</w:t>
            </w:r>
            <w:r w:rsidRPr="00561B01">
              <w:rPr>
                <w:color w:val="000000"/>
                <w:sz w:val="22"/>
                <w:szCs w:val="22"/>
              </w:rPr>
              <w:t xml:space="preserve"> ağız-diş sağlığı taraması yapmak ve eğitimler düzenlemek.</w:t>
            </w:r>
          </w:p>
          <w:p w:rsidR="00BF4F2F" w:rsidRPr="00561B01" w:rsidRDefault="00BF4F2F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61B01">
              <w:rPr>
                <w:color w:val="000000"/>
                <w:sz w:val="22"/>
                <w:szCs w:val="22"/>
              </w:rPr>
              <w:lastRenderedPageBreak/>
              <w:t>Toplum ağız sağlığı taramalarına öğrencilerin ve akademisyenlerin aktif katılımını sağlamak.</w:t>
            </w:r>
          </w:p>
          <w:p w:rsidR="00166A17" w:rsidRPr="00561B01" w:rsidRDefault="00BF4F2F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561B01">
              <w:rPr>
                <w:sz w:val="22"/>
                <w:szCs w:val="22"/>
              </w:rPr>
              <w:t xml:space="preserve">Cihaz ve ekipman ihtiyacını belirlemek için anabilim dalı başkanları ile yılda en az </w:t>
            </w:r>
            <w:r w:rsidR="00561B01" w:rsidRPr="00561B01">
              <w:rPr>
                <w:sz w:val="22"/>
                <w:szCs w:val="22"/>
              </w:rPr>
              <w:t>bir</w:t>
            </w:r>
            <w:r w:rsidR="00166A17" w:rsidRPr="00561B01">
              <w:rPr>
                <w:sz w:val="22"/>
                <w:szCs w:val="22"/>
              </w:rPr>
              <w:t xml:space="preserve"> kez toplantı </w:t>
            </w:r>
            <w:r w:rsidRPr="00561B01">
              <w:rPr>
                <w:sz w:val="22"/>
                <w:szCs w:val="22"/>
              </w:rPr>
              <w:t>yapmak.</w:t>
            </w:r>
          </w:p>
          <w:p w:rsidR="00166A17" w:rsidRPr="00561B01" w:rsidRDefault="00BF4F2F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561B01">
              <w:rPr>
                <w:sz w:val="22"/>
                <w:szCs w:val="22"/>
              </w:rPr>
              <w:t>İhtiyaç duyulan modern cihazlar için bütçe planlaması ve satın alma süre</w:t>
            </w:r>
            <w:r w:rsidR="00166A17" w:rsidRPr="00561B01">
              <w:rPr>
                <w:sz w:val="22"/>
                <w:szCs w:val="22"/>
              </w:rPr>
              <w:t xml:space="preserve">çlerini </w:t>
            </w:r>
            <w:r w:rsidRPr="00561B01">
              <w:rPr>
                <w:sz w:val="22"/>
                <w:szCs w:val="22"/>
              </w:rPr>
              <w:t>hızlandırmak.</w:t>
            </w:r>
          </w:p>
          <w:p w:rsidR="00BF4F2F" w:rsidRPr="00561B01" w:rsidRDefault="00BF4F2F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61B01">
              <w:rPr>
                <w:sz w:val="22"/>
                <w:szCs w:val="22"/>
              </w:rPr>
              <w:t>Kliniklerdeki mevcut cihazların bakım-onarım periyotlarını düzenlemek.</w:t>
            </w:r>
          </w:p>
          <w:p w:rsidR="00B02E64" w:rsidRPr="009F7866" w:rsidRDefault="00BF4F2F" w:rsidP="009F7866">
            <w:pPr>
              <w:pStyle w:val="NormalWeb"/>
              <w:numPr>
                <w:ilvl w:val="0"/>
                <w:numId w:val="7"/>
              </w:numPr>
              <w:spacing w:after="0" w:afterAutospacing="0" w:line="360" w:lineRule="auto"/>
              <w:rPr>
                <w:sz w:val="22"/>
                <w:szCs w:val="22"/>
              </w:rPr>
            </w:pPr>
            <w:r w:rsidRPr="00561B01">
              <w:rPr>
                <w:sz w:val="22"/>
                <w:szCs w:val="22"/>
              </w:rPr>
              <w:t xml:space="preserve">Yeni cihazların </w:t>
            </w:r>
            <w:r w:rsidR="00166A17" w:rsidRPr="00561B01">
              <w:rPr>
                <w:sz w:val="22"/>
                <w:szCs w:val="22"/>
              </w:rPr>
              <w:t xml:space="preserve">ve malzemelerin </w:t>
            </w:r>
            <w:r w:rsidRPr="00561B01">
              <w:rPr>
                <w:sz w:val="22"/>
                <w:szCs w:val="22"/>
              </w:rPr>
              <w:t>kullanımına yönelik personel eğitimleri düzenlemek.</w:t>
            </w:r>
          </w:p>
        </w:tc>
      </w:tr>
      <w:tr w:rsidR="001B08C6" w:rsidRPr="00561B01" w:rsidTr="000043DA">
        <w:trPr>
          <w:trHeight w:val="1335"/>
        </w:trPr>
        <w:tc>
          <w:tcPr>
            <w:tcW w:w="4679" w:type="dxa"/>
            <w:vAlign w:val="center"/>
          </w:tcPr>
          <w:p w:rsidR="001B08C6" w:rsidRPr="00561B01" w:rsidRDefault="001B08C6" w:rsidP="000043DA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  <w:sz w:val="22"/>
                <w:szCs w:val="22"/>
              </w:rPr>
            </w:pPr>
            <w:r w:rsidRPr="00561B01">
              <w:rPr>
                <w:rStyle w:val="Gl"/>
                <w:sz w:val="22"/>
                <w:szCs w:val="22"/>
              </w:rPr>
              <w:lastRenderedPageBreak/>
              <w:t>Kurum Kimliği ve Kurum Kültürünü Geliştirmek</w:t>
            </w:r>
          </w:p>
        </w:tc>
        <w:tc>
          <w:tcPr>
            <w:tcW w:w="4961" w:type="dxa"/>
            <w:vAlign w:val="center"/>
          </w:tcPr>
          <w:p w:rsidR="001B08C6" w:rsidRPr="00561B01" w:rsidRDefault="001B08C6" w:rsidP="00166A1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317" w:hanging="357"/>
              <w:rPr>
                <w:rStyle w:val="Gl"/>
                <w:b w:val="0"/>
                <w:sz w:val="22"/>
                <w:szCs w:val="22"/>
              </w:rPr>
            </w:pPr>
            <w:r w:rsidRPr="00561B01">
              <w:rPr>
                <w:rStyle w:val="Gl"/>
                <w:b w:val="0"/>
                <w:sz w:val="22"/>
                <w:szCs w:val="22"/>
              </w:rPr>
              <w:t>Etik değerlerin ön planda tutulmasını sağlamak.</w:t>
            </w:r>
          </w:p>
          <w:p w:rsidR="001B08C6" w:rsidRPr="00561B01" w:rsidRDefault="001B08C6" w:rsidP="00166A1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317" w:hanging="357"/>
              <w:rPr>
                <w:rStyle w:val="Gl"/>
                <w:b w:val="0"/>
                <w:sz w:val="22"/>
                <w:szCs w:val="22"/>
              </w:rPr>
            </w:pPr>
            <w:r w:rsidRPr="00561B01">
              <w:rPr>
                <w:rStyle w:val="Gl"/>
                <w:b w:val="0"/>
                <w:sz w:val="22"/>
                <w:szCs w:val="22"/>
              </w:rPr>
              <w:t>Fakültemizin tanınırlığını arttırmak.</w:t>
            </w:r>
          </w:p>
          <w:p w:rsidR="001B08C6" w:rsidRPr="00561B01" w:rsidRDefault="001B08C6" w:rsidP="00166A1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317" w:hanging="357"/>
              <w:rPr>
                <w:rStyle w:val="Gl"/>
                <w:b w:val="0"/>
                <w:sz w:val="22"/>
                <w:szCs w:val="22"/>
              </w:rPr>
            </w:pPr>
            <w:r w:rsidRPr="00561B01">
              <w:rPr>
                <w:rStyle w:val="Gl"/>
                <w:b w:val="0"/>
                <w:sz w:val="22"/>
                <w:szCs w:val="22"/>
              </w:rPr>
              <w:t>Kalite süreçlerini optimum düzeyde sağlamak.</w:t>
            </w:r>
          </w:p>
        </w:tc>
        <w:tc>
          <w:tcPr>
            <w:tcW w:w="4643" w:type="dxa"/>
            <w:vAlign w:val="center"/>
          </w:tcPr>
          <w:p w:rsidR="00561B01" w:rsidRPr="00561B01" w:rsidRDefault="00561B01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61B01">
              <w:rPr>
                <w:color w:val="000000"/>
                <w:sz w:val="22"/>
                <w:szCs w:val="22"/>
              </w:rPr>
              <w:t>Tüm akademik ve idari personele yılda en az bir kez “Mesleki Etik ve Deontoloji” eğitimi vermek.</w:t>
            </w:r>
          </w:p>
          <w:p w:rsidR="00561B01" w:rsidRPr="00561B01" w:rsidRDefault="00561B01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61B01">
              <w:rPr>
                <w:color w:val="000000"/>
                <w:sz w:val="22"/>
                <w:szCs w:val="22"/>
              </w:rPr>
              <w:t>Öğrencilerin ders programına meslek etiği konularını entegre etmek.</w:t>
            </w:r>
          </w:p>
          <w:p w:rsidR="00561B01" w:rsidRPr="00561B01" w:rsidRDefault="00561B01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61B01">
              <w:rPr>
                <w:color w:val="000000"/>
                <w:sz w:val="22"/>
                <w:szCs w:val="22"/>
              </w:rPr>
              <w:t xml:space="preserve">Akademik başarıların, bilimsel çalışmaların ve toplumsal katkı faaliyetlerinin düzenli </w:t>
            </w:r>
            <w:r w:rsidRPr="00561B01">
              <w:rPr>
                <w:color w:val="000000"/>
                <w:sz w:val="22"/>
                <w:szCs w:val="22"/>
              </w:rPr>
              <w:lastRenderedPageBreak/>
              <w:t>olarak sosyal medya, web sitesi ve basın bültenlerinde paylaşmak.</w:t>
            </w:r>
          </w:p>
          <w:p w:rsidR="009F7866" w:rsidRDefault="000043DA" w:rsidP="009F786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Sağlıkta Kalite Standartları kapsamında,</w:t>
            </w:r>
            <w:r w:rsidR="00561B01" w:rsidRPr="00561B01">
              <w:rPr>
                <w:color w:val="000000"/>
                <w:sz w:val="22"/>
                <w:szCs w:val="22"/>
              </w:rPr>
              <w:t xml:space="preserve"> </w:t>
            </w:r>
            <w:r w:rsidRPr="00561B01">
              <w:rPr>
                <w:color w:val="000000"/>
                <w:sz w:val="22"/>
                <w:szCs w:val="22"/>
              </w:rPr>
              <w:t xml:space="preserve">Fakülte </w:t>
            </w:r>
            <w:r>
              <w:rPr>
                <w:color w:val="000000"/>
                <w:sz w:val="22"/>
                <w:szCs w:val="22"/>
              </w:rPr>
              <w:t>K</w:t>
            </w:r>
            <w:r w:rsidRPr="00561B01">
              <w:rPr>
                <w:color w:val="000000"/>
                <w:sz w:val="22"/>
                <w:szCs w:val="22"/>
              </w:rPr>
              <w:t xml:space="preserve">alite </w:t>
            </w:r>
            <w:r>
              <w:rPr>
                <w:color w:val="000000"/>
                <w:sz w:val="22"/>
                <w:szCs w:val="22"/>
              </w:rPr>
              <w:t>Y</w:t>
            </w:r>
            <w:r w:rsidRPr="00561B01">
              <w:rPr>
                <w:color w:val="000000"/>
                <w:sz w:val="22"/>
                <w:szCs w:val="22"/>
              </w:rPr>
              <w:t xml:space="preserve">önetim </w:t>
            </w:r>
            <w:r>
              <w:rPr>
                <w:color w:val="000000"/>
                <w:sz w:val="22"/>
                <w:szCs w:val="22"/>
              </w:rPr>
              <w:t>S</w:t>
            </w:r>
            <w:r w:rsidRPr="00561B01">
              <w:rPr>
                <w:color w:val="000000"/>
                <w:sz w:val="22"/>
                <w:szCs w:val="22"/>
              </w:rPr>
              <w:t>istemi dokümanlarını</w:t>
            </w:r>
            <w:r>
              <w:rPr>
                <w:color w:val="000000"/>
                <w:sz w:val="22"/>
                <w:szCs w:val="22"/>
              </w:rPr>
              <w:t xml:space="preserve">n </w:t>
            </w:r>
            <w:r w:rsidR="00561B01" w:rsidRPr="00561B01">
              <w:rPr>
                <w:color w:val="000000"/>
                <w:sz w:val="22"/>
                <w:szCs w:val="22"/>
              </w:rPr>
              <w:t>güncell</w:t>
            </w:r>
            <w:r>
              <w:rPr>
                <w:color w:val="000000"/>
                <w:sz w:val="22"/>
                <w:szCs w:val="22"/>
              </w:rPr>
              <w:t>iğini takip etmek, gerekli durumlarda ilgili dokümanları güncellemek.</w:t>
            </w:r>
          </w:p>
          <w:p w:rsidR="00561B01" w:rsidRPr="009F7866" w:rsidRDefault="00561B01" w:rsidP="009F786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9F7866">
              <w:rPr>
                <w:color w:val="000000"/>
                <w:sz w:val="22"/>
                <w:szCs w:val="22"/>
              </w:rPr>
              <w:t>Kalite Yönetim Birimi tarafından yılda en az iki kez öz değerlendir</w:t>
            </w:r>
            <w:r w:rsidR="009F7866">
              <w:rPr>
                <w:color w:val="000000"/>
                <w:sz w:val="22"/>
                <w:szCs w:val="22"/>
              </w:rPr>
              <w:t xml:space="preserve">me ve en az dört kez bina turu </w:t>
            </w:r>
            <w:r w:rsidRPr="009F7866">
              <w:rPr>
                <w:color w:val="000000"/>
                <w:sz w:val="22"/>
                <w:szCs w:val="22"/>
              </w:rPr>
              <w:t>yapmak.</w:t>
            </w:r>
          </w:p>
          <w:p w:rsidR="00561B01" w:rsidRDefault="00561B01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</w:t>
            </w:r>
            <w:r w:rsidRPr="00561B01">
              <w:rPr>
                <w:sz w:val="22"/>
                <w:szCs w:val="22"/>
              </w:rPr>
              <w:t xml:space="preserve">ş </w:t>
            </w:r>
            <w:proofErr w:type="spellStart"/>
            <w:r w:rsidRPr="00561B01">
              <w:rPr>
                <w:sz w:val="22"/>
                <w:szCs w:val="22"/>
              </w:rPr>
              <w:t>sağlığı</w:t>
            </w:r>
            <w:proofErr w:type="spellEnd"/>
            <w:r w:rsidRPr="00561B01">
              <w:rPr>
                <w:sz w:val="22"/>
                <w:szCs w:val="22"/>
              </w:rPr>
              <w:t xml:space="preserve"> </w:t>
            </w:r>
            <w:proofErr w:type="spellStart"/>
            <w:r w:rsidRPr="00561B01">
              <w:rPr>
                <w:sz w:val="22"/>
                <w:szCs w:val="22"/>
              </w:rPr>
              <w:t>güvenliği</w:t>
            </w:r>
            <w:proofErr w:type="spellEnd"/>
            <w:r w:rsidRPr="00561B01">
              <w:rPr>
                <w:sz w:val="22"/>
                <w:szCs w:val="22"/>
              </w:rPr>
              <w:t xml:space="preserve"> tedbirlerinin alınmasını, </w:t>
            </w:r>
            <w:proofErr w:type="spellStart"/>
            <w:r w:rsidRPr="00561B01">
              <w:rPr>
                <w:sz w:val="22"/>
                <w:szCs w:val="22"/>
              </w:rPr>
              <w:t>çalışanlar</w:t>
            </w:r>
            <w:proofErr w:type="spellEnd"/>
            <w:r w:rsidRPr="00561B01">
              <w:rPr>
                <w:sz w:val="22"/>
                <w:szCs w:val="22"/>
              </w:rPr>
              <w:t xml:space="preserve"> tarafından uygulanmasını </w:t>
            </w:r>
            <w:proofErr w:type="spellStart"/>
            <w:r w:rsidRPr="00561B01">
              <w:rPr>
                <w:sz w:val="22"/>
                <w:szCs w:val="22"/>
              </w:rPr>
              <w:t>sağlamak</w:t>
            </w:r>
            <w:proofErr w:type="spellEnd"/>
            <w:r w:rsidRPr="00561B01">
              <w:rPr>
                <w:sz w:val="22"/>
                <w:szCs w:val="22"/>
              </w:rPr>
              <w:t xml:space="preserve"> ve denetlemek.</w:t>
            </w:r>
          </w:p>
          <w:p w:rsidR="00561B01" w:rsidRPr="00561B01" w:rsidRDefault="00561B01" w:rsidP="00561B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color w:val="000000"/>
                <w:sz w:val="22"/>
                <w:szCs w:val="22"/>
              </w:rPr>
            </w:pPr>
            <w:r w:rsidRPr="00561B01">
              <w:rPr>
                <w:color w:val="000000"/>
                <w:sz w:val="22"/>
                <w:szCs w:val="22"/>
              </w:rPr>
              <w:t>Tüm akademik ve idari süreçlerin kalite standartlarına uygunluğunu denetlemek.</w:t>
            </w:r>
          </w:p>
          <w:p w:rsidR="00561B01" w:rsidRPr="00561B01" w:rsidRDefault="00561B01" w:rsidP="00561B01">
            <w:pPr>
              <w:pStyle w:val="NormalWeb"/>
              <w:spacing w:before="0" w:beforeAutospacing="0" w:after="0" w:afterAutospacing="0" w:line="360" w:lineRule="auto"/>
              <w:rPr>
                <w:rStyle w:val="G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:rsidR="009F7866" w:rsidRDefault="009F7866">
      <w:pPr>
        <w:rPr>
          <w:rFonts w:ascii="Times New Roman" w:hAnsi="Times New Roman" w:cs="Times New Roman"/>
        </w:rPr>
      </w:pPr>
    </w:p>
    <w:p w:rsidR="002929AD" w:rsidRPr="00561B01" w:rsidRDefault="002929A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929AD" w:rsidRPr="00561B01" w:rsidSect="009F7866">
      <w:headerReference w:type="default" r:id="rId7"/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97D" w:rsidRDefault="0072397D" w:rsidP="001B08C6">
      <w:pPr>
        <w:spacing w:after="0" w:line="240" w:lineRule="auto"/>
      </w:pPr>
      <w:r>
        <w:separator/>
      </w:r>
    </w:p>
  </w:endnote>
  <w:endnote w:type="continuationSeparator" w:id="0">
    <w:p w:rsidR="0072397D" w:rsidRDefault="0072397D" w:rsidP="001B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97D" w:rsidRDefault="0072397D" w:rsidP="001B08C6">
      <w:pPr>
        <w:spacing w:after="0" w:line="240" w:lineRule="auto"/>
      </w:pPr>
      <w:r>
        <w:separator/>
      </w:r>
    </w:p>
  </w:footnote>
  <w:footnote w:type="continuationSeparator" w:id="0">
    <w:p w:rsidR="0072397D" w:rsidRDefault="0072397D" w:rsidP="001B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318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2183"/>
      <w:gridCol w:w="2183"/>
      <w:gridCol w:w="2183"/>
      <w:gridCol w:w="2183"/>
      <w:gridCol w:w="2183"/>
      <w:gridCol w:w="1701"/>
    </w:tblGrid>
    <w:tr w:rsidR="001B08C6" w:rsidTr="001B08C6">
      <w:trPr>
        <w:trHeight w:val="841"/>
      </w:trPr>
      <w:tc>
        <w:tcPr>
          <w:tcW w:w="1702" w:type="dxa"/>
          <w:vMerge w:val="restart"/>
        </w:tcPr>
        <w:p w:rsidR="001B08C6" w:rsidRDefault="001B08C6" w:rsidP="001B08C6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7241957" wp14:editId="0EECCB91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33" name="Resi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10915" w:type="dxa"/>
          <w:gridSpan w:val="5"/>
          <w:vAlign w:val="center"/>
        </w:tcPr>
        <w:p w:rsidR="001B08C6" w:rsidRDefault="001B08C6" w:rsidP="001B08C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KURUMSAL AMAÇ VE HEDEFLERİN </w:t>
          </w:r>
        </w:p>
        <w:p w:rsidR="001B08C6" w:rsidRPr="00CB06F2" w:rsidRDefault="001B08C6" w:rsidP="001B08C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GERÇEKLEŞTİRİLMESİNE YÖNELİK</w:t>
          </w:r>
          <w:r w:rsidR="0006168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EYLEM PLANI</w:t>
          </w:r>
        </w:p>
      </w:tc>
      <w:tc>
        <w:tcPr>
          <w:tcW w:w="1701" w:type="dxa"/>
          <w:vMerge w:val="restart"/>
        </w:tcPr>
        <w:p w:rsidR="001B08C6" w:rsidRDefault="001B08C6" w:rsidP="001B08C6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D4A2C8E" wp14:editId="119C03E1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3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B08C6" w:rsidTr="009F7866">
      <w:trPr>
        <w:trHeight w:val="265"/>
      </w:trPr>
      <w:tc>
        <w:tcPr>
          <w:tcW w:w="1702" w:type="dxa"/>
          <w:vMerge/>
        </w:tcPr>
        <w:p w:rsidR="001B08C6" w:rsidRDefault="001B08C6" w:rsidP="001B08C6"/>
      </w:tc>
      <w:tc>
        <w:tcPr>
          <w:tcW w:w="2183" w:type="dxa"/>
        </w:tcPr>
        <w:p w:rsidR="001B08C6" w:rsidRPr="006F4BC6" w:rsidRDefault="001B08C6" w:rsidP="001B08C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2183" w:type="dxa"/>
        </w:tcPr>
        <w:p w:rsidR="001B08C6" w:rsidRPr="006F4BC6" w:rsidRDefault="001B08C6" w:rsidP="001B08C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183" w:type="dxa"/>
        </w:tcPr>
        <w:p w:rsidR="001B08C6" w:rsidRPr="006F4BC6" w:rsidRDefault="001B08C6" w:rsidP="001B08C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2183" w:type="dxa"/>
        </w:tcPr>
        <w:p w:rsidR="001B08C6" w:rsidRPr="006F4BC6" w:rsidRDefault="001B08C6" w:rsidP="001B08C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183" w:type="dxa"/>
        </w:tcPr>
        <w:p w:rsidR="001B08C6" w:rsidRPr="009F7866" w:rsidRDefault="001B08C6" w:rsidP="009F786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  <w:r w:rsidR="009F7866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1B08C6" w:rsidRDefault="001B08C6" w:rsidP="001B08C6"/>
      </w:tc>
    </w:tr>
    <w:tr w:rsidR="001B08C6" w:rsidRPr="00E368B4" w:rsidTr="001B08C6">
      <w:trPr>
        <w:trHeight w:val="58"/>
      </w:trPr>
      <w:tc>
        <w:tcPr>
          <w:tcW w:w="1702" w:type="dxa"/>
          <w:vMerge/>
        </w:tcPr>
        <w:p w:rsidR="001B08C6" w:rsidRPr="00E368B4" w:rsidRDefault="001B08C6" w:rsidP="001B08C6">
          <w:pPr>
            <w:rPr>
              <w:sz w:val="20"/>
              <w:szCs w:val="20"/>
            </w:rPr>
          </w:pPr>
        </w:p>
      </w:tc>
      <w:tc>
        <w:tcPr>
          <w:tcW w:w="2183" w:type="dxa"/>
          <w:vAlign w:val="center"/>
        </w:tcPr>
        <w:p w:rsidR="001B08C6" w:rsidRPr="00E368B4" w:rsidRDefault="00E368B4" w:rsidP="001B08C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E368B4">
            <w:rPr>
              <w:rFonts w:ascii="Times New Roman" w:hAnsi="Times New Roman" w:cs="Times New Roman"/>
              <w:sz w:val="20"/>
              <w:szCs w:val="20"/>
            </w:rPr>
            <w:t>KKU.PL</w:t>
          </w:r>
          <w:proofErr w:type="gramEnd"/>
          <w:r w:rsidRPr="00E368B4">
            <w:rPr>
              <w:rFonts w:ascii="Times New Roman" w:hAnsi="Times New Roman" w:cs="Times New Roman"/>
              <w:sz w:val="20"/>
              <w:szCs w:val="20"/>
            </w:rPr>
            <w:t>.10</w:t>
          </w:r>
        </w:p>
      </w:tc>
      <w:tc>
        <w:tcPr>
          <w:tcW w:w="2183" w:type="dxa"/>
          <w:vAlign w:val="center"/>
        </w:tcPr>
        <w:p w:rsidR="001B08C6" w:rsidRPr="00E368B4" w:rsidRDefault="00E368B4" w:rsidP="001B08C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68B4">
            <w:rPr>
              <w:rFonts w:ascii="Times New Roman" w:hAnsi="Times New Roman" w:cs="Times New Roman"/>
              <w:sz w:val="20"/>
              <w:szCs w:val="20"/>
            </w:rPr>
            <w:t>08.05.2025</w:t>
          </w:r>
        </w:p>
      </w:tc>
      <w:tc>
        <w:tcPr>
          <w:tcW w:w="2183" w:type="dxa"/>
        </w:tcPr>
        <w:p w:rsidR="001B08C6" w:rsidRPr="00E368B4" w:rsidRDefault="001B08C6" w:rsidP="001B08C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183" w:type="dxa"/>
        </w:tcPr>
        <w:p w:rsidR="001B08C6" w:rsidRPr="00E368B4" w:rsidRDefault="001B08C6" w:rsidP="001B08C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183" w:type="dxa"/>
          <w:vAlign w:val="center"/>
        </w:tcPr>
        <w:p w:rsidR="001B08C6" w:rsidRPr="00E368B4" w:rsidRDefault="009F7866" w:rsidP="001B08C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06</w:t>
          </w:r>
        </w:p>
      </w:tc>
      <w:tc>
        <w:tcPr>
          <w:tcW w:w="1701" w:type="dxa"/>
          <w:vMerge/>
        </w:tcPr>
        <w:p w:rsidR="001B08C6" w:rsidRPr="00E368B4" w:rsidRDefault="001B08C6" w:rsidP="001B08C6">
          <w:pPr>
            <w:rPr>
              <w:sz w:val="20"/>
              <w:szCs w:val="20"/>
            </w:rPr>
          </w:pPr>
        </w:p>
      </w:tc>
    </w:tr>
  </w:tbl>
  <w:p w:rsidR="001B08C6" w:rsidRPr="00E368B4" w:rsidRDefault="001B08C6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B77"/>
    <w:multiLevelType w:val="multilevel"/>
    <w:tmpl w:val="2F54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B5EBB"/>
    <w:multiLevelType w:val="hybridMultilevel"/>
    <w:tmpl w:val="091E0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0AED"/>
    <w:multiLevelType w:val="hybridMultilevel"/>
    <w:tmpl w:val="AAA61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E0FB2"/>
    <w:multiLevelType w:val="hybridMultilevel"/>
    <w:tmpl w:val="A2CE6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66197"/>
    <w:multiLevelType w:val="hybridMultilevel"/>
    <w:tmpl w:val="38E8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918D7"/>
    <w:multiLevelType w:val="hybridMultilevel"/>
    <w:tmpl w:val="BEDE0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E51858"/>
    <w:multiLevelType w:val="hybridMultilevel"/>
    <w:tmpl w:val="1BC6F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06DFD"/>
    <w:multiLevelType w:val="hybridMultilevel"/>
    <w:tmpl w:val="9FAE5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C6"/>
    <w:rsid w:val="000043DA"/>
    <w:rsid w:val="0006168B"/>
    <w:rsid w:val="00062164"/>
    <w:rsid w:val="00166A17"/>
    <w:rsid w:val="001B08C6"/>
    <w:rsid w:val="002929AD"/>
    <w:rsid w:val="003C2BA7"/>
    <w:rsid w:val="00430641"/>
    <w:rsid w:val="004B4625"/>
    <w:rsid w:val="00561B01"/>
    <w:rsid w:val="005E7513"/>
    <w:rsid w:val="0068123D"/>
    <w:rsid w:val="0072397D"/>
    <w:rsid w:val="00837028"/>
    <w:rsid w:val="009F7866"/>
    <w:rsid w:val="00A9061F"/>
    <w:rsid w:val="00B02E64"/>
    <w:rsid w:val="00BF4F2F"/>
    <w:rsid w:val="00BF5584"/>
    <w:rsid w:val="00DB1906"/>
    <w:rsid w:val="00E133E6"/>
    <w:rsid w:val="00E368B4"/>
    <w:rsid w:val="00EA2016"/>
    <w:rsid w:val="00E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61734CC-FEED-4BFD-B0A4-77E1C132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8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B08C6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B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08C6"/>
  </w:style>
  <w:style w:type="paragraph" w:styleId="AltBilgi">
    <w:name w:val="footer"/>
    <w:basedOn w:val="Normal"/>
    <w:link w:val="AltBilgiChar"/>
    <w:uiPriority w:val="99"/>
    <w:unhideWhenUsed/>
    <w:rsid w:val="001B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08C6"/>
  </w:style>
  <w:style w:type="table" w:customStyle="1" w:styleId="TabloKlavuzu11">
    <w:name w:val="Tablo Kılavuzu11"/>
    <w:basedOn w:val="NormalTablo"/>
    <w:uiPriority w:val="39"/>
    <w:rsid w:val="00430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787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11</cp:revision>
  <cp:lastPrinted>2025-08-15T12:35:00Z</cp:lastPrinted>
  <dcterms:created xsi:type="dcterms:W3CDTF">2025-08-15T07:12:00Z</dcterms:created>
  <dcterms:modified xsi:type="dcterms:W3CDTF">2025-08-28T11:44:00Z</dcterms:modified>
</cp:coreProperties>
</file>