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D1DD47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6FDDBF71" w:rsidR="000B7728" w:rsidRPr="000D7FD4" w:rsidRDefault="001623CB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A53B82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615727">
        <w:trPr>
          <w:trHeight w:val="767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DC771C1" w14:textId="7753FE74" w:rsidR="000B1A24" w:rsidRPr="00731C1C" w:rsidRDefault="00F03B03" w:rsidP="000B1A24">
            <w:pPr>
              <w:jc w:val="both"/>
            </w:pPr>
            <w:r w:rsidRPr="002E50C7">
              <w:t xml:space="preserve">Mutfak ve yemekhanelerde </w:t>
            </w:r>
            <w:proofErr w:type="gramStart"/>
            <w:r w:rsidRPr="002E50C7">
              <w:t>hijyeni</w:t>
            </w:r>
            <w:proofErr w:type="gramEnd"/>
            <w:r w:rsidRPr="002E50C7">
              <w:t xml:space="preserve"> sağlamak, kullanılan malzeme ve alanları standartlara uygun olarak yıkamak ve temizlemek, yemek hazırlama esnasında Aşçı ve Aşçı yardımcılarına yardım etmek.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0D35388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 xml:space="preserve">Bütün </w:t>
            </w:r>
            <w:proofErr w:type="gramStart"/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2E50C7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 ve hijyen standartlarını korur.</w:t>
            </w:r>
          </w:p>
          <w:p w14:paraId="66384E16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Mutfak ve yemekhane genel temizliği ile lavabo ve tuvaletlerin temizliğinden ve düzeninden sorumludur.</w:t>
            </w:r>
          </w:p>
          <w:p w14:paraId="19189F5A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Mutfak ve yemekhanelerde kullanılan malzemeleri (tencere, tava, fritözler, ızgara ve vb.) zamanında temizler ve tekrar kullanıma sunar.</w:t>
            </w:r>
          </w:p>
          <w:p w14:paraId="60A5EEC0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Elektrik ve gazla çalışan bütün pişirme ünitelerinin temizliğinde maksimum dikkati gösterir ve elektronik aksamın su almamasına özen gösterir.</w:t>
            </w:r>
          </w:p>
          <w:p w14:paraId="58C51849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Metal, cam ve porselen malzemelerin temizliğinde maksimum dikkat gösterir ve çöpe malzeme gitmemesine özen gösterir.</w:t>
            </w:r>
          </w:p>
          <w:p w14:paraId="1C418EE0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Temizlenen malzemeleri cinsine göre yerleştirir.</w:t>
            </w:r>
          </w:p>
          <w:p w14:paraId="1A12DF80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Yemek hizmeti öncesi gerçekleştirilmesi gereken ön hazırlıkları yapar.</w:t>
            </w:r>
          </w:p>
          <w:p w14:paraId="6114E6D9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İhtiyacı olan temizlik malzemelerinin miktarını depodan çıkarılmak üzere Genel Temizlik Sorumlusuna bildirir.</w:t>
            </w:r>
          </w:p>
          <w:p w14:paraId="79E8F941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Fiziksel bakımına (saç, sakal, tırnak vb. ) dikkat eder. Temiz</w:t>
            </w: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, düzgün ve ütülü üniforma ile çalışır. Çalışma esnasında bone (kep), eldiven, maske, gerekliyse galoş ve özellikle hazırlık, pişirme ve servis alanlarında kolluk giyerek çalışır.</w:t>
            </w:r>
          </w:p>
          <w:p w14:paraId="79AF3E6D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 xml:space="preserve">Personel </w:t>
            </w:r>
            <w:proofErr w:type="gramStart"/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hijyen</w:t>
            </w:r>
            <w:proofErr w:type="gramEnd"/>
            <w:r w:rsidRPr="002E50C7">
              <w:rPr>
                <w:rFonts w:ascii="Times New Roman" w:hAnsi="Times New Roman" w:cs="Times New Roman"/>
                <w:sz w:val="24"/>
                <w:szCs w:val="24"/>
              </w:rPr>
              <w:t xml:space="preserve"> kurallarına uyar.</w:t>
            </w:r>
          </w:p>
          <w:p w14:paraId="52FAD9B3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Yemek servis edilen bantlarda görev alır.</w:t>
            </w:r>
          </w:p>
          <w:p w14:paraId="7C7E9CD6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Diğer personelle iş bölümü içinde birbirleri ve diğer birimlerle koordineli ve uyumlu olarak çalışır.</w:t>
            </w:r>
          </w:p>
          <w:p w14:paraId="2053C4C4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katılır.</w:t>
            </w:r>
          </w:p>
          <w:p w14:paraId="48B052F8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2F6BBDAD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5358578F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7F23EE40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2077FD45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Kullanmakta olduğu malzeme, cihaz ve demirbaşları uygun şartlarda, düzgün ve verimli şekilde kullanır.</w:t>
            </w:r>
          </w:p>
          <w:p w14:paraId="363C08D3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382B4871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Kullanılan cihazların arızalanması veya gerekli olan bakımlarının yapılmasının gerektiği durumlarda Baş Aşçıya bilgi verir.</w:t>
            </w:r>
          </w:p>
          <w:p w14:paraId="6F86DCF5" w14:textId="77777777" w:rsidR="00F03B03" w:rsidRPr="002E50C7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Çalışma esnasında gerekli azami güvenlik tedbirlerini alarak çalışır.</w:t>
            </w:r>
          </w:p>
          <w:p w14:paraId="76F24C1A" w14:textId="23D78EE7" w:rsidR="000B1A24" w:rsidRPr="000B1A24" w:rsidRDefault="00F03B03" w:rsidP="00F03B03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0C7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  <w:bookmarkStart w:id="0" w:name="_GoBack"/>
            <w:bookmarkEnd w:id="0"/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C342D" w14:textId="77777777" w:rsidR="009D1C0E" w:rsidRDefault="009D1C0E" w:rsidP="003F4DE1">
      <w:r>
        <w:separator/>
      </w:r>
    </w:p>
  </w:endnote>
  <w:endnote w:type="continuationSeparator" w:id="0">
    <w:p w14:paraId="5AAAD772" w14:textId="77777777" w:rsidR="009D1C0E" w:rsidRDefault="009D1C0E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5DD97" w14:textId="77777777" w:rsidR="009D1C0E" w:rsidRDefault="009D1C0E" w:rsidP="003F4DE1">
      <w:r>
        <w:separator/>
      </w:r>
    </w:p>
  </w:footnote>
  <w:footnote w:type="continuationSeparator" w:id="0">
    <w:p w14:paraId="79AA08B7" w14:textId="77777777" w:rsidR="009D1C0E" w:rsidRDefault="009D1C0E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521730CB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</w:t>
    </w:r>
    <w:r w:rsidR="00F03B03">
      <w:rPr>
        <w:szCs w:val="20"/>
        <w:lang w:eastAsia="en-US"/>
      </w:rPr>
      <w:t>HAZIRLIK VE TEMİZLİK PERSONELİ</w:t>
    </w:r>
    <w:r w:rsidR="000B7728" w:rsidRPr="000B7728">
      <w:rPr>
        <w:szCs w:val="20"/>
        <w:lang w:eastAsia="en-US"/>
      </w:rPr>
      <w:t xml:space="preserve"> 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27F12"/>
    <w:rsid w:val="001420DE"/>
    <w:rsid w:val="00142710"/>
    <w:rsid w:val="00142AB7"/>
    <w:rsid w:val="00144DF4"/>
    <w:rsid w:val="001623CB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368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56A37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D7601"/>
    <w:rsid w:val="004E2E8A"/>
    <w:rsid w:val="004E386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5727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9D1C0E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3B03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97F29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437D1-5D36-4560-A689-E5651C503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11</cp:revision>
  <cp:lastPrinted>2018-05-14T13:44:00Z</cp:lastPrinted>
  <dcterms:created xsi:type="dcterms:W3CDTF">2023-11-24T11:31:00Z</dcterms:created>
  <dcterms:modified xsi:type="dcterms:W3CDTF">2023-11-24T11:39:00Z</dcterms:modified>
</cp:coreProperties>
</file>