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906A2BF" w14:textId="77777777" w:rsidR="00AE12B8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AE12B8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2B872FC7" w14:textId="628D125F" w:rsidR="00B435EF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AF2064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0CF6153F" w14:textId="77777777" w:rsidR="006C25F1" w:rsidRPr="00B435EF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4A65" w14:textId="5BF11C92" w:rsidR="00B435EF" w:rsidRDefault="008C452C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52C">
        <w:rPr>
          <w:rFonts w:ascii="Times New Roman" w:hAnsi="Times New Roman" w:cs="Times New Roman"/>
          <w:b/>
          <w:bCs/>
          <w:sz w:val="24"/>
          <w:szCs w:val="24"/>
        </w:rPr>
        <w:t xml:space="preserve">STRATEJİ GELİŞTİRME </w:t>
      </w:r>
      <w:r w:rsidR="008243D3" w:rsidRPr="008C452C">
        <w:rPr>
          <w:rFonts w:ascii="Times New Roman" w:hAnsi="Times New Roman" w:cs="Times New Roman"/>
          <w:b/>
          <w:bCs/>
          <w:sz w:val="24"/>
          <w:szCs w:val="24"/>
        </w:rPr>
        <w:t>KOMİSYONU</w:t>
      </w:r>
      <w:r w:rsidR="00824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21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25656D9F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</w:t>
      </w:r>
      <w:r w:rsidR="00355AAF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6571AB81" w14:textId="50D16C05" w:rsidR="008C452C" w:rsidRDefault="00B435EF" w:rsidP="008243D3">
      <w:pPr>
        <w:pStyle w:val="Default"/>
        <w:spacing w:line="360" w:lineRule="auto"/>
        <w:jc w:val="both"/>
      </w:pPr>
      <w:r w:rsidRPr="00B435EF">
        <w:rPr>
          <w:b/>
        </w:rPr>
        <w:t>Madde 1-</w:t>
      </w:r>
      <w:r w:rsidR="005273B5" w:rsidRPr="00C30BEB">
        <w:t xml:space="preserve">Bu çalışma esaslarının amacı; </w:t>
      </w:r>
      <w:r w:rsidR="005273B5" w:rsidRPr="0025265E">
        <w:t xml:space="preserve">Pamukkale Üniversitesi Sağlık Bilimleri Fakültesi </w:t>
      </w:r>
      <w:r w:rsidR="00AF2064">
        <w:t xml:space="preserve">Hemşirelik Bölümü </w:t>
      </w:r>
      <w:r w:rsidR="008C452C">
        <w:t>Stratej</w:t>
      </w:r>
      <w:r w:rsidR="008C452C" w:rsidRPr="008C452C">
        <w:t xml:space="preserve">i Geliştirme </w:t>
      </w:r>
      <w:r w:rsidR="008C452C">
        <w:t xml:space="preserve">Komisyonunun </w:t>
      </w:r>
      <w:r w:rsidR="008C452C" w:rsidRPr="008C452C">
        <w:t>çalışma esaslarını düzenlemektir.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6B6EFBD5" w14:textId="48F2E5F6" w:rsidR="005273B5" w:rsidRDefault="00B435EF" w:rsidP="008243D3">
      <w:pPr>
        <w:pStyle w:val="Default"/>
        <w:spacing w:line="360" w:lineRule="auto"/>
        <w:jc w:val="both"/>
      </w:pPr>
      <w:r>
        <w:rPr>
          <w:b/>
        </w:rPr>
        <w:t>Madde 2-</w:t>
      </w:r>
      <w:r w:rsidR="005273B5" w:rsidRPr="00C30BEB">
        <w:t>Pamukkale Üniversitesi Sağlık Bilimleri Fakültesi</w:t>
      </w:r>
      <w:r w:rsidR="00AF2064">
        <w:t xml:space="preserve"> Hemşirelik Bölümü </w:t>
      </w:r>
      <w:r w:rsidR="008C452C">
        <w:t>Stratej</w:t>
      </w:r>
      <w:r w:rsidR="008C452C" w:rsidRPr="008C452C">
        <w:t xml:space="preserve">i Geliştirme </w:t>
      </w:r>
      <w:r w:rsidR="008C452C">
        <w:t>Komisyonu</w:t>
      </w:r>
      <w:r w:rsidR="005273B5" w:rsidRPr="00C30BEB">
        <w:t xml:space="preserve">’nun oluşumunu, işleyişini, görev </w:t>
      </w:r>
      <w:r w:rsidR="008C452C">
        <w:t xml:space="preserve">ve </w:t>
      </w:r>
      <w:r w:rsidR="005273B5" w:rsidRPr="00C30BEB">
        <w:t>sorumluluklarının kapsa</w:t>
      </w:r>
      <w:r w:rsidR="008C452C">
        <w:t>maktadı</w:t>
      </w:r>
      <w:r w:rsidR="005273B5" w:rsidRPr="00C30BEB">
        <w:t>r.</w:t>
      </w:r>
    </w:p>
    <w:p w14:paraId="7F0A8694" w14:textId="77777777" w:rsidR="005E63FA" w:rsidRPr="007D6A03" w:rsidRDefault="005E63FA" w:rsidP="008243D3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7C1A9257" w:rsidR="00ED028D" w:rsidRPr="00ED028D" w:rsidRDefault="00B435EF" w:rsidP="00ED028D">
      <w:pPr>
        <w:pStyle w:val="Default"/>
        <w:spacing w:line="360" w:lineRule="auto"/>
        <w:jc w:val="both"/>
      </w:pPr>
      <w:r w:rsidRPr="00ED028D">
        <w:rPr>
          <w:b/>
        </w:rPr>
        <w:t xml:space="preserve">Madde 3- </w:t>
      </w:r>
      <w:r w:rsidR="00ED028D" w:rsidRPr="00ED028D">
        <w:t>Bu çalışma esaslarının uygulanmasında yer alan tanımlar aşağıdaki gibidir.</w:t>
      </w:r>
    </w:p>
    <w:p w14:paraId="72624801" w14:textId="7A89A47C" w:rsidR="0086289F" w:rsidRPr="0086289F" w:rsidRDefault="008C452C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C452C">
        <w:rPr>
          <w:b/>
          <w:bCs/>
        </w:rPr>
        <w:t>Strateji Geliştirme</w:t>
      </w:r>
      <w:r w:rsidRPr="008C452C">
        <w:t xml:space="preserve"> </w:t>
      </w:r>
      <w:r w:rsidR="0086289F" w:rsidRPr="0086289F">
        <w:rPr>
          <w:b/>
        </w:rPr>
        <w:t>Komisyonu:</w:t>
      </w:r>
      <w:r w:rsidR="0086289F" w:rsidRPr="0086289F">
        <w:t xml:space="preserve"> Pamukkale Üniversitesi Sağlık Bilimleri Fakültesi Hemşirelik Bölümü’nde </w:t>
      </w:r>
      <w:r>
        <w:t>Stratej</w:t>
      </w:r>
      <w:r w:rsidRPr="008C452C">
        <w:t xml:space="preserve">i Geliştirme </w:t>
      </w:r>
      <w:r>
        <w:t xml:space="preserve">Komisyonunun </w:t>
      </w:r>
      <w:r w:rsidR="0086289F" w:rsidRPr="0086289F">
        <w:t>çalışmalarının düzenlenmesi ve yürütülmesinden sorumlu olan komisyonu</w:t>
      </w:r>
      <w:r w:rsidR="003B3C2B">
        <w:t>,</w:t>
      </w:r>
    </w:p>
    <w:p w14:paraId="76CB637C" w14:textId="6BE5A15C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Başkanı:</w:t>
      </w:r>
      <w:r w:rsidRPr="0086289F">
        <w:t xml:space="preserve"> </w:t>
      </w:r>
      <w:r w:rsidR="008C452C" w:rsidRPr="0086289F">
        <w:t xml:space="preserve">Pamukkale Üniversitesi Sağlık Bilimleri Fakültesi Hemşirelik Bölümü </w:t>
      </w:r>
      <w:r w:rsidR="008C452C">
        <w:t>Stratej</w:t>
      </w:r>
      <w:r w:rsidR="008C452C" w:rsidRPr="008C452C">
        <w:t xml:space="preserve">i Geliştirme </w:t>
      </w:r>
      <w:r w:rsidR="008C452C">
        <w:t>Komisyonu</w:t>
      </w:r>
      <w:r w:rsidR="008A4F70" w:rsidRPr="008A4F70">
        <w:rPr>
          <w:bCs/>
        </w:rPr>
        <w:t xml:space="preserve"> </w:t>
      </w:r>
      <w:r w:rsidRPr="0086289F">
        <w:t>başkanını</w:t>
      </w:r>
      <w:r w:rsidR="003B3C2B">
        <w:t>,</w:t>
      </w:r>
    </w:p>
    <w:p w14:paraId="3B52FD5C" w14:textId="65E834AC" w:rsidR="00545458" w:rsidRPr="00545458" w:rsidRDefault="00545458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b/>
        </w:rPr>
      </w:pPr>
      <w:r>
        <w:rPr>
          <w:b/>
        </w:rPr>
        <w:t xml:space="preserve">Sorumlu Yönetici: </w:t>
      </w:r>
      <w:r w:rsidR="00E54395" w:rsidRPr="00E54395">
        <w:t>Pamukkale Üniversitesi</w:t>
      </w:r>
      <w:r w:rsidR="00E54395" w:rsidRPr="00E54395">
        <w:rPr>
          <w:b/>
        </w:rPr>
        <w:t xml:space="preserve"> </w:t>
      </w:r>
      <w:r w:rsidRPr="00545458">
        <w:t>Sağlık Bilimleri Fakültesi Hemşirelik Bölüm Başkanını</w:t>
      </w:r>
      <w:r w:rsidR="003B3C2B">
        <w:t>,</w:t>
      </w:r>
    </w:p>
    <w:p w14:paraId="49EC92F1" w14:textId="6F7790EE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Üyeleri:</w:t>
      </w:r>
      <w:r w:rsidRPr="0086289F">
        <w:t xml:space="preserve"> </w:t>
      </w:r>
      <w:r w:rsidR="00E54395" w:rsidRPr="00E54395">
        <w:t xml:space="preserve">Pamukkale Üniversitesi </w:t>
      </w:r>
      <w:r>
        <w:t>Sağlık Bilimleri</w:t>
      </w:r>
      <w:r w:rsidRPr="0086289F">
        <w:t xml:space="preserve"> Fakültesi </w:t>
      </w:r>
      <w:r w:rsidR="008C452C">
        <w:t>Stratej</w:t>
      </w:r>
      <w:r w:rsidR="008C452C" w:rsidRPr="008C452C">
        <w:t xml:space="preserve">i Geliştirme </w:t>
      </w:r>
      <w:r w:rsidR="008C452C">
        <w:t>Komisyonu</w:t>
      </w:r>
      <w:r w:rsidRPr="0086289F">
        <w:t xml:space="preserve"> üyelerini</w:t>
      </w:r>
      <w:r w:rsidR="003B3C2B">
        <w:t>,</w:t>
      </w:r>
    </w:p>
    <w:p w14:paraId="5239B536" w14:textId="002A0BFD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Raportörü:</w:t>
      </w:r>
      <w:r w:rsidR="00E54395">
        <w:rPr>
          <w:b/>
        </w:rPr>
        <w:t xml:space="preserve"> </w:t>
      </w:r>
      <w:r w:rsidR="00E54395" w:rsidRPr="00E54395">
        <w:t>Pamukkale Üniversitesi</w:t>
      </w:r>
      <w:r>
        <w:t xml:space="preserve"> </w:t>
      </w:r>
      <w:r w:rsidRPr="0086289F">
        <w:t xml:space="preserve">Sağlık Bilimleri Fakültesi </w:t>
      </w:r>
      <w:r w:rsidR="008C452C">
        <w:t>Stratej</w:t>
      </w:r>
      <w:r w:rsidR="008C452C" w:rsidRPr="008C452C">
        <w:t xml:space="preserve">i Geliştirme </w:t>
      </w:r>
      <w:r w:rsidRPr="0086289F">
        <w:t>Komisyonu raportörünü</w:t>
      </w:r>
      <w:r w:rsidR="003B3C2B">
        <w:t>,</w:t>
      </w:r>
    </w:p>
    <w:p w14:paraId="351F5454" w14:textId="4658F7E9" w:rsidR="00E54395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Bölüm Başkanlığı:</w:t>
      </w:r>
      <w:r>
        <w:t xml:space="preserve"> Pamukkale Üniversitesi Sağlık Bilimleri Fakültesi Hemşirelik Bölüm Başkanlığı’nı</w:t>
      </w:r>
      <w:r w:rsidR="003B3C2B">
        <w:t>,</w:t>
      </w:r>
    </w:p>
    <w:p w14:paraId="7FF5FF48" w14:textId="6DD75D3D" w:rsidR="00E54395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Dekanlık:</w:t>
      </w:r>
      <w:r>
        <w:t xml:space="preserve"> </w:t>
      </w:r>
      <w:r w:rsidRPr="00E54395">
        <w:t xml:space="preserve">Pamukkale Üniversitesi Sağlık Bilimleri Fakültesi </w:t>
      </w:r>
      <w:r>
        <w:t>Dekanlığını ifade eder.</w:t>
      </w:r>
    </w:p>
    <w:p w14:paraId="617DD670" w14:textId="776992AC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63A03A1F" w14:textId="77777777" w:rsidR="00355AAF" w:rsidRPr="00C30BEB" w:rsidRDefault="00355AAF" w:rsidP="00355AAF">
      <w:pPr>
        <w:pStyle w:val="Default"/>
        <w:spacing w:line="360" w:lineRule="auto"/>
        <w:jc w:val="both"/>
        <w:rPr>
          <w:b/>
          <w:bCs/>
        </w:rPr>
      </w:pPr>
      <w:r w:rsidRPr="00C30BEB">
        <w:rPr>
          <w:b/>
          <w:bCs/>
        </w:rPr>
        <w:t>KOMİSYONUN OLUŞTURULMASI VE İŞLEYİŞİ</w:t>
      </w:r>
    </w:p>
    <w:p w14:paraId="14E29E4B" w14:textId="3151B8A5" w:rsidR="00355AAF" w:rsidRPr="00C30BEB" w:rsidRDefault="00355AAF" w:rsidP="00355AAF">
      <w:pPr>
        <w:pStyle w:val="Default"/>
        <w:spacing w:line="360" w:lineRule="auto"/>
        <w:jc w:val="both"/>
      </w:pPr>
      <w:r w:rsidRPr="00C30BEB">
        <w:rPr>
          <w:b/>
        </w:rPr>
        <w:t xml:space="preserve">Madde </w:t>
      </w:r>
      <w:r>
        <w:rPr>
          <w:b/>
        </w:rPr>
        <w:t>4</w:t>
      </w:r>
      <w:r w:rsidRPr="00C30BEB">
        <w:rPr>
          <w:b/>
        </w:rPr>
        <w:t>-</w:t>
      </w:r>
      <w:r w:rsidR="00A6534C">
        <w:rPr>
          <w:b/>
        </w:rPr>
        <w:t xml:space="preserve">(1) </w:t>
      </w:r>
      <w:r w:rsidRPr="00C30BEB">
        <w:t xml:space="preserve">Komisyonun başkanlığı </w:t>
      </w:r>
      <w:r w:rsidR="00A6534C">
        <w:t xml:space="preserve">Strateji Geliştirme </w:t>
      </w:r>
      <w:r w:rsidRPr="00C30BEB">
        <w:t>Komisyonu üyeleri arasından yapılacak seçimle belirlenen başkan tarafından yürütülür.</w:t>
      </w:r>
    </w:p>
    <w:p w14:paraId="54DF4D5B" w14:textId="1CDC09AA" w:rsidR="00355AAF" w:rsidRPr="00C30BEB" w:rsidRDefault="00355AAF" w:rsidP="00355AAF">
      <w:pPr>
        <w:pStyle w:val="Default"/>
        <w:spacing w:line="360" w:lineRule="auto"/>
        <w:jc w:val="both"/>
      </w:pPr>
      <w:r w:rsidRPr="00C30BEB">
        <w:rPr>
          <w:b/>
        </w:rPr>
        <w:t xml:space="preserve">(2) </w:t>
      </w:r>
      <w:r w:rsidRPr="00C30BEB">
        <w:t>Komisyon üyeleri Dekanlık tarafından belirlenen ve görevlendirilen üyelerden oluşur.</w:t>
      </w:r>
    </w:p>
    <w:p w14:paraId="15A7790C" w14:textId="77777777" w:rsidR="00355AAF" w:rsidRPr="00C30BEB" w:rsidRDefault="00355AAF" w:rsidP="00355AAF">
      <w:pPr>
        <w:pStyle w:val="Default"/>
        <w:spacing w:line="360" w:lineRule="auto"/>
        <w:jc w:val="both"/>
      </w:pPr>
      <w:r w:rsidRPr="00C30BEB">
        <w:rPr>
          <w:b/>
        </w:rPr>
        <w:t>(3)</w:t>
      </w:r>
      <w:r w:rsidRPr="00C30BEB">
        <w:t xml:space="preserve"> Komisyon üyelerinin görev süresi iki yıldır. Üyeler görev süreleri bitiminde Dekanlık tarafından yeniden görevlendirilebilir.</w:t>
      </w:r>
    </w:p>
    <w:p w14:paraId="54DB84CB" w14:textId="1662A6D7" w:rsidR="00355AAF" w:rsidRDefault="00355AAF" w:rsidP="00355AAF">
      <w:pPr>
        <w:pStyle w:val="Default"/>
        <w:spacing w:line="360" w:lineRule="auto"/>
        <w:jc w:val="both"/>
      </w:pPr>
      <w:r w:rsidRPr="00C30BEB">
        <w:rPr>
          <w:b/>
        </w:rPr>
        <w:t xml:space="preserve">(4) </w:t>
      </w:r>
      <w:r w:rsidRPr="00C30BEB">
        <w:t>Komisyondan üye çıkması/çıkarılması, komisyona yeni üye eklenmesi</w:t>
      </w:r>
      <w:r w:rsidR="00A6534C">
        <w:t xml:space="preserve">ne </w:t>
      </w:r>
      <w:r w:rsidR="003A7E28">
        <w:t xml:space="preserve">Komisyon Başkanının önerisi ile </w:t>
      </w:r>
      <w:r w:rsidR="00A6534C" w:rsidRPr="00C30BEB">
        <w:t xml:space="preserve">Dekanlık </w:t>
      </w:r>
      <w:r w:rsidRPr="00C30BEB">
        <w:t>tarafından karar verilir.</w:t>
      </w:r>
    </w:p>
    <w:p w14:paraId="056C79EB" w14:textId="384708B1" w:rsidR="001A235C" w:rsidRDefault="001A235C" w:rsidP="001A235C">
      <w:pPr>
        <w:pStyle w:val="Default"/>
        <w:spacing w:line="360" w:lineRule="auto"/>
        <w:jc w:val="both"/>
        <w:rPr>
          <w:b/>
        </w:rPr>
      </w:pPr>
      <w:r>
        <w:rPr>
          <w:b/>
        </w:rPr>
        <w:t>(5)</w:t>
      </w:r>
      <w:r>
        <w:t xml:space="preserve"> Komisyon salt çoğunlukla toplanır ve kararlar toplantıya katılan üyelerin oy çokluğuyla alınır. </w:t>
      </w:r>
      <w:r>
        <w:rPr>
          <w:color w:val="FF0000"/>
        </w:rPr>
        <w:t>Çekimser oy kullanılamaz</w:t>
      </w:r>
      <w:r>
        <w:t>. Alınan kararlar toplantı tutanağına kaydedilir, komisyon başkanı ve üyeler tarafından imzalanır.</w:t>
      </w:r>
    </w:p>
    <w:p w14:paraId="2CCD1FB4" w14:textId="605BD167" w:rsidR="00125D3C" w:rsidRDefault="00125D3C" w:rsidP="00355AAF">
      <w:pPr>
        <w:pStyle w:val="Default"/>
        <w:spacing w:line="360" w:lineRule="auto"/>
        <w:jc w:val="both"/>
      </w:pPr>
      <w:r>
        <w:rPr>
          <w:b/>
          <w:color w:val="000000" w:themeColor="text1"/>
        </w:rPr>
        <w:t xml:space="preserve">(6) </w:t>
      </w:r>
      <w:r>
        <w:rPr>
          <w:color w:val="000000" w:themeColor="text1"/>
        </w:rPr>
        <w:t>Mazeret bildirmeksizin bir dönemde en az üç komisyon toplantısına katılmayan üyeler Dekanlığa bildirilir</w:t>
      </w:r>
    </w:p>
    <w:p w14:paraId="0AD23CA0" w14:textId="77777777" w:rsidR="00A6534C" w:rsidRDefault="00A6534C" w:rsidP="00A6534C">
      <w:pPr>
        <w:pStyle w:val="Default"/>
        <w:spacing w:line="360" w:lineRule="auto"/>
        <w:jc w:val="both"/>
        <w:rPr>
          <w:b/>
          <w:bCs/>
        </w:rPr>
      </w:pPr>
      <w:r w:rsidRPr="00C30BEB">
        <w:rPr>
          <w:b/>
          <w:bCs/>
        </w:rPr>
        <w:t xml:space="preserve">KOMİSYONUN </w:t>
      </w:r>
      <w:r>
        <w:rPr>
          <w:b/>
          <w:bCs/>
        </w:rPr>
        <w:t xml:space="preserve">GÖREV </w:t>
      </w:r>
      <w:r w:rsidRPr="00C30BEB">
        <w:rPr>
          <w:b/>
          <w:bCs/>
        </w:rPr>
        <w:t xml:space="preserve">VE </w:t>
      </w:r>
      <w:r>
        <w:rPr>
          <w:b/>
          <w:bCs/>
        </w:rPr>
        <w:t>SORUMLULUKLARI</w:t>
      </w:r>
    </w:p>
    <w:p w14:paraId="799BC0F5" w14:textId="00C63021" w:rsidR="00A6534C" w:rsidRPr="00E150CD" w:rsidRDefault="00A6534C" w:rsidP="00355AAF">
      <w:pPr>
        <w:pStyle w:val="Default"/>
        <w:spacing w:line="360" w:lineRule="auto"/>
        <w:jc w:val="both"/>
        <w:rPr>
          <w:b/>
        </w:rPr>
      </w:pPr>
      <w:r w:rsidRPr="00F81C7C">
        <w:rPr>
          <w:b/>
          <w:bCs/>
        </w:rPr>
        <w:t xml:space="preserve">Madde </w:t>
      </w:r>
      <w:r w:rsidR="00355AAF" w:rsidRPr="00F81C7C">
        <w:rPr>
          <w:b/>
          <w:bCs/>
        </w:rPr>
        <w:t>5</w:t>
      </w:r>
      <w:r w:rsidR="00F81C7C" w:rsidRPr="00F81C7C">
        <w:rPr>
          <w:b/>
          <w:bCs/>
          <w:color w:val="auto"/>
        </w:rPr>
        <w:t>- (1)</w:t>
      </w:r>
      <w:r w:rsidR="00F81C7C">
        <w:rPr>
          <w:color w:val="auto"/>
        </w:rPr>
        <w:t xml:space="preserve"> </w:t>
      </w:r>
      <w:r w:rsidR="00355AAF" w:rsidRPr="00F769ED">
        <w:rPr>
          <w:b/>
          <w:bCs/>
          <w:color w:val="auto"/>
        </w:rPr>
        <w:t>Komisyon</w:t>
      </w:r>
      <w:r w:rsidRPr="00F769ED">
        <w:rPr>
          <w:b/>
          <w:bCs/>
          <w:color w:val="auto"/>
        </w:rPr>
        <w:t xml:space="preserve">un görevleri </w:t>
      </w:r>
      <w:r w:rsidR="00E150CD">
        <w:rPr>
          <w:b/>
        </w:rPr>
        <w:t xml:space="preserve">aşağıdaki gibidir. </w:t>
      </w:r>
    </w:p>
    <w:p w14:paraId="1B844E49" w14:textId="6C93BD4A" w:rsidR="00A6534C" w:rsidRDefault="00A6534C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>
        <w:rPr>
          <w:color w:val="auto"/>
        </w:rPr>
        <w:t>Birim</w:t>
      </w:r>
      <w:r w:rsidRPr="00A6534C">
        <w:rPr>
          <w:color w:val="auto"/>
        </w:rPr>
        <w:t>i</w:t>
      </w:r>
      <w:r>
        <w:rPr>
          <w:color w:val="auto"/>
        </w:rPr>
        <w:t>n</w:t>
      </w:r>
      <w:r w:rsidR="00865A46">
        <w:rPr>
          <w:color w:val="auto"/>
        </w:rPr>
        <w:t xml:space="preserve"> beş yıllık</w:t>
      </w:r>
      <w:r w:rsidRPr="00A6534C">
        <w:rPr>
          <w:color w:val="auto"/>
        </w:rPr>
        <w:t xml:space="preserve"> stratej</w:t>
      </w:r>
      <w:r w:rsidR="00865A46">
        <w:rPr>
          <w:color w:val="auto"/>
        </w:rPr>
        <w:t>ik amaç</w:t>
      </w:r>
      <w:r w:rsidRPr="00A6534C">
        <w:rPr>
          <w:color w:val="auto"/>
        </w:rPr>
        <w:t xml:space="preserve"> ve </w:t>
      </w:r>
      <w:r w:rsidR="00865A46">
        <w:rPr>
          <w:color w:val="auto"/>
        </w:rPr>
        <w:t xml:space="preserve">hedeflerini </w:t>
      </w:r>
      <w:r w:rsidRPr="00A6534C">
        <w:rPr>
          <w:color w:val="auto"/>
        </w:rPr>
        <w:t>belirlemek</w:t>
      </w:r>
      <w:r w:rsidR="00A40E65">
        <w:rPr>
          <w:color w:val="auto"/>
        </w:rPr>
        <w:t>.</w:t>
      </w:r>
    </w:p>
    <w:p w14:paraId="107BCEDD" w14:textId="52E7C1C7" w:rsidR="005B2465" w:rsidRPr="006D402D" w:rsidRDefault="006D402D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 w:rsidRPr="00A6534C">
        <w:rPr>
          <w:color w:val="auto"/>
        </w:rPr>
        <w:t xml:space="preserve">Her eğitim-öğretim dönemi sonunda stratejik plan ve yıllık performans programına uygun olarak hazırlamak ve </w:t>
      </w:r>
      <w:r>
        <w:rPr>
          <w:color w:val="auto"/>
        </w:rPr>
        <w:t>akademik</w:t>
      </w:r>
      <w:r w:rsidRPr="00A6534C">
        <w:rPr>
          <w:color w:val="auto"/>
        </w:rPr>
        <w:t xml:space="preserve"> </w:t>
      </w:r>
      <w:r w:rsidR="00B058A5">
        <w:rPr>
          <w:color w:val="auto"/>
        </w:rPr>
        <w:t xml:space="preserve">ve idari </w:t>
      </w:r>
      <w:r w:rsidRPr="00A6534C">
        <w:rPr>
          <w:color w:val="auto"/>
        </w:rPr>
        <w:t>faaliyetlerin bunlara uygunluğunu izlemek</w:t>
      </w:r>
      <w:r w:rsidR="00B058A5">
        <w:rPr>
          <w:color w:val="auto"/>
        </w:rPr>
        <w:t xml:space="preserve">, </w:t>
      </w:r>
      <w:r w:rsidRPr="00A6534C">
        <w:rPr>
          <w:color w:val="auto"/>
        </w:rPr>
        <w:t>değerlendirmek</w:t>
      </w:r>
      <w:r>
        <w:rPr>
          <w:color w:val="auto"/>
        </w:rPr>
        <w:t xml:space="preserve"> </w:t>
      </w:r>
      <w:r w:rsidR="005B2465" w:rsidRPr="006D402D">
        <w:rPr>
          <w:color w:val="auto"/>
        </w:rPr>
        <w:t>ve ilgili raporu dekanlığa sunmak.</w:t>
      </w:r>
    </w:p>
    <w:p w14:paraId="429B73D0" w14:textId="77777777" w:rsidR="00ED532A" w:rsidRDefault="005B2465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>
        <w:rPr>
          <w:color w:val="auto"/>
        </w:rPr>
        <w:t xml:space="preserve">Ulaşılamayan hedeflerle ilgili gerekçeleri belirlemek ve </w:t>
      </w:r>
      <w:r w:rsidR="004F53D7">
        <w:rPr>
          <w:color w:val="auto"/>
        </w:rPr>
        <w:t xml:space="preserve">varsa </w:t>
      </w:r>
      <w:r>
        <w:rPr>
          <w:color w:val="auto"/>
        </w:rPr>
        <w:t>iyileştirme önermek.</w:t>
      </w:r>
    </w:p>
    <w:p w14:paraId="757124B3" w14:textId="08DB0BD3" w:rsidR="00A45D20" w:rsidRPr="004F0655" w:rsidRDefault="00ED532A" w:rsidP="00414FE1">
      <w:pPr>
        <w:pStyle w:val="Default"/>
        <w:spacing w:line="360" w:lineRule="auto"/>
        <w:ind w:left="426" w:hanging="709"/>
        <w:jc w:val="both"/>
        <w:rPr>
          <w:color w:val="auto"/>
        </w:rPr>
      </w:pPr>
      <w:r>
        <w:rPr>
          <w:b/>
          <w:bCs/>
          <w:color w:val="auto"/>
        </w:rPr>
        <w:t xml:space="preserve">      </w:t>
      </w:r>
      <w:proofErr w:type="gramStart"/>
      <w:r w:rsidRPr="00ED532A">
        <w:rPr>
          <w:b/>
          <w:bCs/>
          <w:color w:val="auto"/>
        </w:rPr>
        <w:t>ç</w:t>
      </w:r>
      <w:proofErr w:type="gramEnd"/>
      <w:r w:rsidRPr="00ED532A">
        <w:rPr>
          <w:b/>
          <w:bCs/>
          <w:color w:val="auto"/>
        </w:rPr>
        <w:t>)</w:t>
      </w:r>
      <w:r>
        <w:rPr>
          <w:color w:val="auto"/>
        </w:rPr>
        <w:t xml:space="preserve"> </w:t>
      </w:r>
      <w:r w:rsidR="004F3FB3" w:rsidRPr="004F0655">
        <w:rPr>
          <w:color w:val="auto"/>
        </w:rPr>
        <w:t xml:space="preserve">Stratejik amaç ve hedefleri etkileyecek </w:t>
      </w:r>
      <w:r w:rsidR="004F3FB3" w:rsidRPr="004F3FB3">
        <w:t>riskler</w:t>
      </w:r>
      <w:r w:rsidR="004F3FB3">
        <w:t>i</w:t>
      </w:r>
      <w:r w:rsidR="004F3FB3" w:rsidRPr="004F3FB3">
        <w:t xml:space="preserve">, tespit ve ihtiyaçları inceleyerek bu </w:t>
      </w:r>
      <w:r w:rsidR="004F3FB3" w:rsidRPr="00497429">
        <w:t>doğrultuda stratejileri belirlemek.</w:t>
      </w:r>
    </w:p>
    <w:p w14:paraId="3B1BA849" w14:textId="37FD3EB0" w:rsidR="00A45D20" w:rsidRPr="00A45D20" w:rsidRDefault="00355AAF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 w:rsidRPr="00A45D20">
        <w:t>Toplantı öncesinde ve sırasında üyelerin teklifi üzerine komisyon kararıyla ek gündem eklenebilir.</w:t>
      </w:r>
    </w:p>
    <w:p w14:paraId="253995BC" w14:textId="223725E3" w:rsidR="00A45D20" w:rsidRPr="00A45D20" w:rsidRDefault="00355AAF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 w:rsidRPr="00A45D20">
        <w:t>Komisyon salt çoğunlukla toplanır ve kararlar toplantıya katılan üyelerin oy çokluğuyla alınır.</w:t>
      </w:r>
      <w:r w:rsidR="00497429" w:rsidRPr="00A45D20">
        <w:t xml:space="preserve"> </w:t>
      </w:r>
      <w:r w:rsidRPr="00A45D20">
        <w:t>Alınan kararlar toplantı tutanağına kaydedilir, komisyon başkanı ve üyeler tarafından imzalanır.</w:t>
      </w:r>
    </w:p>
    <w:p w14:paraId="4D13FD01" w14:textId="6D38A3AB" w:rsidR="00355AAF" w:rsidRPr="00A45D20" w:rsidRDefault="00355AAF" w:rsidP="00414FE1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color w:val="auto"/>
        </w:rPr>
      </w:pPr>
      <w:r w:rsidRPr="00A45D20">
        <w:t>Mazeret bildirmeksizin bir dönemde en az üç komisyon toplantısına katılmayan üyeler Dekanlığa bildirilir.</w:t>
      </w:r>
    </w:p>
    <w:p w14:paraId="6E992C06" w14:textId="767CC4B0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</w:t>
      </w:r>
      <w:r w:rsidR="003A3923">
        <w:rPr>
          <w:b/>
        </w:rPr>
        <w:t xml:space="preserve"> </w:t>
      </w:r>
      <w:r w:rsidR="00355AAF">
        <w:rPr>
          <w:b/>
        </w:rPr>
        <w:t>5</w:t>
      </w:r>
      <w:r>
        <w:rPr>
          <w:b/>
        </w:rPr>
        <w:t>- (2)</w:t>
      </w:r>
      <w:r w:rsidRPr="00545458">
        <w:t xml:space="preserve"> </w:t>
      </w:r>
      <w:r w:rsidR="00D61308" w:rsidRPr="007D6A03">
        <w:rPr>
          <w:b/>
          <w:bCs/>
        </w:rPr>
        <w:t xml:space="preserve">Fakülte yönetiminin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E946DC4" w14:textId="7CA44EA7" w:rsidR="00182076" w:rsidRDefault="002915D4" w:rsidP="00414FE1">
      <w:pPr>
        <w:pStyle w:val="Default"/>
        <w:numPr>
          <w:ilvl w:val="0"/>
          <w:numId w:val="18"/>
        </w:numPr>
        <w:tabs>
          <w:tab w:val="left" w:pos="426"/>
        </w:tabs>
        <w:spacing w:line="360" w:lineRule="auto"/>
        <w:ind w:left="426" w:hanging="426"/>
        <w:jc w:val="both"/>
      </w:pPr>
      <w:r w:rsidRPr="007D6A03">
        <w:lastRenderedPageBreak/>
        <w:t xml:space="preserve">Fakülte yönetimi </w:t>
      </w:r>
      <w:r w:rsidR="00182076">
        <w:t>Stratej</w:t>
      </w:r>
      <w:r w:rsidR="00182076" w:rsidRPr="008C452C">
        <w:t xml:space="preserve">i Geliştirme </w:t>
      </w:r>
      <w:r w:rsidR="00182076" w:rsidRPr="0086289F">
        <w:t xml:space="preserve">Komisyonu </w:t>
      </w:r>
      <w:r w:rsidRPr="007D6A03">
        <w:t xml:space="preserve">tarafından </w:t>
      </w:r>
      <w:r w:rsidR="00182076">
        <w:t>hazırlanan</w:t>
      </w:r>
      <w:r w:rsidR="00F81C7C">
        <w:t xml:space="preserve"> beş yıllık</w:t>
      </w:r>
      <w:r w:rsidR="00930F74">
        <w:t xml:space="preserve"> Stratejik Planı </w:t>
      </w:r>
      <w:r w:rsidR="00182076">
        <w:t>üst mercilere iletir</w:t>
      </w:r>
      <w:r w:rsidR="00F81C7C">
        <w:t>, PAÜ SBF’nin web sayfasında yayınlar</w:t>
      </w:r>
      <w:r w:rsidR="006E67A5">
        <w:t>.</w:t>
      </w:r>
      <w:r w:rsidR="00F81C7C">
        <w:t xml:space="preserve"> </w:t>
      </w:r>
    </w:p>
    <w:p w14:paraId="5DFF3403" w14:textId="2F0B593D" w:rsidR="00A565D7" w:rsidRDefault="00A565D7" w:rsidP="00414FE1">
      <w:pPr>
        <w:pStyle w:val="Default"/>
        <w:numPr>
          <w:ilvl w:val="0"/>
          <w:numId w:val="18"/>
        </w:numPr>
        <w:tabs>
          <w:tab w:val="left" w:pos="426"/>
        </w:tabs>
        <w:spacing w:line="360" w:lineRule="auto"/>
        <w:ind w:left="426" w:hanging="426"/>
        <w:jc w:val="both"/>
      </w:pPr>
      <w:r>
        <w:t>Komisyonun</w:t>
      </w:r>
      <w:r w:rsidR="00FD2F62">
        <w:t xml:space="preserve"> yaptığı değerlendirmenin sonuçlarına yönelik </w:t>
      </w:r>
      <w:r>
        <w:t xml:space="preserve">önerilen iyileştirmeleri gerçekleştirilir. </w:t>
      </w:r>
    </w:p>
    <w:p w14:paraId="091F34FB" w14:textId="01D0C482" w:rsidR="00A45D20" w:rsidRDefault="00A45D20" w:rsidP="00A45D20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(3)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0D4043CC" w14:textId="362F0040" w:rsidR="00A45D20" w:rsidRPr="00B31A98" w:rsidRDefault="00A45D20" w:rsidP="00A45D20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a)</w:t>
      </w:r>
      <w:r>
        <w:tab/>
      </w:r>
      <w:r w:rsidR="00414FE1">
        <w:t xml:space="preserve">Strateji Geliştirme </w:t>
      </w:r>
      <w:r w:rsidR="00414FE1" w:rsidRPr="00C30BEB">
        <w:t xml:space="preserve">Komisyonu </w:t>
      </w:r>
      <w:r w:rsidRPr="00B31A98">
        <w:t xml:space="preserve">görevlerini yerine </w:t>
      </w:r>
      <w:r w:rsidRPr="00A67EA4">
        <w:t>getirmesinde Bölüm Başkanlığına ve</w:t>
      </w:r>
      <w:r>
        <w:t xml:space="preserve"> Dekanlığa</w:t>
      </w:r>
      <w:r w:rsidRPr="00B31A98">
        <w:t xml:space="preserve"> karşı sorumludur.</w:t>
      </w:r>
    </w:p>
    <w:p w14:paraId="7575AEF1" w14:textId="77777777" w:rsidR="00A45D20" w:rsidRPr="00B31A98" w:rsidRDefault="00A45D20" w:rsidP="00A45D20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b)</w:t>
      </w:r>
      <w:r>
        <w:tab/>
      </w:r>
      <w:r w:rsidRPr="00B31A98">
        <w:t xml:space="preserve">Komisyonu Fakülte içinde ve dışında temsil eder. </w:t>
      </w:r>
    </w:p>
    <w:p w14:paraId="3EC5387B" w14:textId="77777777" w:rsidR="00A45D20" w:rsidRPr="00B31A98" w:rsidRDefault="00A45D20" w:rsidP="00A45D20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c)</w:t>
      </w:r>
      <w:r>
        <w:tab/>
      </w:r>
      <w:r w:rsidRPr="00B31A98">
        <w:t xml:space="preserve">Toplantı gündemini </w:t>
      </w:r>
      <w:r>
        <w:t>ve t</w:t>
      </w:r>
      <w:r w:rsidRPr="00B31A98">
        <w:t xml:space="preserve">oplantı takvimini belirleyerek komisyonu o takvim doğrultusunda toplantıya çağırır. </w:t>
      </w:r>
    </w:p>
    <w:p w14:paraId="2F1493F0" w14:textId="77777777" w:rsidR="00A45D20" w:rsidRPr="00B31A98" w:rsidRDefault="00A45D20" w:rsidP="00A45D20">
      <w:pPr>
        <w:pStyle w:val="Default"/>
        <w:spacing w:line="360" w:lineRule="auto"/>
        <w:ind w:left="426" w:hanging="426"/>
        <w:jc w:val="both"/>
      </w:pPr>
      <w:proofErr w:type="gramStart"/>
      <w:r w:rsidRPr="007A1E2C">
        <w:rPr>
          <w:b/>
        </w:rPr>
        <w:t>ç</w:t>
      </w:r>
      <w:proofErr w:type="gramEnd"/>
      <w:r w:rsidRPr="007A1E2C">
        <w:rPr>
          <w:b/>
        </w:rPr>
        <w:t>)</w:t>
      </w:r>
      <w:r>
        <w:tab/>
      </w:r>
      <w:r w:rsidRPr="00B31A98">
        <w:t xml:space="preserve">Komisyon üyelerinin belirlenen takvim ve hedeflere yönelik çalışmasını sağlar. </w:t>
      </w:r>
    </w:p>
    <w:p w14:paraId="270FC29B" w14:textId="77777777" w:rsidR="0042639D" w:rsidRDefault="00A45D20" w:rsidP="0042639D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d)</w:t>
      </w:r>
      <w:r>
        <w:tab/>
      </w:r>
      <w:r w:rsidRPr="00B31A98">
        <w:t xml:space="preserve">Komisyon raporlarını dekanlığa, anabilim dalı başkanlarına </w:t>
      </w:r>
      <w:r>
        <w:t xml:space="preserve">ve </w:t>
      </w:r>
      <w:r w:rsidRPr="00B31A98">
        <w:t xml:space="preserve">gerektiğinde </w:t>
      </w:r>
      <w:r>
        <w:t>ilgili</w:t>
      </w:r>
      <w:r w:rsidRPr="00B31A98">
        <w:t xml:space="preserve"> komisyon</w:t>
      </w:r>
      <w:r>
        <w:t xml:space="preserve">a </w:t>
      </w:r>
      <w:r w:rsidRPr="00B31A98">
        <w:t>sunar.</w:t>
      </w:r>
    </w:p>
    <w:p w14:paraId="0B4E0675" w14:textId="122F365D" w:rsidR="00A45D20" w:rsidRDefault="0042639D" w:rsidP="0042639D">
      <w:pPr>
        <w:pStyle w:val="Default"/>
        <w:spacing w:line="360" w:lineRule="auto"/>
        <w:ind w:left="426" w:hanging="426"/>
        <w:jc w:val="both"/>
      </w:pPr>
      <w:r>
        <w:rPr>
          <w:b/>
        </w:rPr>
        <w:t xml:space="preserve">e)    </w:t>
      </w:r>
      <w:r w:rsidR="00A45D20" w:rsidRPr="00B31A98">
        <w:t>Komisyonun toplantı tutanaklarını dosyalayıp arşivlenmesinin kontrolünü sağlar.</w:t>
      </w:r>
    </w:p>
    <w:p w14:paraId="6F437B61" w14:textId="77777777" w:rsidR="00A45D20" w:rsidRPr="004A3ACD" w:rsidRDefault="00A45D20" w:rsidP="00A45D20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(4)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0AE13752" w14:textId="77777777" w:rsidR="00A45D20" w:rsidRDefault="00A45D20" w:rsidP="00A45D20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Birim Eğitim Komisyonu</w:t>
      </w:r>
      <w:r w:rsidRPr="003D5B12">
        <w:t xml:space="preserve"> toplantılarına aktif katılım sağlar.</w:t>
      </w:r>
    </w:p>
    <w:p w14:paraId="7D13FAA9" w14:textId="77777777" w:rsidR="00A45D20" w:rsidRDefault="00A45D20" w:rsidP="00A45D20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Komisyona</w:t>
      </w:r>
      <w:r w:rsidRPr="003D5B12">
        <w:t xml:space="preserve"> yönelik </w:t>
      </w:r>
      <w:r>
        <w:t xml:space="preserve">komisyon </w:t>
      </w:r>
      <w:r w:rsidRPr="003D5B12">
        <w:t>başkan</w:t>
      </w:r>
      <w:r>
        <w:t>ı</w:t>
      </w:r>
      <w:r w:rsidRPr="003D5B12">
        <w:t xml:space="preserve"> tarafından verilen görev ve sorumlulukları yerine getirir.</w:t>
      </w:r>
    </w:p>
    <w:p w14:paraId="5D04F37C" w14:textId="040AFC8C" w:rsidR="004B3C08" w:rsidRDefault="003643DF" w:rsidP="00A45D20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 xml:space="preserve">Komisyon üyelerine ve gerekli olduğu durumlarda fakültede yer alan diğer komisyon üyelerine </w:t>
      </w:r>
      <w:r w:rsidR="00551AF9">
        <w:t>zamanında tam ve doğru bilgi aktarır ve süreci takip eder.</w:t>
      </w:r>
    </w:p>
    <w:p w14:paraId="1E3DA5B6" w14:textId="36587CB6" w:rsidR="003F616A" w:rsidRDefault="003F616A" w:rsidP="003F616A">
      <w:pPr>
        <w:pStyle w:val="Default"/>
        <w:spacing w:line="360" w:lineRule="auto"/>
        <w:jc w:val="both"/>
      </w:pPr>
      <w:proofErr w:type="gramStart"/>
      <w:r w:rsidRPr="003F616A">
        <w:rPr>
          <w:b/>
          <w:bCs/>
        </w:rPr>
        <w:t>ç</w:t>
      </w:r>
      <w:proofErr w:type="gramEnd"/>
      <w:r w:rsidRPr="003F616A">
        <w:rPr>
          <w:b/>
          <w:bCs/>
        </w:rPr>
        <w:t>)</w:t>
      </w:r>
      <w:r>
        <w:t xml:space="preserve"> Komisyon raporunun yazılmasında ve düzenlenmesinde görev alır. </w:t>
      </w:r>
    </w:p>
    <w:p w14:paraId="20E0EF56" w14:textId="4B2C174F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</w:t>
      </w:r>
      <w:r w:rsidR="00355AAF">
        <w:rPr>
          <w:b/>
        </w:rPr>
        <w:t>5</w:t>
      </w:r>
      <w:r>
        <w:rPr>
          <w:b/>
        </w:rPr>
        <w:t>- (</w:t>
      </w:r>
      <w:r w:rsidR="007E7667">
        <w:rPr>
          <w:b/>
        </w:rPr>
        <w:t>5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66639FD9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komisyon tarafından seçilen öğretim görevlisi / görevlileri ya da araştırma görevlisinden/görevlilerinden oluşur. </w:t>
      </w:r>
    </w:p>
    <w:p w14:paraId="16F82532" w14:textId="229D98DA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74051E15" w14:textId="40C1993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1DF0FE6E" w14:textId="31CE7F0E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Toplantı sırasında alınan kararları raporlar, komisyon başkanına ve üyelerine sunar</w:t>
      </w:r>
      <w:r>
        <w:t>, raporun imzalanmasını sağlar</w:t>
      </w:r>
      <w:r w:rsidRPr="00483D09">
        <w:t>.</w:t>
      </w:r>
    </w:p>
    <w:p w14:paraId="18F81ED6" w14:textId="5F8C079B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ile ilgili bütün dokümanları</w:t>
      </w:r>
      <w:r>
        <w:t xml:space="preserve"> </w:t>
      </w:r>
      <w:r w:rsidR="003B3C2B">
        <w:t xml:space="preserve">dosyalayıp </w:t>
      </w:r>
      <w:r>
        <w:t xml:space="preserve">arşivler. </w:t>
      </w:r>
    </w:p>
    <w:p w14:paraId="1D3D956F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480AA6CC" w14:textId="52925361" w:rsidR="00483D09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lastRenderedPageBreak/>
        <w:t>Madde 6- (1)</w:t>
      </w:r>
      <w:r w:rsidRPr="001776C2">
        <w:t xml:space="preserve"> </w:t>
      </w:r>
      <w:r w:rsidR="00182076">
        <w:t>Stratej</w:t>
      </w:r>
      <w:r w:rsidR="00182076" w:rsidRPr="008C452C">
        <w:t xml:space="preserve">i Geliştirme </w:t>
      </w:r>
      <w:r w:rsidR="00182076" w:rsidRPr="0086289F">
        <w:t xml:space="preserve">Komisyonu </w:t>
      </w:r>
      <w:r w:rsidRPr="001776C2">
        <w:t xml:space="preserve">başkanı tarafından temsil edilir. </w:t>
      </w:r>
    </w:p>
    <w:p w14:paraId="27A759A6" w14:textId="749616B5" w:rsidR="00794776" w:rsidRPr="001776C2" w:rsidRDefault="00B83139" w:rsidP="00794776">
      <w:pPr>
        <w:pStyle w:val="Default"/>
        <w:spacing w:line="360" w:lineRule="auto"/>
        <w:jc w:val="both"/>
      </w:pPr>
      <w:r w:rsidRPr="00B83139">
        <w:rPr>
          <w:b/>
          <w:bCs/>
        </w:rPr>
        <w:t>(2)</w:t>
      </w:r>
      <w:r>
        <w:t xml:space="preserve"> K</w:t>
      </w:r>
      <w:r w:rsidR="00794776" w:rsidRPr="001776C2">
        <w:t xml:space="preserve">omisyonunun </w:t>
      </w:r>
      <w:r>
        <w:t xml:space="preserve">yıllık raporu </w:t>
      </w:r>
      <w:r w:rsidR="00794776" w:rsidRPr="001776C2">
        <w:t>dekanlığa bildirilir. Komisyon adına yazışmalar komisyon başkanının imzasıyla yapılır.</w:t>
      </w:r>
    </w:p>
    <w:p w14:paraId="1062309B" w14:textId="5236FD1E" w:rsidR="00555619" w:rsidRPr="00FA2F4F" w:rsidRDefault="00794776" w:rsidP="00483D09">
      <w:pPr>
        <w:pStyle w:val="Default"/>
        <w:spacing w:line="360" w:lineRule="auto"/>
        <w:jc w:val="both"/>
        <w:rPr>
          <w:sz w:val="23"/>
          <w:szCs w:val="23"/>
        </w:rPr>
      </w:pPr>
      <w:r w:rsidRPr="001776C2">
        <w:rPr>
          <w:b/>
          <w:sz w:val="23"/>
          <w:szCs w:val="23"/>
        </w:rPr>
        <w:t>(</w:t>
      </w:r>
      <w:r w:rsidR="008131E1">
        <w:rPr>
          <w:b/>
          <w:sz w:val="23"/>
          <w:szCs w:val="23"/>
        </w:rPr>
        <w:t>3</w:t>
      </w:r>
      <w:r w:rsidRPr="001776C2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8131E1">
        <w:t>Stratej</w:t>
      </w:r>
      <w:r w:rsidR="008131E1" w:rsidRPr="008C452C">
        <w:t xml:space="preserve">i Geliştirme </w:t>
      </w:r>
      <w:r w:rsidR="008131E1" w:rsidRPr="0086289F">
        <w:t xml:space="preserve">Komisyonu </w:t>
      </w:r>
      <w:r>
        <w:rPr>
          <w:sz w:val="23"/>
          <w:szCs w:val="23"/>
        </w:rPr>
        <w:t xml:space="preserve">süreciyle ilgili çalışmaların ve komisyon kararlarının genel takibi </w:t>
      </w:r>
      <w:r w:rsidRPr="00680341">
        <w:rPr>
          <w:sz w:val="23"/>
          <w:szCs w:val="23"/>
        </w:rPr>
        <w:t>komisyon başkanı, Bölü</w:t>
      </w:r>
      <w:r>
        <w:rPr>
          <w:sz w:val="23"/>
          <w:szCs w:val="23"/>
        </w:rPr>
        <w:t>m Başkanı ve Dekanlık tarafından yapılır.</w:t>
      </w:r>
    </w:p>
    <w:p w14:paraId="7AB66E1B" w14:textId="77777777" w:rsidR="00555619" w:rsidRDefault="00555619" w:rsidP="00483D09">
      <w:pPr>
        <w:pStyle w:val="Default"/>
        <w:spacing w:line="360" w:lineRule="auto"/>
        <w:jc w:val="both"/>
        <w:rPr>
          <w:b/>
        </w:rPr>
      </w:pPr>
    </w:p>
    <w:p w14:paraId="15460164" w14:textId="627BED40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DAB79F9" w14:textId="5482A924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0EB0988D" w14:textId="7A43BAC6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MADDE </w:t>
      </w:r>
      <w:r w:rsidR="00182076">
        <w:rPr>
          <w:b/>
        </w:rPr>
        <w:t>7</w:t>
      </w:r>
      <w:r>
        <w:rPr>
          <w:b/>
        </w:rPr>
        <w:t>-</w:t>
      </w:r>
      <w:r w:rsidR="004559DF">
        <w:rPr>
          <w:b/>
        </w:rPr>
        <w:t xml:space="preserve"> </w:t>
      </w:r>
      <w:r w:rsidRPr="00E54395">
        <w:t xml:space="preserve">Bu çalışma </w:t>
      </w:r>
      <w:r w:rsidR="00182076">
        <w:t xml:space="preserve">esasları </w:t>
      </w:r>
      <w:r w:rsidRPr="00E54395">
        <w:t>Fakülte Kurulu tarafından onaylandığı tarihten itibaren yürürlüğe girer.</w:t>
      </w:r>
    </w:p>
    <w:p w14:paraId="27D918B0" w14:textId="1361343F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MADDE </w:t>
      </w:r>
      <w:r w:rsidR="00182076">
        <w:rPr>
          <w:b/>
        </w:rPr>
        <w:t>8</w:t>
      </w:r>
      <w:r>
        <w:rPr>
          <w:b/>
        </w:rPr>
        <w:t>-</w:t>
      </w:r>
      <w:r w:rsidR="004559DF">
        <w:rPr>
          <w:b/>
        </w:rPr>
        <w:t xml:space="preserve"> </w:t>
      </w:r>
      <w:r w:rsidRPr="00E54395">
        <w:t>Bu çalışma</w:t>
      </w:r>
      <w:r w:rsidR="00182076">
        <w:t xml:space="preserve"> esasları</w:t>
      </w:r>
      <w:r w:rsidRPr="00E54395">
        <w:t xml:space="preserve"> hükümlerini </w:t>
      </w:r>
      <w:r w:rsidR="008C452C">
        <w:t xml:space="preserve">Strateji Geliştirme Komisyonu </w:t>
      </w:r>
      <w:r w:rsidRPr="00E54395">
        <w:t>Başkanı yürütür.</w:t>
      </w:r>
    </w:p>
    <w:p w14:paraId="0D29282D" w14:textId="77777777" w:rsidR="009A2B19" w:rsidRPr="00B31A98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B31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54F0E" w14:textId="77777777" w:rsidR="00D34C36" w:rsidRDefault="00D34C36" w:rsidP="00CF63FF">
      <w:pPr>
        <w:spacing w:after="0" w:line="240" w:lineRule="auto"/>
      </w:pPr>
      <w:r>
        <w:separator/>
      </w:r>
    </w:p>
  </w:endnote>
  <w:endnote w:type="continuationSeparator" w:id="0">
    <w:p w14:paraId="14FD49D2" w14:textId="77777777" w:rsidR="00D34C36" w:rsidRDefault="00D34C36" w:rsidP="00CF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FDFC" w14:textId="77777777" w:rsidR="00CF63FF" w:rsidRDefault="00CF63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C1DB" w14:textId="3A3AE87A" w:rsidR="00CF63FF" w:rsidRDefault="00CF63FF" w:rsidP="00CF63FF">
    <w:pPr>
      <w:pStyle w:val="AltBilgi"/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</w:t>
    </w:r>
    <w:r>
      <w:rPr>
        <w:i/>
      </w:rPr>
      <w:t>2</w:t>
    </w:r>
    <w:r>
      <w:rPr>
        <w:i/>
      </w:rPr>
      <w:t>3</w:t>
    </w:r>
    <w:bookmarkStart w:id="0" w:name="_GoBack"/>
    <w:bookmarkEnd w:id="0"/>
    <w:r w:rsidRPr="00291178">
      <w:rPr>
        <w:i/>
      </w:rPr>
      <w:t xml:space="preserve"> sayılı Karar Eki</w:t>
    </w:r>
  </w:p>
  <w:p w14:paraId="5FAC731A" w14:textId="23F02FD8" w:rsidR="00CF63FF" w:rsidRDefault="00CF63FF">
    <w:pPr>
      <w:pStyle w:val="AltBilgi"/>
    </w:pPr>
  </w:p>
  <w:p w14:paraId="10F27B0E" w14:textId="77777777" w:rsidR="00CF63FF" w:rsidRDefault="00CF63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7747" w14:textId="77777777" w:rsidR="00CF63FF" w:rsidRDefault="00CF6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351B" w14:textId="77777777" w:rsidR="00D34C36" w:rsidRDefault="00D34C36" w:rsidP="00CF63FF">
      <w:pPr>
        <w:spacing w:after="0" w:line="240" w:lineRule="auto"/>
      </w:pPr>
      <w:r>
        <w:separator/>
      </w:r>
    </w:p>
  </w:footnote>
  <w:footnote w:type="continuationSeparator" w:id="0">
    <w:p w14:paraId="619E162A" w14:textId="77777777" w:rsidR="00D34C36" w:rsidRDefault="00D34C36" w:rsidP="00CF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C824" w14:textId="77777777" w:rsidR="00CF63FF" w:rsidRDefault="00CF63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3F0C" w14:textId="77777777" w:rsidR="00CF63FF" w:rsidRDefault="00CF63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1F63" w14:textId="77777777" w:rsidR="00CF63FF" w:rsidRDefault="00CF63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5408E"/>
    <w:multiLevelType w:val="hybridMultilevel"/>
    <w:tmpl w:val="91C00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3AD5"/>
    <w:multiLevelType w:val="hybridMultilevel"/>
    <w:tmpl w:val="076C03F4"/>
    <w:lvl w:ilvl="0" w:tplc="27C8913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7F99"/>
    <w:multiLevelType w:val="hybridMultilevel"/>
    <w:tmpl w:val="E466E3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96114F"/>
    <w:multiLevelType w:val="hybridMultilevel"/>
    <w:tmpl w:val="5CE088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475DA"/>
    <w:multiLevelType w:val="hybridMultilevel"/>
    <w:tmpl w:val="1DF8FE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64DE1"/>
    <w:multiLevelType w:val="hybridMultilevel"/>
    <w:tmpl w:val="D64493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91C000E0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623D"/>
    <w:multiLevelType w:val="hybridMultilevel"/>
    <w:tmpl w:val="91C000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C441E"/>
    <w:multiLevelType w:val="hybridMultilevel"/>
    <w:tmpl w:val="530EC228"/>
    <w:lvl w:ilvl="0" w:tplc="F2EA7DB2">
      <w:start w:val="1"/>
      <w:numFmt w:val="lowerLetter"/>
      <w:lvlText w:val="%1)"/>
      <w:lvlJc w:val="left"/>
      <w:pPr>
        <w:ind w:left="19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3"/>
  </w:num>
  <w:num w:numId="7">
    <w:abstractNumId w:val="16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7"/>
  </w:num>
  <w:num w:numId="15">
    <w:abstractNumId w:val="10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  <w:num w:numId="20">
    <w:abstractNumId w:val="21"/>
  </w:num>
  <w:num w:numId="21">
    <w:abstractNumId w:val="6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125D3C"/>
    <w:rsid w:val="001776C2"/>
    <w:rsid w:val="00182076"/>
    <w:rsid w:val="001A235C"/>
    <w:rsid w:val="001D3559"/>
    <w:rsid w:val="00207FE8"/>
    <w:rsid w:val="00243FF9"/>
    <w:rsid w:val="00280712"/>
    <w:rsid w:val="002915D4"/>
    <w:rsid w:val="002A55B1"/>
    <w:rsid w:val="002C2321"/>
    <w:rsid w:val="002D50AF"/>
    <w:rsid w:val="003134B9"/>
    <w:rsid w:val="0033440C"/>
    <w:rsid w:val="00355AAF"/>
    <w:rsid w:val="003643DF"/>
    <w:rsid w:val="00375809"/>
    <w:rsid w:val="00394286"/>
    <w:rsid w:val="003A3923"/>
    <w:rsid w:val="003A7E28"/>
    <w:rsid w:val="003B3C2B"/>
    <w:rsid w:val="003D5B12"/>
    <w:rsid w:val="003F12A0"/>
    <w:rsid w:val="003F616A"/>
    <w:rsid w:val="00414FE1"/>
    <w:rsid w:val="0042639D"/>
    <w:rsid w:val="004559DF"/>
    <w:rsid w:val="00483D09"/>
    <w:rsid w:val="00497429"/>
    <w:rsid w:val="004B3C08"/>
    <w:rsid w:val="004B49D5"/>
    <w:rsid w:val="004F0655"/>
    <w:rsid w:val="004F3FB3"/>
    <w:rsid w:val="004F53D7"/>
    <w:rsid w:val="00524BA2"/>
    <w:rsid w:val="005273B5"/>
    <w:rsid w:val="00545458"/>
    <w:rsid w:val="00551AF9"/>
    <w:rsid w:val="00555619"/>
    <w:rsid w:val="005926AA"/>
    <w:rsid w:val="005A6738"/>
    <w:rsid w:val="005B2465"/>
    <w:rsid w:val="005E63FA"/>
    <w:rsid w:val="005E7E05"/>
    <w:rsid w:val="006037BF"/>
    <w:rsid w:val="00625916"/>
    <w:rsid w:val="006C25F1"/>
    <w:rsid w:val="006C4BCC"/>
    <w:rsid w:val="006D402D"/>
    <w:rsid w:val="006E67A5"/>
    <w:rsid w:val="00714D3C"/>
    <w:rsid w:val="007218FB"/>
    <w:rsid w:val="00761243"/>
    <w:rsid w:val="00794776"/>
    <w:rsid w:val="007952B5"/>
    <w:rsid w:val="007C0F35"/>
    <w:rsid w:val="007D4931"/>
    <w:rsid w:val="007E7667"/>
    <w:rsid w:val="008131E1"/>
    <w:rsid w:val="00820AD6"/>
    <w:rsid w:val="008243D3"/>
    <w:rsid w:val="00832D36"/>
    <w:rsid w:val="00834B45"/>
    <w:rsid w:val="0086289F"/>
    <w:rsid w:val="00865A46"/>
    <w:rsid w:val="008A4F70"/>
    <w:rsid w:val="008A5647"/>
    <w:rsid w:val="008A701B"/>
    <w:rsid w:val="008B6657"/>
    <w:rsid w:val="008C452C"/>
    <w:rsid w:val="00930F74"/>
    <w:rsid w:val="009A2B19"/>
    <w:rsid w:val="009A6D3C"/>
    <w:rsid w:val="00A40E65"/>
    <w:rsid w:val="00A45D20"/>
    <w:rsid w:val="00A46225"/>
    <w:rsid w:val="00A565D7"/>
    <w:rsid w:val="00A6534C"/>
    <w:rsid w:val="00AC5CBE"/>
    <w:rsid w:val="00AE12B8"/>
    <w:rsid w:val="00AF2064"/>
    <w:rsid w:val="00AF7BE4"/>
    <w:rsid w:val="00B058A5"/>
    <w:rsid w:val="00B31A98"/>
    <w:rsid w:val="00B435EF"/>
    <w:rsid w:val="00B83139"/>
    <w:rsid w:val="00C50B2B"/>
    <w:rsid w:val="00C806F2"/>
    <w:rsid w:val="00CF63FF"/>
    <w:rsid w:val="00D00930"/>
    <w:rsid w:val="00D34C36"/>
    <w:rsid w:val="00D61308"/>
    <w:rsid w:val="00D874C7"/>
    <w:rsid w:val="00E150CD"/>
    <w:rsid w:val="00E54395"/>
    <w:rsid w:val="00EC0ACC"/>
    <w:rsid w:val="00ED028D"/>
    <w:rsid w:val="00ED532A"/>
    <w:rsid w:val="00F47C11"/>
    <w:rsid w:val="00F54041"/>
    <w:rsid w:val="00F769ED"/>
    <w:rsid w:val="00F81C7C"/>
    <w:rsid w:val="00FA2F4F"/>
    <w:rsid w:val="00FD2F62"/>
    <w:rsid w:val="00FD6640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F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63FF"/>
  </w:style>
  <w:style w:type="paragraph" w:styleId="AltBilgi">
    <w:name w:val="footer"/>
    <w:basedOn w:val="Normal"/>
    <w:link w:val="AltBilgiChar"/>
    <w:uiPriority w:val="99"/>
    <w:unhideWhenUsed/>
    <w:rsid w:val="00CF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11</cp:revision>
  <cp:lastPrinted>2024-12-09T11:43:00Z</cp:lastPrinted>
  <dcterms:created xsi:type="dcterms:W3CDTF">2025-02-12T13:06:00Z</dcterms:created>
  <dcterms:modified xsi:type="dcterms:W3CDTF">2025-03-07T07:00:00Z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d7a3f2d9e250fed8a2114e23be7b418f09100849670b029e4e0908bdc3bcb433</vt:lpwstr>
  </property>
</Properties>
</file>