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1" w:type="dxa"/>
        <w:tblInd w:w="-69" w:type="dxa"/>
        <w:tblCellMar>
          <w:top w:w="12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836"/>
        <w:gridCol w:w="2160"/>
        <w:gridCol w:w="2405"/>
        <w:gridCol w:w="2590"/>
      </w:tblGrid>
      <w:tr w:rsidR="005C24B8" w14:paraId="317CAAB7" w14:textId="77777777" w:rsidTr="00ED5204">
        <w:trPr>
          <w:trHeight w:val="1022"/>
        </w:trPr>
        <w:tc>
          <w:tcPr>
            <w:tcW w:w="9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D541" w14:textId="77777777" w:rsidR="005C24B8" w:rsidRDefault="005C24B8" w:rsidP="00ED5204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T.C. </w:t>
            </w:r>
          </w:p>
          <w:p w14:paraId="381614A0" w14:textId="77777777" w:rsidR="005C24B8" w:rsidRDefault="005C24B8" w:rsidP="00ED520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PAMUKKALE ÜNİVERSİTESİ  </w:t>
            </w:r>
          </w:p>
          <w:p w14:paraId="42221B43" w14:textId="66879FAF" w:rsidR="005C24B8" w:rsidRDefault="00000FDE" w:rsidP="00ED5204">
            <w:pPr>
              <w:spacing w:after="0" w:line="259" w:lineRule="auto"/>
              <w:ind w:left="1290" w:right="1235" w:firstLine="0"/>
              <w:jc w:val="center"/>
            </w:pPr>
            <w:r>
              <w:rPr>
                <w:b/>
              </w:rPr>
              <w:t>SAĞLIK BİLİMLERİ</w:t>
            </w:r>
            <w:r w:rsidR="005C24B8">
              <w:rPr>
                <w:b/>
              </w:rPr>
              <w:t xml:space="preserve"> ENSTİTÜSÜ BİRİM KALİTE KOMİSYONU  TOPLANTI TUTANAĞI</w:t>
            </w:r>
            <w:r w:rsidR="005C24B8">
              <w:rPr>
                <w:b/>
                <w:color w:val="7F0000"/>
              </w:rPr>
              <w:t xml:space="preserve"> </w:t>
            </w:r>
          </w:p>
        </w:tc>
      </w:tr>
      <w:tr w:rsidR="005C24B8" w14:paraId="4384162A" w14:textId="77777777" w:rsidTr="00ED5204">
        <w:trPr>
          <w:trHeight w:val="26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C00" w14:textId="77777777" w:rsidR="005C24B8" w:rsidRDefault="005C24B8" w:rsidP="00ED52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Toplantı Tarihi                     :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7459" w14:textId="034F1508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 w:rsidR="00F52C39">
              <w:t>0</w:t>
            </w:r>
            <w:r>
              <w:t>.12.2021</w:t>
            </w:r>
            <w:r>
              <w:rPr>
                <w:b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4497" w14:textId="77777777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Karar                           :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088F" w14:textId="77777777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9"/>
              </w:rPr>
              <w:t xml:space="preserve">1,2,3,4 </w:t>
            </w:r>
          </w:p>
        </w:tc>
      </w:tr>
      <w:tr w:rsidR="005C24B8" w14:paraId="7E832902" w14:textId="77777777" w:rsidTr="00ED5204">
        <w:trPr>
          <w:trHeight w:val="26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1649" w14:textId="77777777" w:rsidR="005C24B8" w:rsidRDefault="005C24B8" w:rsidP="00ED52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Toplantı Sayısı                      :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BDDF" w14:textId="77777777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r>
              <w:t>01</w:t>
            </w:r>
            <w:r>
              <w:rPr>
                <w:b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D533" w14:textId="77777777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Toplantı Saati              :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E06A" w14:textId="6048CA8A" w:rsidR="005C24B8" w:rsidRDefault="00DD5D28" w:rsidP="00ED5204">
            <w:pPr>
              <w:spacing w:after="0" w:line="259" w:lineRule="auto"/>
              <w:ind w:left="0" w:right="0" w:firstLine="0"/>
              <w:jc w:val="left"/>
            </w:pPr>
            <w:r>
              <w:t>14</w:t>
            </w:r>
            <w:r w:rsidR="005C24B8">
              <w:t>:00</w:t>
            </w:r>
            <w:r w:rsidR="005C24B8">
              <w:rPr>
                <w:b/>
              </w:rPr>
              <w:t xml:space="preserve"> </w:t>
            </w:r>
          </w:p>
        </w:tc>
      </w:tr>
      <w:tr w:rsidR="005C24B8" w14:paraId="71DB0ADD" w14:textId="77777777" w:rsidTr="00ED5204">
        <w:trPr>
          <w:trHeight w:val="516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1E27" w14:textId="77777777" w:rsidR="005C24B8" w:rsidRDefault="005C24B8" w:rsidP="00ED52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Toplantı Günü                      :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6B5A" w14:textId="42F7F673" w:rsidR="005C24B8" w:rsidRDefault="00E66615" w:rsidP="00ED5204">
            <w:pPr>
              <w:spacing w:after="0" w:line="259" w:lineRule="auto"/>
              <w:ind w:left="0" w:right="0" w:firstLine="0"/>
              <w:jc w:val="left"/>
            </w:pPr>
            <w:r>
              <w:t>Perşembe</w:t>
            </w:r>
            <w:r w:rsidR="005C24B8">
              <w:t xml:space="preserve"> 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2379" w14:textId="77777777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Toplantı Yeri              :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D99D" w14:textId="0F9DAD95" w:rsidR="005C24B8" w:rsidRDefault="00000FDE" w:rsidP="00ED5204">
            <w:pPr>
              <w:spacing w:after="0" w:line="259" w:lineRule="auto"/>
              <w:ind w:left="0" w:right="0" w:firstLine="0"/>
              <w:jc w:val="left"/>
            </w:pPr>
            <w:r>
              <w:t>Sağlık</w:t>
            </w:r>
            <w:r w:rsidR="005C24B8">
              <w:t xml:space="preserve"> Bilimleri Enstitüsü Toplantı Salonu</w:t>
            </w:r>
            <w:r w:rsidR="005C24B8">
              <w:rPr>
                <w:b/>
              </w:rPr>
              <w:t xml:space="preserve"> </w:t>
            </w:r>
          </w:p>
        </w:tc>
      </w:tr>
    </w:tbl>
    <w:p w14:paraId="7B3CAE47" w14:textId="77777777" w:rsidR="005C24B8" w:rsidRDefault="005C24B8" w:rsidP="005C24B8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1F6CC82" w14:textId="66BD266C" w:rsidR="005C24B8" w:rsidRDefault="005C24B8" w:rsidP="005C24B8">
      <w:pPr>
        <w:ind w:left="-15" w:firstLine="708"/>
      </w:pPr>
      <w:r>
        <w:t>Enstitü Birim Kalite Komitesi 3</w:t>
      </w:r>
      <w:r w:rsidR="00E66615">
        <w:t>0</w:t>
      </w:r>
      <w:r>
        <w:t xml:space="preserve">.12.2021 tarihinde </w:t>
      </w:r>
      <w:r w:rsidR="00000FDE">
        <w:t>Sağlık</w:t>
      </w:r>
      <w:r>
        <w:t xml:space="preserve"> Bilimleri Enstitüsü toplantı salonunda, 2</w:t>
      </w:r>
      <w:r w:rsidR="00F52C39">
        <w:t>7</w:t>
      </w:r>
      <w:r>
        <w:t>.12.2021 tarihli gündem maddelerini görüşmek üzere Enstitü Müdür</w:t>
      </w:r>
      <w:r w:rsidR="00000FDE">
        <w:t xml:space="preserve"> Yardımcısı Ayşegül ÇÖRT DÖNMEZ</w:t>
      </w:r>
      <w:r>
        <w:t xml:space="preserve"> başkanlığında,</w:t>
      </w:r>
      <w:r w:rsidR="00000FDE">
        <w:t xml:space="preserve"> E</w:t>
      </w:r>
      <w:r w:rsidR="0055223D">
        <w:t>tik Üyesi Hande ŞENOL</w:t>
      </w:r>
      <w:r w:rsidR="000E3724">
        <w:t>,</w:t>
      </w:r>
      <w:r>
        <w:t xml:space="preserve"> Enstitü Sekreteri </w:t>
      </w:r>
      <w:r w:rsidR="00000FDE">
        <w:t>Yakup MOLLAOĞLU</w:t>
      </w:r>
      <w:r>
        <w:t xml:space="preserve">, İdari Personel </w:t>
      </w:r>
      <w:r w:rsidR="00000FDE">
        <w:t>Emel MIHÇI</w:t>
      </w:r>
      <w:r>
        <w:t xml:space="preserve"> ve Öğrenci Temsilcisi </w:t>
      </w:r>
      <w:r w:rsidR="00000FDE">
        <w:t>Harun Emrah TÜRKDOĞAN</w:t>
      </w:r>
      <w:r>
        <w:t xml:space="preserve">’in katılımı ile toplanmış ve aşağıdaki kararları almıştır. </w:t>
      </w:r>
    </w:p>
    <w:p w14:paraId="541074A9" w14:textId="77777777" w:rsidR="005C24B8" w:rsidRDefault="005C24B8" w:rsidP="005C24B8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165864A5" w14:textId="49DEA346" w:rsidR="005C24B8" w:rsidRDefault="005C24B8" w:rsidP="005C24B8">
      <w:pPr>
        <w:tabs>
          <w:tab w:val="center" w:pos="1088"/>
          <w:tab w:val="center" w:pos="2161"/>
        </w:tabs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 xml:space="preserve">GÜNDEMLER </w:t>
      </w:r>
      <w:r>
        <w:rPr>
          <w:b/>
          <w:u w:val="single" w:color="000000"/>
        </w:rPr>
        <w:tab/>
        <w:t>:</w:t>
      </w:r>
      <w:r>
        <w:rPr>
          <w:b/>
        </w:rPr>
        <w:t xml:space="preserve"> </w:t>
      </w:r>
    </w:p>
    <w:p w14:paraId="621168B3" w14:textId="199B8623" w:rsidR="00931D65" w:rsidRDefault="00931D65" w:rsidP="005C24B8">
      <w:pPr>
        <w:numPr>
          <w:ilvl w:val="0"/>
          <w:numId w:val="1"/>
        </w:numPr>
        <w:ind w:right="0" w:hanging="360"/>
      </w:pPr>
      <w:r>
        <w:t>2021 yılının genel bir değerlendirilmesi yapılarak kaliteyi artırmak için yapılması gereken çalışmaların görüşülmesi</w:t>
      </w:r>
      <w:r w:rsidR="00E152FA">
        <w:t>;</w:t>
      </w:r>
    </w:p>
    <w:p w14:paraId="514E1C7C" w14:textId="68997A9D" w:rsidR="00E152FA" w:rsidRDefault="00E152FA" w:rsidP="00E152FA">
      <w:pPr>
        <w:numPr>
          <w:ilvl w:val="0"/>
          <w:numId w:val="1"/>
        </w:numPr>
        <w:ind w:right="0" w:hanging="360"/>
      </w:pPr>
      <w:r>
        <w:t xml:space="preserve">Enstitü web sitesinde yer alan Kalite Güvencesi linkinde; </w:t>
      </w:r>
      <w:r w:rsidR="0063024A">
        <w:t>yapılacak</w:t>
      </w:r>
      <w:r>
        <w:t xml:space="preserve"> düzenlenmelerin görüşülmesi</w:t>
      </w:r>
      <w:r w:rsidR="00D72B6E">
        <w:t>;</w:t>
      </w:r>
    </w:p>
    <w:p w14:paraId="5819BAF9" w14:textId="1A2394D5" w:rsidR="005C24B8" w:rsidRDefault="00071E86" w:rsidP="005C24B8">
      <w:pPr>
        <w:numPr>
          <w:ilvl w:val="0"/>
          <w:numId w:val="1"/>
        </w:numPr>
        <w:ind w:right="0" w:hanging="360"/>
      </w:pPr>
      <w:r>
        <w:t xml:space="preserve">Birim stratejik faaliyetlerinin, </w:t>
      </w:r>
      <w:r w:rsidR="005C24B8">
        <w:t>Üniversitenin stratejik planı ve hedefleri doğrultusunda, belirlenmesi ve izle</w:t>
      </w:r>
      <w:r>
        <w:t xml:space="preserve">necek yol haritasının </w:t>
      </w:r>
      <w:r w:rsidR="005C24B8">
        <w:t>görüşülmesi</w:t>
      </w:r>
      <w:r>
        <w:t>;</w:t>
      </w:r>
    </w:p>
    <w:p w14:paraId="6E26C2AA" w14:textId="15B754A6" w:rsidR="005C24B8" w:rsidRDefault="005C24B8" w:rsidP="005C24B8">
      <w:pPr>
        <w:numPr>
          <w:ilvl w:val="0"/>
          <w:numId w:val="1"/>
        </w:numPr>
        <w:ind w:right="0" w:hanging="360"/>
      </w:pPr>
      <w:r>
        <w:t>Üniversite stratejik performans göstergelerine ve kurumsal iç değerlendirme verilerine ilişkin Enstitüye ait verilerin hazırlanması ve raporlanması konusunun görüşülmesi.</w:t>
      </w:r>
      <w:r w:rsidR="00D72B6E">
        <w:t>;</w:t>
      </w:r>
    </w:p>
    <w:p w14:paraId="6006D649" w14:textId="4FA20EB8" w:rsidR="005C24B8" w:rsidRDefault="005C24B8" w:rsidP="005C24B8">
      <w:pPr>
        <w:numPr>
          <w:ilvl w:val="0"/>
          <w:numId w:val="1"/>
        </w:numPr>
        <w:ind w:right="0" w:hanging="360"/>
      </w:pPr>
      <w:r>
        <w:t>Eğitim-öğretim</w:t>
      </w:r>
      <w:r w:rsidR="00E64FEB">
        <w:t xml:space="preserve"> faaliyetler kapsamında</w:t>
      </w:r>
      <w:r>
        <w:t xml:space="preserve"> idari hizmetlerin değerlendirilmesi ve kalitesinin </w:t>
      </w:r>
      <w:r w:rsidR="00793EA8">
        <w:t xml:space="preserve">geliştirilmesi </w:t>
      </w:r>
      <w:r>
        <w:t>konusunun görüşülmesi</w:t>
      </w:r>
      <w:r w:rsidR="00D72B6E">
        <w:t>;</w:t>
      </w:r>
      <w:r>
        <w:rPr>
          <w:b/>
        </w:rPr>
        <w:t xml:space="preserve"> </w:t>
      </w:r>
    </w:p>
    <w:p w14:paraId="5872A886" w14:textId="77777777" w:rsidR="005F01B2" w:rsidRDefault="005F01B2" w:rsidP="005F01B2">
      <w:pPr>
        <w:ind w:left="720" w:right="0" w:firstLine="0"/>
      </w:pPr>
    </w:p>
    <w:p w14:paraId="2250E449" w14:textId="3C3919B9" w:rsidR="00E152FA" w:rsidRDefault="005C24B8" w:rsidP="00931D65">
      <w:pPr>
        <w:ind w:right="0"/>
      </w:pPr>
      <w:r>
        <w:rPr>
          <w:b/>
        </w:rPr>
        <w:t>Karar 1-</w:t>
      </w:r>
      <w:r w:rsidR="005F01B2" w:rsidRPr="005F01B2">
        <w:t xml:space="preserve"> </w:t>
      </w:r>
      <w:r w:rsidR="00931D65">
        <w:t>2021 yılının genel bir değerlendirilmesi yapılarak kaliteyi artırmak için yapılması gereken çalışmalar görüşül</w:t>
      </w:r>
      <w:r w:rsidR="00E152FA">
        <w:t>dü,</w:t>
      </w:r>
    </w:p>
    <w:p w14:paraId="72EEEE4A" w14:textId="068373E1" w:rsidR="00931D65" w:rsidRDefault="00931D65" w:rsidP="00931D65">
      <w:pPr>
        <w:ind w:right="0"/>
      </w:pPr>
      <w:r>
        <w:t xml:space="preserve"> </w:t>
      </w:r>
      <w:r w:rsidR="00E152FA">
        <w:t xml:space="preserve">            </w:t>
      </w:r>
      <w:r>
        <w:t>Birim Kalite Komisyonu olarak 2021 yılının genel bir değerlendirilmesi yapılarak kaliteyi artırmak için yapılan faaliyetlerin güncellenerek iyileştirme çalışması yapılmasına karar verildi.</w:t>
      </w:r>
    </w:p>
    <w:p w14:paraId="02B63477" w14:textId="77777777" w:rsidR="00931D65" w:rsidRDefault="00931D65" w:rsidP="005C24B8">
      <w:pPr>
        <w:ind w:left="-5" w:right="0"/>
      </w:pPr>
    </w:p>
    <w:p w14:paraId="6D05A959" w14:textId="611494AF" w:rsidR="00E152FA" w:rsidRDefault="00931D65" w:rsidP="005C24B8">
      <w:pPr>
        <w:ind w:left="-5" w:right="0"/>
      </w:pPr>
      <w:r w:rsidRPr="00931D65">
        <w:rPr>
          <w:b/>
          <w:bCs/>
        </w:rPr>
        <w:t>Karar 2-</w:t>
      </w:r>
      <w:r w:rsidR="00E152FA">
        <w:t xml:space="preserve">Enstitü web sitesinde yer alan Kalite Güvencesi linkinde; </w:t>
      </w:r>
      <w:r w:rsidR="0063024A">
        <w:t>yapılacak</w:t>
      </w:r>
      <w:r w:rsidR="00E152FA">
        <w:t xml:space="preserve"> düzenlenmeler görüşüldü.</w:t>
      </w:r>
    </w:p>
    <w:p w14:paraId="52277CF6" w14:textId="5E3EDDBC" w:rsidR="00E152FA" w:rsidRDefault="00E152FA" w:rsidP="005C24B8">
      <w:pPr>
        <w:ind w:left="-5" w:right="0"/>
      </w:pPr>
      <w:r>
        <w:rPr>
          <w:b/>
          <w:bCs/>
        </w:rPr>
        <w:t xml:space="preserve">               </w:t>
      </w:r>
      <w:r>
        <w:t>Enstitü web sitesinde yer alan Kalite Güvencesi linki</w:t>
      </w:r>
      <w:r w:rsidR="0063024A">
        <w:t>nde gerekli düzenleme</w:t>
      </w:r>
      <w:r w:rsidR="00D72B6E">
        <w:t>ler</w:t>
      </w:r>
      <w:r w:rsidR="0063024A">
        <w:t xml:space="preserve">in yapılmasına </w:t>
      </w:r>
      <w:r>
        <w:t xml:space="preserve">karar verildi.  </w:t>
      </w:r>
    </w:p>
    <w:p w14:paraId="46CBC10C" w14:textId="77777777" w:rsidR="00E152FA" w:rsidRDefault="00E152FA" w:rsidP="005C24B8">
      <w:pPr>
        <w:ind w:left="-5" w:right="0"/>
      </w:pPr>
    </w:p>
    <w:p w14:paraId="1E68AA1E" w14:textId="2BF60ED7" w:rsidR="005C24B8" w:rsidRDefault="00E152FA" w:rsidP="005C24B8">
      <w:pPr>
        <w:ind w:left="-5" w:right="0"/>
      </w:pPr>
      <w:r>
        <w:rPr>
          <w:b/>
          <w:bCs/>
        </w:rPr>
        <w:t>Karar 3-</w:t>
      </w:r>
      <w:r w:rsidR="005F01B2">
        <w:t>Birim stratejik faaliyetlerinin, Üniversitenin stratejik planı ve hedefleri doğrultusunda, belirlenmesi ve izlenecek yol haritası</w:t>
      </w:r>
      <w:r w:rsidR="005C24B8">
        <w:t xml:space="preserve"> görüşüldü. </w:t>
      </w:r>
    </w:p>
    <w:p w14:paraId="30530C51" w14:textId="4372E7D5" w:rsidR="005C24B8" w:rsidRDefault="00D73B60" w:rsidP="005C24B8">
      <w:pPr>
        <w:ind w:left="-5" w:right="0"/>
      </w:pPr>
      <w:r>
        <w:t xml:space="preserve">         </w:t>
      </w:r>
      <w:r w:rsidR="005C24B8">
        <w:t>Birim Kalite Komisyonunun</w:t>
      </w:r>
      <w:r w:rsidR="005F01B2">
        <w:t xml:space="preserve"> </w:t>
      </w:r>
      <w:r>
        <w:t>görev alanların stratejik planın hazırlık sürecindeki</w:t>
      </w:r>
      <w:r w:rsidR="005F01B2">
        <w:t xml:space="preserve">, Akademik </w:t>
      </w:r>
      <w:r w:rsidR="005C24B8">
        <w:t xml:space="preserve">stratejik planının </w:t>
      </w:r>
      <w:r w:rsidR="005F01B2">
        <w:t>işleyişi</w:t>
      </w:r>
      <w:r w:rsidR="005C24B8">
        <w:t xml:space="preserve"> konusunda </w:t>
      </w:r>
      <w:r w:rsidR="005F01B2">
        <w:t xml:space="preserve">daha </w:t>
      </w:r>
      <w:r w:rsidR="005C24B8">
        <w:t>etkin rol al</w:t>
      </w:r>
      <w:r>
        <w:t>maları gerektiğine karar veri</w:t>
      </w:r>
      <w:r w:rsidR="0063024A">
        <w:t>ldi.</w:t>
      </w:r>
    </w:p>
    <w:p w14:paraId="7D0C3F39" w14:textId="77777777" w:rsidR="005C24B8" w:rsidRDefault="005C24B8" w:rsidP="005C24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E27451" w14:textId="37BE6A84" w:rsidR="005C24B8" w:rsidRDefault="005C24B8" w:rsidP="005C24B8">
      <w:pPr>
        <w:ind w:left="-5" w:right="0"/>
      </w:pPr>
      <w:r>
        <w:rPr>
          <w:b/>
        </w:rPr>
        <w:t xml:space="preserve">Karar </w:t>
      </w:r>
      <w:r w:rsidR="00E152FA">
        <w:rPr>
          <w:b/>
        </w:rPr>
        <w:t>4</w:t>
      </w:r>
      <w:r>
        <w:rPr>
          <w:b/>
        </w:rPr>
        <w:t xml:space="preserve">- </w:t>
      </w:r>
      <w:r>
        <w:t>Üniversite stratejik performans göstergelerine ve kurumsal iç değerlendirme verilerine ilişkin Enstitüye ait verilerin h</w:t>
      </w:r>
      <w:r w:rsidR="00D72B6E">
        <w:t>azırlanması</w:t>
      </w:r>
      <w:r>
        <w:t xml:space="preserve"> ve raporlanması konusu görüşüldü. </w:t>
      </w:r>
    </w:p>
    <w:p w14:paraId="5F951A5F" w14:textId="6998FF42" w:rsidR="005C24B8" w:rsidRDefault="0063024A" w:rsidP="005C24B8">
      <w:pPr>
        <w:ind w:left="-5" w:right="0"/>
      </w:pPr>
      <w:r>
        <w:t xml:space="preserve">                </w:t>
      </w:r>
      <w:r w:rsidR="005C24B8">
        <w:t xml:space="preserve">Pusula Bilgi Sistemindeki Stratejik Yönetim Bilgi sekmesi altında periyodik </w:t>
      </w:r>
      <w:r w:rsidR="00941167">
        <w:t xml:space="preserve">olarak </w:t>
      </w:r>
      <w:r w:rsidR="005C24B8">
        <w:t xml:space="preserve">girilmesi gereken verilerin, hazırlanarak, gerekli </w:t>
      </w:r>
      <w:r w:rsidR="00941167">
        <w:t xml:space="preserve">düzenlemenin yapılmasına </w:t>
      </w:r>
      <w:r>
        <w:t>karar verildi.</w:t>
      </w:r>
    </w:p>
    <w:p w14:paraId="76218B45" w14:textId="77777777" w:rsidR="005C24B8" w:rsidRDefault="005C24B8" w:rsidP="005C24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886583" w14:textId="57A64A05" w:rsidR="00941167" w:rsidRDefault="005C24B8" w:rsidP="005C24B8">
      <w:pPr>
        <w:ind w:left="-5" w:right="0"/>
      </w:pPr>
      <w:r>
        <w:rPr>
          <w:b/>
        </w:rPr>
        <w:t xml:space="preserve">Karar </w:t>
      </w:r>
      <w:r w:rsidR="00E152FA">
        <w:rPr>
          <w:b/>
        </w:rPr>
        <w:t>5</w:t>
      </w:r>
      <w:r>
        <w:rPr>
          <w:b/>
        </w:rPr>
        <w:t xml:space="preserve">- </w:t>
      </w:r>
      <w:r w:rsidR="00E64FEB">
        <w:t>Eğitim-öğretim faaliyetler kapsamında idari hizmetlerin değerlendirilmesi ve kalitesinin geliştirilmesi konusu</w:t>
      </w:r>
      <w:r w:rsidR="00941167">
        <w:t xml:space="preserve"> görüşü</w:t>
      </w:r>
      <w:r w:rsidR="00E64FEB">
        <w:t>ldü.</w:t>
      </w:r>
      <w:r w:rsidR="00941167">
        <w:t>;</w:t>
      </w:r>
    </w:p>
    <w:p w14:paraId="289AEF54" w14:textId="39775E2B" w:rsidR="005C24B8" w:rsidRDefault="00941167" w:rsidP="00941167">
      <w:pPr>
        <w:ind w:left="-5" w:right="0"/>
      </w:pPr>
      <w:r>
        <w:rPr>
          <w:b/>
        </w:rPr>
        <w:t xml:space="preserve">                </w:t>
      </w:r>
      <w:r w:rsidR="00E64FEB">
        <w:t>Eğitim-öğretim faaliyetler kapsamında</w:t>
      </w:r>
      <w:r w:rsidR="00E64FEB">
        <w:t xml:space="preserve"> </w:t>
      </w:r>
      <w:r w:rsidR="005C24B8">
        <w:t>idari hizmetlerin değerlendirilmesi ve kalitesinin geliştirilmesi ile ilgili çalışmaların</w:t>
      </w:r>
      <w:r w:rsidR="00EA3DC8">
        <w:t>,</w:t>
      </w:r>
      <w:r w:rsidR="005C24B8">
        <w:t xml:space="preserve"> Kalite Komisyonu tarafından belirlenen </w:t>
      </w:r>
      <w:r w:rsidR="00155FA0">
        <w:t>çerçevelerde daha dinamik hale getirilmesi amacıyla çalışmalar yapılmasına</w:t>
      </w:r>
      <w:r>
        <w:t xml:space="preserve"> karar verildi.</w:t>
      </w:r>
    </w:p>
    <w:p w14:paraId="7A2094DA" w14:textId="4EFB6129" w:rsidR="00EA3DC8" w:rsidRDefault="00EA3DC8" w:rsidP="00941167">
      <w:pPr>
        <w:ind w:left="-5" w:right="0"/>
      </w:pPr>
    </w:p>
    <w:p w14:paraId="1CCB4660" w14:textId="3D579A9B" w:rsidR="00EA3DC8" w:rsidRDefault="00EA3DC8" w:rsidP="00941167">
      <w:pPr>
        <w:ind w:left="-5" w:right="0"/>
      </w:pPr>
    </w:p>
    <w:p w14:paraId="64D2FBF5" w14:textId="33645A88" w:rsidR="00EA3DC8" w:rsidRDefault="00EA3DC8" w:rsidP="00941167">
      <w:pPr>
        <w:ind w:left="-5" w:right="0"/>
      </w:pPr>
    </w:p>
    <w:p w14:paraId="2BF1F51D" w14:textId="77777777" w:rsidR="00155FA0" w:rsidRDefault="00155FA0" w:rsidP="00941167">
      <w:pPr>
        <w:ind w:left="-5" w:right="0"/>
      </w:pPr>
    </w:p>
    <w:p w14:paraId="0A002D95" w14:textId="77777777" w:rsidR="00EA3DC8" w:rsidRDefault="00EA3DC8" w:rsidP="00941167">
      <w:pPr>
        <w:ind w:left="-5" w:right="0"/>
      </w:pPr>
    </w:p>
    <w:tbl>
      <w:tblPr>
        <w:tblStyle w:val="TableGrid"/>
        <w:tblW w:w="10554" w:type="dxa"/>
        <w:tblInd w:w="-69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83"/>
        <w:gridCol w:w="1128"/>
        <w:gridCol w:w="4650"/>
        <w:gridCol w:w="1193"/>
      </w:tblGrid>
      <w:tr w:rsidR="005C24B8" w14:paraId="5D3C1D39" w14:textId="77777777" w:rsidTr="00DD5D28">
        <w:trPr>
          <w:trHeight w:val="1020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33C5" w14:textId="6C38A4D9" w:rsidR="005C24B8" w:rsidRPr="00DD5D28" w:rsidRDefault="005C24B8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lastRenderedPageBreak/>
              <w:t xml:space="preserve">Müdür  </w:t>
            </w:r>
            <w:r w:rsidR="0055223D" w:rsidRPr="00DD5D28">
              <w:rPr>
                <w:b/>
                <w:bCs/>
              </w:rPr>
              <w:t>Yardımcısı</w:t>
            </w:r>
          </w:p>
          <w:p w14:paraId="4CBAE6A1" w14:textId="08845159" w:rsidR="005C24B8" w:rsidRPr="00DD5D28" w:rsidRDefault="0055223D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Doç. </w:t>
            </w:r>
            <w:r w:rsidR="005C24B8" w:rsidRPr="00DD5D28">
              <w:rPr>
                <w:b/>
                <w:bCs/>
              </w:rPr>
              <w:t>Dr.</w:t>
            </w:r>
            <w:r w:rsidRPr="00DD5D28">
              <w:rPr>
                <w:b/>
                <w:bCs/>
              </w:rPr>
              <w:t xml:space="preserve"> Ayşegül ÇÖRT DÖNMEZ</w:t>
            </w:r>
            <w:r w:rsidR="005C24B8" w:rsidRPr="00DD5D28">
              <w:rPr>
                <w:b/>
                <w:bCs/>
              </w:rPr>
              <w:t xml:space="preserve"> </w:t>
            </w:r>
          </w:p>
          <w:p w14:paraId="392E9511" w14:textId="77777777" w:rsidR="005C24B8" w:rsidRPr="00DD5D28" w:rsidRDefault="005C24B8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Başkan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7A34" w14:textId="77777777" w:rsidR="005C24B8" w:rsidRPr="00DD5D28" w:rsidRDefault="005C24B8" w:rsidP="00ED5204">
            <w:pPr>
              <w:spacing w:after="0" w:line="259" w:lineRule="auto"/>
              <w:ind w:left="0" w:right="5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İmza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DDA5" w14:textId="2E72463C" w:rsidR="0055223D" w:rsidRPr="00DD5D28" w:rsidRDefault="00DC6B0D" w:rsidP="0055223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>Etik Üye</w:t>
            </w:r>
          </w:p>
          <w:p w14:paraId="4FF8788A" w14:textId="543FFF06" w:rsidR="00DD5D28" w:rsidRPr="00DD5D28" w:rsidRDefault="0055223D" w:rsidP="00F52C39">
            <w:pPr>
              <w:spacing w:after="0" w:line="239" w:lineRule="auto"/>
              <w:ind w:left="0" w:right="1522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>Dr.</w:t>
            </w:r>
            <w:r w:rsidR="00F52C39" w:rsidRPr="00DD5D28">
              <w:rPr>
                <w:b/>
                <w:bCs/>
              </w:rPr>
              <w:t xml:space="preserve"> Öğr. Üyesi</w:t>
            </w:r>
            <w:r w:rsidR="00DD5D28" w:rsidRPr="00DD5D28">
              <w:rPr>
                <w:b/>
                <w:bCs/>
              </w:rPr>
              <w:t xml:space="preserve"> </w:t>
            </w:r>
            <w:r w:rsidRPr="00DD5D28">
              <w:rPr>
                <w:b/>
                <w:bCs/>
              </w:rPr>
              <w:t>Hande</w:t>
            </w:r>
            <w:r w:rsidR="00DD5D28" w:rsidRPr="00DD5D28">
              <w:rPr>
                <w:b/>
                <w:bCs/>
              </w:rPr>
              <w:t xml:space="preserve"> </w:t>
            </w:r>
            <w:r w:rsidRPr="00DD5D28">
              <w:rPr>
                <w:b/>
                <w:bCs/>
              </w:rPr>
              <w:t>ŞENOL</w:t>
            </w:r>
          </w:p>
          <w:p w14:paraId="037A6C02" w14:textId="7CF4206D" w:rsidR="005C24B8" w:rsidRPr="00DD5D28" w:rsidRDefault="00DD5D28" w:rsidP="00F52C39">
            <w:pPr>
              <w:spacing w:after="0" w:line="239" w:lineRule="auto"/>
              <w:ind w:left="0" w:right="1522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>Üye</w:t>
            </w:r>
            <w:r w:rsidR="0055223D" w:rsidRPr="00DD5D28">
              <w:rPr>
                <w:b/>
                <w:bCs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48DE" w14:textId="77777777" w:rsidR="005C24B8" w:rsidRPr="00DD5D28" w:rsidRDefault="005C24B8" w:rsidP="00ED5204">
            <w:pPr>
              <w:spacing w:after="0" w:line="259" w:lineRule="auto"/>
              <w:ind w:left="0" w:right="8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İmza </w:t>
            </w:r>
          </w:p>
          <w:p w14:paraId="0F8E32B6" w14:textId="77777777" w:rsidR="005C24B8" w:rsidRPr="00DD5D28" w:rsidRDefault="005C24B8" w:rsidP="00ED5204">
            <w:pPr>
              <w:spacing w:after="0" w:line="259" w:lineRule="auto"/>
              <w:ind w:left="48" w:right="0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 </w:t>
            </w:r>
          </w:p>
        </w:tc>
      </w:tr>
      <w:tr w:rsidR="005C24B8" w14:paraId="7A57BCA0" w14:textId="77777777" w:rsidTr="00DD5D28">
        <w:trPr>
          <w:trHeight w:val="1022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9552" w14:textId="77777777" w:rsidR="00DC6B0D" w:rsidRPr="00DD5D28" w:rsidRDefault="0055223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Enstitü Sekreteri  </w:t>
            </w:r>
          </w:p>
          <w:p w14:paraId="5FACFA22" w14:textId="77777777" w:rsidR="00DC6B0D" w:rsidRPr="00DD5D28" w:rsidRDefault="0055223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>Yakup</w:t>
            </w:r>
            <w:r w:rsidR="00DC6B0D" w:rsidRPr="00DD5D28">
              <w:rPr>
                <w:b/>
                <w:bCs/>
              </w:rPr>
              <w:t xml:space="preserve"> </w:t>
            </w:r>
            <w:r w:rsidRPr="00DD5D28">
              <w:rPr>
                <w:b/>
                <w:bCs/>
              </w:rPr>
              <w:t xml:space="preserve">MOLLAOĞLU </w:t>
            </w:r>
          </w:p>
          <w:p w14:paraId="021A0C56" w14:textId="1D1AB269" w:rsidR="00690641" w:rsidRPr="00DD5D28" w:rsidRDefault="0055223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Üye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036D" w14:textId="77777777" w:rsidR="005C24B8" w:rsidRPr="00DD5D28" w:rsidRDefault="005C24B8" w:rsidP="00ED5204">
            <w:pPr>
              <w:spacing w:after="0" w:line="259" w:lineRule="auto"/>
              <w:ind w:left="0" w:right="5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İmza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6128" w14:textId="77777777" w:rsidR="00DC6B0D" w:rsidRPr="00DD5D28" w:rsidRDefault="00DC6B0D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İdari Personel </w:t>
            </w:r>
          </w:p>
          <w:p w14:paraId="178851AE" w14:textId="42AB97B9" w:rsidR="005C24B8" w:rsidRPr="00DD5D28" w:rsidRDefault="00DC6B0D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>Emel MIHÇI</w:t>
            </w:r>
          </w:p>
          <w:p w14:paraId="3E5616A3" w14:textId="5DB00777" w:rsidR="005C24B8" w:rsidRPr="00DD5D28" w:rsidRDefault="005C24B8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Üye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3FBD" w14:textId="77777777" w:rsidR="005C24B8" w:rsidRPr="00DD5D28" w:rsidRDefault="005C24B8" w:rsidP="00ED5204">
            <w:pPr>
              <w:spacing w:after="0" w:line="259" w:lineRule="auto"/>
              <w:ind w:left="0" w:right="8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İmza </w:t>
            </w:r>
          </w:p>
          <w:p w14:paraId="692CE4F0" w14:textId="77777777" w:rsidR="005C24B8" w:rsidRPr="00DD5D28" w:rsidRDefault="005C24B8" w:rsidP="00ED5204">
            <w:pPr>
              <w:spacing w:after="0" w:line="259" w:lineRule="auto"/>
              <w:ind w:left="48" w:right="0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 </w:t>
            </w:r>
          </w:p>
        </w:tc>
      </w:tr>
      <w:tr w:rsidR="005C24B8" w14:paraId="26706C2A" w14:textId="77777777" w:rsidTr="00DD5D28">
        <w:trPr>
          <w:trHeight w:val="1022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F320" w14:textId="77777777" w:rsidR="00DC6B0D" w:rsidRPr="00DD5D28" w:rsidRDefault="00DC6B0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Öğrenci Temsilcisi </w:t>
            </w:r>
          </w:p>
          <w:p w14:paraId="360BDE9A" w14:textId="127C975A" w:rsidR="00DC6B0D" w:rsidRPr="00DD5D28" w:rsidRDefault="00DC6B0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rStyle w:val="Gl"/>
                <w:color w:val="333333"/>
                <w:sz w:val="21"/>
                <w:szCs w:val="21"/>
                <w:shd w:val="clear" w:color="auto" w:fill="FFFFFF"/>
              </w:rPr>
              <w:t>Harun Emrah TÜRKDOĞAN</w:t>
            </w:r>
          </w:p>
          <w:p w14:paraId="1A7F7C7B" w14:textId="21AB8B89" w:rsidR="005C24B8" w:rsidRPr="00DD5D28" w:rsidRDefault="00DC6B0D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Üye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D0A6" w14:textId="77777777" w:rsidR="00DC6B0D" w:rsidRPr="00DD5D28" w:rsidRDefault="005C24B8" w:rsidP="00DC6B0D">
            <w:pPr>
              <w:spacing w:after="0" w:line="259" w:lineRule="auto"/>
              <w:ind w:left="0" w:right="8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 </w:t>
            </w:r>
            <w:r w:rsidR="00DC6B0D" w:rsidRPr="00DD5D28">
              <w:rPr>
                <w:b/>
                <w:bCs/>
              </w:rPr>
              <w:t xml:space="preserve">İmza </w:t>
            </w:r>
          </w:p>
          <w:p w14:paraId="27D7458A" w14:textId="13C15E4D" w:rsidR="005C24B8" w:rsidRPr="00DD5D28" w:rsidRDefault="005C24B8" w:rsidP="00DC6B0D">
            <w:pPr>
              <w:spacing w:after="0" w:line="259" w:lineRule="auto"/>
              <w:ind w:left="0" w:right="5" w:firstLine="0"/>
              <w:rPr>
                <w:b/>
                <w:b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F84D" w14:textId="1535B0EB" w:rsidR="005C24B8" w:rsidRPr="00DD5D28" w:rsidRDefault="005C24B8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0A72" w14:textId="3458A7F9" w:rsidR="005C24B8" w:rsidRDefault="005C24B8" w:rsidP="00ED5204">
            <w:pPr>
              <w:spacing w:after="0" w:line="259" w:lineRule="auto"/>
              <w:ind w:left="48" w:right="0" w:firstLine="0"/>
              <w:jc w:val="center"/>
            </w:pPr>
          </w:p>
        </w:tc>
      </w:tr>
    </w:tbl>
    <w:p w14:paraId="3541237C" w14:textId="78D7955E" w:rsidR="00401159" w:rsidRDefault="00401159" w:rsidP="000E3724">
      <w:pPr>
        <w:spacing w:after="0" w:line="259" w:lineRule="auto"/>
        <w:ind w:left="0" w:right="0" w:firstLine="0"/>
        <w:jc w:val="left"/>
      </w:pPr>
    </w:p>
    <w:sectPr w:rsidR="00401159">
      <w:pgSz w:w="11904" w:h="16840"/>
      <w:pgMar w:top="725" w:right="905" w:bottom="1362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C5136"/>
    <w:multiLevelType w:val="hybridMultilevel"/>
    <w:tmpl w:val="794E0ED0"/>
    <w:lvl w:ilvl="0" w:tplc="C6DC701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070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03A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0E3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963F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6ED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AE4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610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6EA8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EC"/>
    <w:rsid w:val="00000FDE"/>
    <w:rsid w:val="00071E86"/>
    <w:rsid w:val="000E3724"/>
    <w:rsid w:val="00155FA0"/>
    <w:rsid w:val="00401159"/>
    <w:rsid w:val="0055223D"/>
    <w:rsid w:val="005C24B8"/>
    <w:rsid w:val="005F01B2"/>
    <w:rsid w:val="0063024A"/>
    <w:rsid w:val="00690641"/>
    <w:rsid w:val="00793EA8"/>
    <w:rsid w:val="00931D65"/>
    <w:rsid w:val="00941167"/>
    <w:rsid w:val="00D72B6E"/>
    <w:rsid w:val="00D73B60"/>
    <w:rsid w:val="00DC6B0D"/>
    <w:rsid w:val="00DD5D28"/>
    <w:rsid w:val="00E152FA"/>
    <w:rsid w:val="00E64FEB"/>
    <w:rsid w:val="00E66615"/>
    <w:rsid w:val="00EA3DC8"/>
    <w:rsid w:val="00F52C39"/>
    <w:rsid w:val="00F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1D7E"/>
  <w15:chartTrackingRefBased/>
  <w15:docId w15:val="{20335DA5-E8B5-4936-9FEE-C241E27C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4B8"/>
    <w:pPr>
      <w:spacing w:after="2" w:line="238" w:lineRule="auto"/>
      <w:ind w:left="10" w:right="197" w:hanging="10"/>
      <w:jc w:val="both"/>
    </w:pPr>
    <w:rPr>
      <w:rFonts w:ascii="Times New Roman" w:eastAsia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C24B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DC6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12</cp:revision>
  <dcterms:created xsi:type="dcterms:W3CDTF">2021-12-31T11:32:00Z</dcterms:created>
  <dcterms:modified xsi:type="dcterms:W3CDTF">2022-01-04T05:36:00Z</dcterms:modified>
</cp:coreProperties>
</file>