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FBDD" w14:textId="69F54053" w:rsidR="006526ED" w:rsidRDefault="00A8042D">
      <w:pPr>
        <w:pStyle w:val="GvdeMetni"/>
        <w:ind w:left="3689" w:right="3590" w:firstLine="0"/>
        <w:jc w:val="center"/>
      </w:pPr>
      <w:r>
        <w:t>ÖZGEÇMİŞ</w:t>
      </w:r>
    </w:p>
    <w:p w14:paraId="3F54245A" w14:textId="4CF068B0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Soyadı</w:t>
      </w:r>
      <w:r w:rsidR="007E1993">
        <w:rPr>
          <w:b/>
        </w:rPr>
        <w:t xml:space="preserve">     </w:t>
      </w:r>
      <w:proofErr w:type="gramStart"/>
      <w:r w:rsidR="007E1993">
        <w:rPr>
          <w:b/>
        </w:rPr>
        <w:t xml:space="preserve">  </w:t>
      </w:r>
      <w:r>
        <w:rPr>
          <w:b/>
        </w:rPr>
        <w:t>:</w:t>
      </w:r>
      <w:proofErr w:type="gramEnd"/>
      <w:r w:rsidR="00F34831">
        <w:rPr>
          <w:b/>
        </w:rPr>
        <w:t xml:space="preserve"> </w:t>
      </w:r>
      <w:r w:rsidR="004E7597">
        <w:rPr>
          <w:b/>
        </w:rPr>
        <w:t>Atalay ÇAĞLAR</w:t>
      </w:r>
    </w:p>
    <w:p w14:paraId="1A036D16" w14:textId="3DECFCE8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Doğum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Tarihi</w:t>
      </w:r>
      <w:r w:rsidR="007E1993">
        <w:rPr>
          <w:b/>
        </w:rPr>
        <w:t xml:space="preserve"> </w:t>
      </w:r>
      <w:r>
        <w:rPr>
          <w:b/>
        </w:rPr>
        <w:t>:</w:t>
      </w:r>
      <w:proofErr w:type="gramEnd"/>
      <w:r w:rsidR="00F34831">
        <w:rPr>
          <w:b/>
        </w:rPr>
        <w:t xml:space="preserve"> </w:t>
      </w:r>
    </w:p>
    <w:p w14:paraId="107C970C" w14:textId="1F83B19A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Unvanı</w:t>
      </w:r>
      <w:r w:rsidR="007E1993">
        <w:rPr>
          <w:b/>
        </w:rPr>
        <w:t xml:space="preserve">           </w:t>
      </w:r>
      <w:proofErr w:type="gramStart"/>
      <w:r w:rsidR="007E1993">
        <w:rPr>
          <w:b/>
        </w:rPr>
        <w:t xml:space="preserve">  </w:t>
      </w:r>
      <w:r>
        <w:rPr>
          <w:b/>
        </w:rPr>
        <w:t>:</w:t>
      </w:r>
      <w:proofErr w:type="gramEnd"/>
      <w:r w:rsidR="00F34831">
        <w:rPr>
          <w:b/>
        </w:rPr>
        <w:t xml:space="preserve"> </w:t>
      </w:r>
      <w:proofErr w:type="spellStart"/>
      <w:r w:rsidR="004E7597">
        <w:rPr>
          <w:b/>
        </w:rPr>
        <w:t>Doç.Dr</w:t>
      </w:r>
      <w:proofErr w:type="spellEnd"/>
      <w:r w:rsidR="004E7597">
        <w:rPr>
          <w:b/>
        </w:rPr>
        <w:t>.</w:t>
      </w:r>
    </w:p>
    <w:p w14:paraId="16BB67BA" w14:textId="77777777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Öğrenim</w:t>
      </w:r>
      <w:r>
        <w:rPr>
          <w:b/>
          <w:spacing w:val="-1"/>
        </w:rPr>
        <w:t xml:space="preserve"> </w:t>
      </w:r>
      <w:r>
        <w:rPr>
          <w:b/>
        </w:rPr>
        <w:t>Durumu:</w:t>
      </w:r>
    </w:p>
    <w:p w14:paraId="2E86FF2C" w14:textId="77777777" w:rsidR="006526ED" w:rsidRDefault="006526ED">
      <w:pPr>
        <w:pStyle w:val="GvdeMetni"/>
        <w:spacing w:before="5"/>
        <w:ind w:left="0" w:firstLine="0"/>
        <w:rPr>
          <w:sz w:val="10"/>
        </w:rPr>
      </w:pPr>
    </w:p>
    <w:tbl>
      <w:tblPr>
        <w:tblStyle w:val="TableNormal"/>
        <w:tblW w:w="9275" w:type="dxa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410"/>
        <w:gridCol w:w="3419"/>
        <w:gridCol w:w="1497"/>
      </w:tblGrid>
      <w:tr w:rsidR="006526ED" w:rsidRPr="00F34831" w14:paraId="090BE1B7" w14:textId="77777777" w:rsidTr="006A6840">
        <w:trPr>
          <w:trHeight w:val="253"/>
        </w:trPr>
        <w:tc>
          <w:tcPr>
            <w:tcW w:w="1949" w:type="dxa"/>
            <w:tcBorders>
              <w:bottom w:val="double" w:sz="2" w:space="0" w:color="000000"/>
            </w:tcBorders>
            <w:vAlign w:val="center"/>
          </w:tcPr>
          <w:p w14:paraId="0BF80218" w14:textId="77777777" w:rsidR="006526ED" w:rsidRPr="00F34831" w:rsidRDefault="00A8042D">
            <w:pPr>
              <w:pStyle w:val="TableParagraph"/>
              <w:spacing w:line="232" w:lineRule="exact"/>
              <w:ind w:left="647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Derece</w:t>
            </w:r>
          </w:p>
        </w:tc>
        <w:tc>
          <w:tcPr>
            <w:tcW w:w="2410" w:type="dxa"/>
            <w:tcBorders>
              <w:bottom w:val="double" w:sz="2" w:space="0" w:color="000000"/>
              <w:right w:val="single" w:sz="4" w:space="0" w:color="000000"/>
            </w:tcBorders>
            <w:vAlign w:val="center"/>
          </w:tcPr>
          <w:p w14:paraId="447514A8" w14:textId="77777777" w:rsidR="006526ED" w:rsidRPr="00F34831" w:rsidRDefault="00A8042D">
            <w:pPr>
              <w:pStyle w:val="TableParagraph"/>
              <w:spacing w:line="232" w:lineRule="exact"/>
              <w:ind w:left="957" w:right="947"/>
              <w:jc w:val="center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Alan</w:t>
            </w:r>
          </w:p>
        </w:tc>
        <w:tc>
          <w:tcPr>
            <w:tcW w:w="3419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AA644E0" w14:textId="77777777" w:rsidR="006526ED" w:rsidRPr="00F34831" w:rsidRDefault="00A8042D">
            <w:pPr>
              <w:pStyle w:val="TableParagraph"/>
              <w:spacing w:line="232" w:lineRule="exact"/>
              <w:ind w:left="1129" w:right="1116"/>
              <w:jc w:val="center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Üniversite</w:t>
            </w:r>
          </w:p>
        </w:tc>
        <w:tc>
          <w:tcPr>
            <w:tcW w:w="1497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7AD2908" w14:textId="77777777" w:rsidR="006526ED" w:rsidRPr="00F34831" w:rsidRDefault="00A8042D" w:rsidP="004E7597">
            <w:pPr>
              <w:pStyle w:val="TableParagraph"/>
              <w:spacing w:line="232" w:lineRule="exact"/>
              <w:ind w:left="213"/>
              <w:jc w:val="center"/>
              <w:rPr>
                <w:b/>
                <w:sz w:val="24"/>
                <w:szCs w:val="24"/>
              </w:rPr>
            </w:pPr>
            <w:r w:rsidRPr="00F34831">
              <w:rPr>
                <w:b/>
                <w:sz w:val="24"/>
                <w:szCs w:val="24"/>
              </w:rPr>
              <w:t>Yıl</w:t>
            </w:r>
          </w:p>
        </w:tc>
      </w:tr>
      <w:tr w:rsidR="00F34831" w:rsidRPr="00F34831" w14:paraId="4C4918DA" w14:textId="77777777" w:rsidTr="006A6840">
        <w:trPr>
          <w:trHeight w:val="253"/>
        </w:trPr>
        <w:tc>
          <w:tcPr>
            <w:tcW w:w="194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27DED9BC" w14:textId="77777777" w:rsidR="00F34831" w:rsidRPr="00F34831" w:rsidRDefault="00F34831" w:rsidP="00F34831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Lisans</w:t>
            </w:r>
          </w:p>
        </w:tc>
        <w:tc>
          <w:tcPr>
            <w:tcW w:w="2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A3D" w14:textId="11B1953A" w:rsidR="00F34831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</w:t>
            </w:r>
          </w:p>
        </w:tc>
        <w:tc>
          <w:tcPr>
            <w:tcW w:w="34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20F0" w14:textId="13957725" w:rsidR="00F34831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Gazi Üniversitesi</w:t>
            </w:r>
          </w:p>
        </w:tc>
        <w:tc>
          <w:tcPr>
            <w:tcW w:w="14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7BAB" w14:textId="4E3705C1" w:rsidR="00F34831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</w:tr>
      <w:tr w:rsidR="004E7597" w:rsidRPr="00F34831" w14:paraId="019F1064" w14:textId="77777777" w:rsidTr="005226EA">
        <w:trPr>
          <w:trHeight w:val="253"/>
        </w:trPr>
        <w:tc>
          <w:tcPr>
            <w:tcW w:w="194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62802BF6" w14:textId="6799A672" w:rsidR="004E7597" w:rsidRPr="00F34831" w:rsidRDefault="004E7597" w:rsidP="004E7597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Y. Lisans</w:t>
            </w:r>
          </w:p>
        </w:tc>
        <w:tc>
          <w:tcPr>
            <w:tcW w:w="2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A2378D2" w14:textId="3D4D101E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B9E">
              <w:rPr>
                <w:sz w:val="24"/>
                <w:szCs w:val="24"/>
              </w:rPr>
              <w:t>İstatistik</w:t>
            </w:r>
          </w:p>
        </w:tc>
        <w:tc>
          <w:tcPr>
            <w:tcW w:w="34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52D" w14:textId="294CBA40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 w:rsidRPr="00490FB6">
              <w:rPr>
                <w:sz w:val="24"/>
                <w:szCs w:val="24"/>
              </w:rPr>
              <w:t>Gazi Üniversitesi</w:t>
            </w:r>
          </w:p>
        </w:tc>
        <w:tc>
          <w:tcPr>
            <w:tcW w:w="14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76FA" w14:textId="6C318062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</w:tr>
      <w:tr w:rsidR="004E7597" w:rsidRPr="00F34831" w14:paraId="504D2865" w14:textId="77777777" w:rsidTr="005226EA">
        <w:trPr>
          <w:trHeight w:val="253"/>
        </w:trPr>
        <w:tc>
          <w:tcPr>
            <w:tcW w:w="19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E6FC7D" w14:textId="77777777" w:rsidR="004E7597" w:rsidRPr="00F34831" w:rsidRDefault="004E7597" w:rsidP="004E759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F34831">
              <w:rPr>
                <w:sz w:val="24"/>
                <w:szCs w:val="24"/>
              </w:rPr>
              <w:t>Doktora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13569" w14:textId="50701B8D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B9E">
              <w:rPr>
                <w:sz w:val="24"/>
                <w:szCs w:val="24"/>
              </w:rPr>
              <w:t>İstatistik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AA323" w14:textId="1D4E32A3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Hacettepe</w:t>
            </w:r>
            <w:r w:rsidRPr="00490FB6">
              <w:rPr>
                <w:sz w:val="24"/>
                <w:szCs w:val="24"/>
              </w:rPr>
              <w:t xml:space="preserve"> Üniversitesi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F12CB6" w14:textId="0D349301" w:rsidR="004E7597" w:rsidRPr="00F34831" w:rsidRDefault="004E7597" w:rsidP="004E75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14:paraId="3B138235" w14:textId="77777777" w:rsidR="006526ED" w:rsidRDefault="00A8042D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0" w:line="252" w:lineRule="exact"/>
        <w:rPr>
          <w:b/>
        </w:rPr>
      </w:pPr>
      <w:r>
        <w:rPr>
          <w:b/>
        </w:rPr>
        <w:t>Akademik</w:t>
      </w:r>
      <w:r>
        <w:rPr>
          <w:b/>
          <w:spacing w:val="-1"/>
        </w:rPr>
        <w:t xml:space="preserve"> </w:t>
      </w:r>
      <w:r>
        <w:rPr>
          <w:b/>
        </w:rPr>
        <w:t>Unvanlar:</w:t>
      </w:r>
    </w:p>
    <w:p w14:paraId="76770B16" w14:textId="4BC5331A" w:rsidR="006526ED" w:rsidRDefault="00A8042D">
      <w:pPr>
        <w:pStyle w:val="GvdeMetni"/>
        <w:spacing w:line="253" w:lineRule="exact"/>
        <w:ind w:left="940" w:firstLine="0"/>
      </w:pPr>
      <w:r>
        <w:t xml:space="preserve">Yardımcı Doçentlik </w:t>
      </w:r>
      <w:proofErr w:type="gramStart"/>
      <w:r>
        <w:t>Tarihi</w:t>
      </w:r>
      <w:r w:rsidR="007E1993">
        <w:t xml:space="preserve"> </w:t>
      </w:r>
      <w:r>
        <w:t>:</w:t>
      </w:r>
      <w:proofErr w:type="gramEnd"/>
      <w:r w:rsidR="001E679A">
        <w:t xml:space="preserve"> </w:t>
      </w:r>
      <w:r w:rsidR="004E7597">
        <w:t>2006</w:t>
      </w:r>
    </w:p>
    <w:p w14:paraId="4FF1310B" w14:textId="4C3942D1" w:rsidR="006526ED" w:rsidRDefault="00A8042D">
      <w:pPr>
        <w:pStyle w:val="GvdeMetni"/>
        <w:tabs>
          <w:tab w:val="left" w:pos="3328"/>
        </w:tabs>
        <w:spacing w:before="0"/>
        <w:ind w:left="940" w:firstLine="0"/>
      </w:pPr>
      <w:r>
        <w:t>Doçentlik</w:t>
      </w:r>
      <w:r>
        <w:rPr>
          <w:spacing w:val="-2"/>
        </w:rPr>
        <w:t xml:space="preserve"> </w:t>
      </w:r>
      <w:r>
        <w:t>Tarihi</w:t>
      </w:r>
      <w:r>
        <w:tab/>
      </w:r>
      <w:r w:rsidR="007E1993">
        <w:t xml:space="preserve"> </w:t>
      </w:r>
      <w:proofErr w:type="gramStart"/>
      <w:r w:rsidR="007E1993">
        <w:t xml:space="preserve">  </w:t>
      </w:r>
      <w:r>
        <w:t>:</w:t>
      </w:r>
      <w:proofErr w:type="gramEnd"/>
      <w:r w:rsidR="001E679A">
        <w:t xml:space="preserve"> </w:t>
      </w:r>
      <w:r w:rsidR="004E7597">
        <w:t>2019</w:t>
      </w:r>
    </w:p>
    <w:p w14:paraId="72F35C1E" w14:textId="23DF652D" w:rsidR="006526ED" w:rsidRDefault="00A8042D">
      <w:pPr>
        <w:pStyle w:val="GvdeMetni"/>
        <w:tabs>
          <w:tab w:val="left" w:pos="3328"/>
        </w:tabs>
        <w:spacing w:before="1"/>
        <w:ind w:left="940" w:firstLine="0"/>
      </w:pPr>
      <w:r>
        <w:t>Profesörlük</w:t>
      </w:r>
      <w:r>
        <w:rPr>
          <w:spacing w:val="-3"/>
        </w:rPr>
        <w:t xml:space="preserve"> </w:t>
      </w:r>
      <w:r>
        <w:t>Tarihi</w:t>
      </w:r>
      <w:r>
        <w:tab/>
      </w:r>
      <w:r w:rsidR="007E1993">
        <w:t xml:space="preserve"> </w:t>
      </w:r>
      <w:proofErr w:type="gramStart"/>
      <w:r w:rsidR="007E1993">
        <w:t xml:space="preserve">  </w:t>
      </w:r>
      <w:r>
        <w:t>:</w:t>
      </w:r>
      <w:proofErr w:type="gramEnd"/>
      <w:r w:rsidR="001E679A">
        <w:t xml:space="preserve"> </w:t>
      </w:r>
      <w:r w:rsidR="004E7597">
        <w:t>-</w:t>
      </w:r>
    </w:p>
    <w:p w14:paraId="7D21E507" w14:textId="77777777" w:rsidR="006526ED" w:rsidRDefault="00A8042D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ind w:left="662" w:hanging="443"/>
        <w:rPr>
          <w:b/>
        </w:rPr>
      </w:pPr>
      <w:bookmarkStart w:id="0" w:name="_Hlk64284188"/>
      <w:r>
        <w:rPr>
          <w:b/>
        </w:rPr>
        <w:t xml:space="preserve">Yönetilen Yüksek Lisans </w:t>
      </w:r>
      <w:bookmarkEnd w:id="0"/>
      <w:r>
        <w:rPr>
          <w:b/>
        </w:rPr>
        <w:t>ve Doktora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14:paraId="2C0A7482" w14:textId="79D80A36" w:rsidR="001E679A" w:rsidRDefault="00A8042D" w:rsidP="006A6840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Yüksek Lisans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14:paraId="700CB34C" w14:textId="38DA0FEC" w:rsidR="00391EE7" w:rsidRDefault="00391EE7" w:rsidP="00EF760D">
      <w:pPr>
        <w:tabs>
          <w:tab w:val="left" w:pos="1022"/>
        </w:tabs>
        <w:spacing w:before="121"/>
        <w:jc w:val="both"/>
        <w:rPr>
          <w:bCs/>
        </w:rPr>
      </w:pPr>
      <w:r w:rsidRPr="00391EE7">
        <w:rPr>
          <w:bCs/>
        </w:rPr>
        <w:t xml:space="preserve">SEVGİN HAKAN, (2016). İslam </w:t>
      </w:r>
      <w:proofErr w:type="gramStart"/>
      <w:r w:rsidRPr="00391EE7">
        <w:rPr>
          <w:bCs/>
        </w:rPr>
        <w:t>İşbirliği</w:t>
      </w:r>
      <w:proofErr w:type="gramEnd"/>
      <w:r w:rsidRPr="00391EE7">
        <w:rPr>
          <w:bCs/>
        </w:rPr>
        <w:t xml:space="preserve"> Teşkilatına </w:t>
      </w:r>
      <w:r w:rsidR="00C701F5" w:rsidRPr="00391EE7">
        <w:rPr>
          <w:bCs/>
        </w:rPr>
        <w:t xml:space="preserve">Üye Olan Ülkelerin Veri Zarflama Analizi </w:t>
      </w:r>
      <w:r w:rsidRPr="00391EE7">
        <w:rPr>
          <w:bCs/>
        </w:rPr>
        <w:t>ve TOPS</w:t>
      </w:r>
      <w:r w:rsidR="00C701F5">
        <w:rPr>
          <w:bCs/>
        </w:rPr>
        <w:t>I</w:t>
      </w:r>
      <w:r w:rsidRPr="00391EE7">
        <w:rPr>
          <w:bCs/>
        </w:rPr>
        <w:t xml:space="preserve">S </w:t>
      </w:r>
      <w:r w:rsidR="00C701F5" w:rsidRPr="00391EE7">
        <w:rPr>
          <w:bCs/>
        </w:rPr>
        <w:t>Yöntemiyle Karşılaştırılması</w:t>
      </w:r>
      <w:r w:rsidRPr="00391EE7">
        <w:rPr>
          <w:bCs/>
        </w:rPr>
        <w:t xml:space="preserve">: Türkiye'nin </w:t>
      </w:r>
      <w:r w:rsidR="00C701F5">
        <w:rPr>
          <w:bCs/>
        </w:rPr>
        <w:t>Y</w:t>
      </w:r>
      <w:r w:rsidRPr="00391EE7">
        <w:rPr>
          <w:bCs/>
        </w:rPr>
        <w:t>eri, Pamukkale Üniversitesi</w:t>
      </w:r>
      <w:r>
        <w:rPr>
          <w:bCs/>
        </w:rPr>
        <w:t xml:space="preserve">, </w:t>
      </w:r>
      <w:r w:rsidRPr="00391EE7">
        <w:rPr>
          <w:bCs/>
        </w:rPr>
        <w:t>Sosyal Bilimler Enstitüsü</w:t>
      </w:r>
      <w:r>
        <w:rPr>
          <w:bCs/>
        </w:rPr>
        <w:t xml:space="preserve">, </w:t>
      </w:r>
      <w:r w:rsidRPr="00391EE7">
        <w:rPr>
          <w:bCs/>
        </w:rPr>
        <w:t>Ekonometri Ana Bilim Dalı</w:t>
      </w:r>
      <w:r>
        <w:rPr>
          <w:bCs/>
        </w:rPr>
        <w:t>.</w:t>
      </w:r>
    </w:p>
    <w:p w14:paraId="7DA2BABD" w14:textId="2F546B83" w:rsidR="00391EE7" w:rsidRPr="00391EE7" w:rsidRDefault="00391EE7" w:rsidP="00EF760D">
      <w:pPr>
        <w:tabs>
          <w:tab w:val="left" w:pos="1022"/>
        </w:tabs>
        <w:spacing w:before="121"/>
        <w:jc w:val="both"/>
        <w:rPr>
          <w:bCs/>
        </w:rPr>
      </w:pPr>
      <w:r w:rsidRPr="00391EE7">
        <w:rPr>
          <w:bCs/>
        </w:rPr>
        <w:t xml:space="preserve">AVCI TAHSİN, (2016). </w:t>
      </w:r>
      <w:proofErr w:type="spellStart"/>
      <w:r w:rsidRPr="00391EE7">
        <w:rPr>
          <w:bCs/>
        </w:rPr>
        <w:t>Stokastik</w:t>
      </w:r>
      <w:proofErr w:type="spellEnd"/>
      <w:r w:rsidRPr="00391EE7">
        <w:rPr>
          <w:bCs/>
        </w:rPr>
        <w:t xml:space="preserve"> </w:t>
      </w:r>
      <w:r w:rsidR="00C701F5">
        <w:rPr>
          <w:bCs/>
        </w:rPr>
        <w:t>S</w:t>
      </w:r>
      <w:r w:rsidRPr="00391EE7">
        <w:rPr>
          <w:bCs/>
        </w:rPr>
        <w:t xml:space="preserve">ınır </w:t>
      </w:r>
      <w:r w:rsidR="00C701F5">
        <w:rPr>
          <w:bCs/>
        </w:rPr>
        <w:t>A</w:t>
      </w:r>
      <w:r w:rsidRPr="00391EE7">
        <w:rPr>
          <w:bCs/>
        </w:rPr>
        <w:t xml:space="preserve">nalizi: İstanbul Sanayi Odası'na </w:t>
      </w:r>
      <w:r w:rsidR="00C701F5">
        <w:rPr>
          <w:bCs/>
        </w:rPr>
        <w:t>K</w:t>
      </w:r>
      <w:r w:rsidRPr="00391EE7">
        <w:rPr>
          <w:bCs/>
        </w:rPr>
        <w:t xml:space="preserve">ayıtlı </w:t>
      </w:r>
      <w:r w:rsidR="00C701F5" w:rsidRPr="00391EE7">
        <w:rPr>
          <w:bCs/>
        </w:rPr>
        <w:t>Firmalara Yönelik Bir Uygulama</w:t>
      </w:r>
      <w:r w:rsidRPr="00391EE7">
        <w:rPr>
          <w:bCs/>
        </w:rPr>
        <w:t>, Pamukkale Üniversitesi</w:t>
      </w:r>
      <w:r>
        <w:rPr>
          <w:bCs/>
        </w:rPr>
        <w:t xml:space="preserve">, </w:t>
      </w:r>
      <w:r w:rsidRPr="00391EE7">
        <w:rPr>
          <w:bCs/>
        </w:rPr>
        <w:t>Sosyal Bilimler Enstitüsü</w:t>
      </w:r>
      <w:r>
        <w:rPr>
          <w:bCs/>
        </w:rPr>
        <w:t xml:space="preserve">, </w:t>
      </w:r>
      <w:r w:rsidRPr="00391EE7">
        <w:rPr>
          <w:bCs/>
        </w:rPr>
        <w:t>Ekonometri Ana Bilim Dalı</w:t>
      </w:r>
      <w:r>
        <w:rPr>
          <w:bCs/>
        </w:rPr>
        <w:t>.</w:t>
      </w:r>
    </w:p>
    <w:p w14:paraId="7A583C33" w14:textId="1F37C3F5" w:rsidR="001E679A" w:rsidRPr="006A6840" w:rsidRDefault="00A8042D" w:rsidP="006A6840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Doktora</w:t>
      </w:r>
      <w:r>
        <w:rPr>
          <w:b/>
          <w:spacing w:val="-1"/>
        </w:rPr>
        <w:t xml:space="preserve"> </w:t>
      </w:r>
      <w:r>
        <w:rPr>
          <w:b/>
        </w:rPr>
        <w:t>Tezleri</w:t>
      </w:r>
    </w:p>
    <w:p w14:paraId="175B7657" w14:textId="77777777" w:rsidR="006526ED" w:rsidRDefault="00A8042D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spacing w:before="122"/>
        <w:ind w:left="662" w:hanging="443"/>
        <w:rPr>
          <w:b/>
        </w:rPr>
      </w:pPr>
      <w:r>
        <w:rPr>
          <w:b/>
        </w:rPr>
        <w:t>Yayınlar</w:t>
      </w:r>
    </w:p>
    <w:p w14:paraId="2AD79A55" w14:textId="2C0A8F4C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 xml:space="preserve">Uluslararası hakemli dergilerde yayınlanan makaleler (SCI &amp; SSCI &amp; </w:t>
      </w:r>
      <w:proofErr w:type="spellStart"/>
      <w:r>
        <w:rPr>
          <w:b/>
        </w:rPr>
        <w:t>Arts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  <w:spacing w:val="-31"/>
        </w:rPr>
        <w:t xml:space="preserve"> </w:t>
      </w:r>
      <w:proofErr w:type="spellStart"/>
      <w:r>
        <w:rPr>
          <w:b/>
        </w:rPr>
        <w:t>Humanities</w:t>
      </w:r>
      <w:proofErr w:type="spellEnd"/>
      <w:r>
        <w:rPr>
          <w:b/>
        </w:rPr>
        <w:t>)</w:t>
      </w:r>
    </w:p>
    <w:p w14:paraId="6A416789" w14:textId="77777777" w:rsidR="004736D6" w:rsidRDefault="004736D6" w:rsidP="004736D6">
      <w:pPr>
        <w:tabs>
          <w:tab w:val="left" w:pos="1022"/>
        </w:tabs>
        <w:rPr>
          <w:b/>
        </w:rPr>
      </w:pPr>
    </w:p>
    <w:p w14:paraId="20A7D34D" w14:textId="25FDDD54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KOÇAK HÜSEYİN,</w:t>
      </w:r>
      <w:r>
        <w:rPr>
          <w:bCs/>
        </w:rPr>
        <w:t xml:space="preserve"> </w:t>
      </w: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 xml:space="preserve">ÖZTAŞ GÜLİN ZEYNEP (2018).  </w:t>
      </w:r>
      <w:proofErr w:type="spellStart"/>
      <w:r w:rsidRPr="004736D6">
        <w:rPr>
          <w:bCs/>
        </w:rPr>
        <w:t>Euclidean</w:t>
      </w:r>
      <w:proofErr w:type="spellEnd"/>
      <w:r w:rsidRPr="004736D6">
        <w:rPr>
          <w:bCs/>
        </w:rPr>
        <w:t xml:space="preserve"> Best–</w:t>
      </w:r>
      <w:proofErr w:type="spellStart"/>
      <w:r w:rsidRPr="004736D6">
        <w:rPr>
          <w:bCs/>
        </w:rPr>
        <w:t>Worst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Method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and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Its</w:t>
      </w:r>
      <w:proofErr w:type="spellEnd"/>
      <w:r w:rsidRPr="004736D6">
        <w:rPr>
          <w:bCs/>
        </w:rPr>
        <w:t xml:space="preserve"> Application.  International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Information </w:t>
      </w:r>
      <w:proofErr w:type="spellStart"/>
      <w:r w:rsidRPr="004736D6">
        <w:rPr>
          <w:bCs/>
        </w:rPr>
        <w:t>Technology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Decision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Making</w:t>
      </w:r>
      <w:proofErr w:type="spellEnd"/>
      <w:r w:rsidRPr="004736D6">
        <w:rPr>
          <w:bCs/>
        </w:rPr>
        <w:t xml:space="preserve">, 17(05), 1587-1605.,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10.1142/S0219622018500323 (Yayın No: 4371902)</w:t>
      </w:r>
    </w:p>
    <w:p w14:paraId="05315733" w14:textId="77777777" w:rsid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0541464F" w14:textId="2B2D5C66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AYDIN YILMAZ, ZAFER AKTAŞ, İBRAHİM ONUR ALICI, ATALAY ÇAĞLAR, HİLAL SAZAK, FATMA ULUS (2012).  </w:t>
      </w:r>
      <w:proofErr w:type="spellStart"/>
      <w:r w:rsidRPr="004736D6">
        <w:rPr>
          <w:bCs/>
        </w:rPr>
        <w:t>Cryorecanalization</w:t>
      </w:r>
      <w:proofErr w:type="spellEnd"/>
      <w:r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Keys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>
        <w:rPr>
          <w:bCs/>
        </w:rPr>
        <w:t>t</w:t>
      </w:r>
      <w:r w:rsidR="00EF760D" w:rsidRPr="004736D6">
        <w:rPr>
          <w:bCs/>
        </w:rPr>
        <w:t>o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Success</w:t>
      </w:r>
      <w:proofErr w:type="spellEnd"/>
      <w:r w:rsidRPr="004736D6">
        <w:rPr>
          <w:bCs/>
        </w:rPr>
        <w:t xml:space="preserve">.  </w:t>
      </w:r>
      <w:proofErr w:type="spellStart"/>
      <w:r w:rsidR="00272024" w:rsidRPr="004736D6">
        <w:rPr>
          <w:bCs/>
        </w:rPr>
        <w:t>Surg</w:t>
      </w:r>
      <w:r w:rsidR="00272024">
        <w:rPr>
          <w:bCs/>
        </w:rPr>
        <w:t>i</w:t>
      </w:r>
      <w:r w:rsidR="00272024" w:rsidRPr="004736D6">
        <w:rPr>
          <w:bCs/>
        </w:rPr>
        <w:t>cal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Endoscopy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And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Other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Intervent</w:t>
      </w:r>
      <w:r w:rsidR="00272024">
        <w:rPr>
          <w:bCs/>
        </w:rPr>
        <w:t>i</w:t>
      </w:r>
      <w:r w:rsidR="00272024" w:rsidRPr="004736D6">
        <w:rPr>
          <w:bCs/>
        </w:rPr>
        <w:t>onal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Techn</w:t>
      </w:r>
      <w:r w:rsidR="00272024">
        <w:rPr>
          <w:bCs/>
        </w:rPr>
        <w:t>i</w:t>
      </w:r>
      <w:r w:rsidR="00272024" w:rsidRPr="004736D6">
        <w:rPr>
          <w:bCs/>
        </w:rPr>
        <w:t>ques</w:t>
      </w:r>
      <w:proofErr w:type="spellEnd"/>
      <w:r w:rsidRPr="004736D6">
        <w:rPr>
          <w:bCs/>
        </w:rPr>
        <w:t xml:space="preserve">, 26(10), 2969-2974.,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10.1007/s00464-012-2260-1 (Yayın No: 415049)</w:t>
      </w:r>
    </w:p>
    <w:p w14:paraId="23A3D9CC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</w:p>
    <w:p w14:paraId="6446A553" w14:textId="7100D2E8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YILMAZ AYDIN, DEMİRCİ NİLGÜN YILMAZ, HOŞGÜN DERYA, ÜNER ENVER, ERDOĞAN YURDANUR, GOKCEK ATİLA, ÇAĞLAR ATALAY (2010).  </w:t>
      </w:r>
      <w:proofErr w:type="spellStart"/>
      <w:r w:rsidRPr="004736D6">
        <w:rPr>
          <w:bCs/>
        </w:rPr>
        <w:t>Pulmonary</w:t>
      </w:r>
      <w:proofErr w:type="spellEnd"/>
      <w:r w:rsidRPr="004736D6">
        <w:rPr>
          <w:bCs/>
        </w:rPr>
        <w:t xml:space="preserve"> </w:t>
      </w:r>
      <w:proofErr w:type="spellStart"/>
      <w:r w:rsidR="00EF760D">
        <w:rPr>
          <w:bCs/>
        </w:rPr>
        <w:t>I</w:t>
      </w:r>
      <w:r w:rsidR="00EF760D" w:rsidRPr="004736D6">
        <w:rPr>
          <w:bCs/>
        </w:rPr>
        <w:t>nvolvement</w:t>
      </w:r>
      <w:proofErr w:type="spellEnd"/>
      <w:r w:rsidR="00EF760D" w:rsidRPr="004736D6">
        <w:rPr>
          <w:bCs/>
        </w:rPr>
        <w:t xml:space="preserve"> </w:t>
      </w:r>
      <w:r w:rsidR="00EF760D">
        <w:rPr>
          <w:bCs/>
        </w:rPr>
        <w:t>i</w:t>
      </w:r>
      <w:r w:rsidR="00EF760D" w:rsidRPr="004736D6">
        <w:rPr>
          <w:bCs/>
        </w:rPr>
        <w:t xml:space="preserve">n </w:t>
      </w:r>
      <w:proofErr w:type="spellStart"/>
      <w:r w:rsidR="00EF760D">
        <w:rPr>
          <w:bCs/>
        </w:rPr>
        <w:t>I</w:t>
      </w:r>
      <w:r w:rsidR="00EF760D" w:rsidRPr="004736D6">
        <w:rPr>
          <w:bCs/>
        </w:rPr>
        <w:t>nflammatory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Bowel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Disease</w:t>
      </w:r>
      <w:proofErr w:type="spellEnd"/>
      <w:r w:rsidRPr="004736D6">
        <w:rPr>
          <w:bCs/>
        </w:rPr>
        <w:t xml:space="preserve">.  WORLD JOURNAL OF GASTROENTEROLOGY, 16(39), 4952-4957.,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10.3748/</w:t>
      </w:r>
      <w:proofErr w:type="gramStart"/>
      <w:r w:rsidRPr="004736D6">
        <w:rPr>
          <w:bCs/>
        </w:rPr>
        <w:t>wjg.v16.i</w:t>
      </w:r>
      <w:proofErr w:type="gramEnd"/>
      <w:r w:rsidRPr="004736D6">
        <w:rPr>
          <w:bCs/>
        </w:rPr>
        <w:t>39.4952  (Yayın No: 415464)</w:t>
      </w:r>
    </w:p>
    <w:p w14:paraId="339CD837" w14:textId="77777777" w:rsid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1468E66C" w14:textId="530AB792" w:rsidR="00EF760D" w:rsidRPr="004736D6" w:rsidRDefault="00EF760D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DEMİRAĞ FUNDA, ÜNSAL EBRU, YILMAZ AYDIN, ÇAĞLAR ATALAY (2005).  </w:t>
      </w:r>
      <w:proofErr w:type="spellStart"/>
      <w:r w:rsidRPr="004736D6">
        <w:rPr>
          <w:bCs/>
        </w:rPr>
        <w:t>Prognostic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Significance</w:t>
      </w:r>
      <w:proofErr w:type="spellEnd"/>
      <w:r w:rsidRPr="004736D6">
        <w:rPr>
          <w:bCs/>
        </w:rPr>
        <w:t xml:space="preserve"> </w:t>
      </w:r>
      <w:r>
        <w:rPr>
          <w:bCs/>
        </w:rPr>
        <w:t>o</w:t>
      </w:r>
      <w:r w:rsidRPr="004736D6">
        <w:rPr>
          <w:bCs/>
        </w:rPr>
        <w:t xml:space="preserve">f </w:t>
      </w:r>
      <w:proofErr w:type="spellStart"/>
      <w:r w:rsidRPr="004736D6">
        <w:rPr>
          <w:bCs/>
        </w:rPr>
        <w:t>Vascular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Endothelial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Growth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Factor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Tumor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Necrosis</w:t>
      </w:r>
      <w:proofErr w:type="spellEnd"/>
      <w:r w:rsidRPr="004736D6">
        <w:rPr>
          <w:bCs/>
        </w:rPr>
        <w:t xml:space="preserve"> </w:t>
      </w:r>
      <w:proofErr w:type="spellStart"/>
      <w:r>
        <w:rPr>
          <w:bCs/>
        </w:rPr>
        <w:t>a</w:t>
      </w:r>
      <w:r w:rsidRPr="004736D6">
        <w:rPr>
          <w:bCs/>
        </w:rPr>
        <w:t>nd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Mitotic</w:t>
      </w:r>
      <w:proofErr w:type="spellEnd"/>
      <w:r w:rsidRPr="004736D6">
        <w:rPr>
          <w:bCs/>
        </w:rPr>
        <w:t xml:space="preserve"> Activity </w:t>
      </w:r>
      <w:r>
        <w:rPr>
          <w:bCs/>
        </w:rPr>
        <w:t>I</w:t>
      </w:r>
      <w:r w:rsidRPr="004736D6">
        <w:rPr>
          <w:bCs/>
        </w:rPr>
        <w:t xml:space="preserve">ndex </w:t>
      </w:r>
      <w:r>
        <w:rPr>
          <w:bCs/>
        </w:rPr>
        <w:t>i</w:t>
      </w:r>
      <w:r w:rsidRPr="004736D6">
        <w:rPr>
          <w:bCs/>
        </w:rPr>
        <w:t xml:space="preserve">n </w:t>
      </w:r>
      <w:proofErr w:type="spellStart"/>
      <w:r w:rsidRPr="004736D6">
        <w:rPr>
          <w:bCs/>
        </w:rPr>
        <w:t>Malignant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Pleural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Mesothelioma</w:t>
      </w:r>
      <w:proofErr w:type="spellEnd"/>
      <w:r w:rsidRPr="004736D6">
        <w:rPr>
          <w:bCs/>
        </w:rPr>
        <w:t xml:space="preserve">.  CHEST, 128(5), 3382-3387.,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10.1378/chest.128.5.3382 (Yayın No: 415864)</w:t>
      </w:r>
    </w:p>
    <w:p w14:paraId="7ABCED41" w14:textId="77777777" w:rsidR="00EF760D" w:rsidRPr="004736D6" w:rsidRDefault="00EF760D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</w:p>
    <w:p w14:paraId="3CE6D3D2" w14:textId="03C1E5AB" w:rsidR="00EF760D" w:rsidRPr="004736D6" w:rsidRDefault="00EF760D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MERCAN NAZİME, ÇAĞLAR ATALAY, ASLIM BELMA, BEYATLI YAVUZ (2003).  </w:t>
      </w:r>
      <w:proofErr w:type="spellStart"/>
      <w:r w:rsidRPr="004736D6">
        <w:rPr>
          <w:bCs/>
        </w:rPr>
        <w:t>Classification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Strains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Bacillus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sphaericus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by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Different</w:t>
      </w:r>
      <w:proofErr w:type="spellEnd"/>
      <w:r w:rsidRPr="004736D6">
        <w:rPr>
          <w:bCs/>
        </w:rPr>
        <w:t xml:space="preserve"> Statistical </w:t>
      </w:r>
      <w:proofErr w:type="spellStart"/>
      <w:r w:rsidRPr="004736D6">
        <w:rPr>
          <w:bCs/>
        </w:rPr>
        <w:t>Methods</w:t>
      </w:r>
      <w:proofErr w:type="spellEnd"/>
      <w:r w:rsidRPr="004736D6">
        <w:rPr>
          <w:bCs/>
        </w:rPr>
        <w:t xml:space="preserve">.  </w:t>
      </w:r>
      <w:proofErr w:type="spellStart"/>
      <w:r w:rsidR="00272024" w:rsidRPr="004736D6">
        <w:rPr>
          <w:bCs/>
        </w:rPr>
        <w:t>Turkısh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Journal</w:t>
      </w:r>
      <w:proofErr w:type="spellEnd"/>
      <w:r w:rsidR="00272024" w:rsidRPr="004736D6">
        <w:rPr>
          <w:bCs/>
        </w:rPr>
        <w:t xml:space="preserve"> Of </w:t>
      </w:r>
      <w:proofErr w:type="spellStart"/>
      <w:r w:rsidR="00272024" w:rsidRPr="004736D6">
        <w:rPr>
          <w:bCs/>
        </w:rPr>
        <w:t>B</w:t>
      </w:r>
      <w:r w:rsidR="00272024">
        <w:rPr>
          <w:bCs/>
        </w:rPr>
        <w:t>i</w:t>
      </w:r>
      <w:r w:rsidR="00272024" w:rsidRPr="004736D6">
        <w:rPr>
          <w:bCs/>
        </w:rPr>
        <w:t>ology</w:t>
      </w:r>
      <w:proofErr w:type="spellEnd"/>
      <w:r w:rsidRPr="004736D6">
        <w:rPr>
          <w:bCs/>
        </w:rPr>
        <w:t>, 27(3), 171-179. (Yayın No: 416800)</w:t>
      </w:r>
    </w:p>
    <w:p w14:paraId="6CDEB6D1" w14:textId="77777777" w:rsidR="004736D6" w:rsidRPr="004736D6" w:rsidRDefault="004736D6" w:rsidP="00EF760D">
      <w:pPr>
        <w:tabs>
          <w:tab w:val="left" w:pos="1022"/>
        </w:tabs>
        <w:jc w:val="both"/>
        <w:rPr>
          <w:bCs/>
        </w:rPr>
      </w:pPr>
      <w:r w:rsidRPr="004736D6">
        <w:rPr>
          <w:bCs/>
        </w:rPr>
        <w:tab/>
      </w:r>
    </w:p>
    <w:p w14:paraId="371865CA" w14:textId="295D1EFA" w:rsidR="004736D6" w:rsidRPr="004736D6" w:rsidRDefault="004736D6" w:rsidP="00EF760D">
      <w:pPr>
        <w:tabs>
          <w:tab w:val="left" w:pos="1022"/>
        </w:tabs>
        <w:jc w:val="both"/>
        <w:rPr>
          <w:bCs/>
        </w:rPr>
      </w:pPr>
      <w:r w:rsidRPr="004736D6">
        <w:rPr>
          <w:bCs/>
        </w:rPr>
        <w:t xml:space="preserve">ÖZER İNCİ, ÇAĞLAR ATALAY (2002).  Protein </w:t>
      </w:r>
      <w:proofErr w:type="spellStart"/>
      <w:r w:rsidR="00EF760D" w:rsidRPr="004736D6">
        <w:rPr>
          <w:bCs/>
        </w:rPr>
        <w:t>Mediated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Nonphotochemical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Bleaching</w:t>
      </w:r>
      <w:proofErr w:type="spellEnd"/>
      <w:r w:rsidR="00EF760D" w:rsidRPr="004736D6">
        <w:rPr>
          <w:bCs/>
        </w:rPr>
        <w:t xml:space="preserve"> Of </w:t>
      </w:r>
      <w:proofErr w:type="spellStart"/>
      <w:r w:rsidR="00EF760D" w:rsidRPr="004736D6">
        <w:rPr>
          <w:bCs/>
        </w:rPr>
        <w:t>Malachite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Green</w:t>
      </w:r>
      <w:proofErr w:type="spellEnd"/>
      <w:r w:rsidR="00EF760D" w:rsidRPr="004736D6">
        <w:rPr>
          <w:bCs/>
        </w:rPr>
        <w:t xml:space="preserve"> </w:t>
      </w:r>
      <w:r w:rsidR="00EF760D">
        <w:rPr>
          <w:bCs/>
        </w:rPr>
        <w:t>i</w:t>
      </w:r>
      <w:r w:rsidR="00EF760D" w:rsidRPr="004736D6">
        <w:rPr>
          <w:bCs/>
        </w:rPr>
        <w:t xml:space="preserve">n </w:t>
      </w:r>
      <w:proofErr w:type="spellStart"/>
      <w:r w:rsidR="00EF760D" w:rsidRPr="004736D6">
        <w:rPr>
          <w:bCs/>
        </w:rPr>
        <w:t>Aqueous</w:t>
      </w:r>
      <w:proofErr w:type="spellEnd"/>
      <w:r w:rsidR="00EF760D" w:rsidRPr="004736D6">
        <w:rPr>
          <w:bCs/>
        </w:rPr>
        <w:t xml:space="preserve"> Solution</w:t>
      </w:r>
      <w:r w:rsidRPr="004736D6">
        <w:rPr>
          <w:bCs/>
        </w:rPr>
        <w:t xml:space="preserve">.  </w:t>
      </w:r>
      <w:proofErr w:type="spellStart"/>
      <w:r w:rsidR="00272024" w:rsidRPr="004736D6">
        <w:rPr>
          <w:bCs/>
        </w:rPr>
        <w:t>Dyes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And</w:t>
      </w:r>
      <w:proofErr w:type="spellEnd"/>
      <w:r w:rsidR="00272024" w:rsidRPr="004736D6">
        <w:rPr>
          <w:bCs/>
        </w:rPr>
        <w:t xml:space="preserve"> </w:t>
      </w:r>
      <w:proofErr w:type="spellStart"/>
      <w:r w:rsidR="00272024" w:rsidRPr="004736D6">
        <w:rPr>
          <w:bCs/>
        </w:rPr>
        <w:t>P</w:t>
      </w:r>
      <w:r w:rsidR="00272024">
        <w:rPr>
          <w:bCs/>
        </w:rPr>
        <w:t>i</w:t>
      </w:r>
      <w:r w:rsidR="00272024" w:rsidRPr="004736D6">
        <w:rPr>
          <w:bCs/>
        </w:rPr>
        <w:t>gments</w:t>
      </w:r>
      <w:proofErr w:type="spellEnd"/>
      <w:r w:rsidRPr="004736D6">
        <w:rPr>
          <w:bCs/>
        </w:rPr>
        <w:t xml:space="preserve">, 54(1), 11-16.,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10.1016/S0143-7208(02)00027-X (Yayın No: 416073)</w:t>
      </w:r>
    </w:p>
    <w:p w14:paraId="2912B999" w14:textId="77777777" w:rsidR="004736D6" w:rsidRDefault="004736D6" w:rsidP="00EF760D">
      <w:pPr>
        <w:tabs>
          <w:tab w:val="left" w:pos="1022"/>
        </w:tabs>
        <w:jc w:val="both"/>
        <w:rPr>
          <w:bCs/>
        </w:rPr>
      </w:pPr>
    </w:p>
    <w:p w14:paraId="0D9D5800" w14:textId="55B38DD4" w:rsidR="004736D6" w:rsidRDefault="004736D6" w:rsidP="00EF760D">
      <w:pPr>
        <w:tabs>
          <w:tab w:val="left" w:pos="1022"/>
        </w:tabs>
        <w:jc w:val="both"/>
        <w:rPr>
          <w:bCs/>
        </w:rPr>
      </w:pPr>
      <w:r w:rsidRPr="004736D6">
        <w:rPr>
          <w:bCs/>
        </w:rPr>
        <w:t xml:space="preserve">ERGÜN PINAR, AYDIN GÜLÜMSER, TURAY ÜLKÜ YILMAZ, ERDOĞAN YURDANUR, ÇAĞLAR ATALAY, BİBER ÇİĞDEM (2002).  </w:t>
      </w:r>
      <w:proofErr w:type="spellStart"/>
      <w:r w:rsidR="00EF760D" w:rsidRPr="004736D6">
        <w:rPr>
          <w:bCs/>
        </w:rPr>
        <w:t>Short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Term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Effect</w:t>
      </w:r>
      <w:proofErr w:type="spellEnd"/>
      <w:r w:rsidR="00EF760D" w:rsidRPr="004736D6">
        <w:rPr>
          <w:bCs/>
        </w:rPr>
        <w:t xml:space="preserve"> </w:t>
      </w:r>
      <w:r w:rsidR="00EF760D">
        <w:rPr>
          <w:bCs/>
        </w:rPr>
        <w:t>o</w:t>
      </w:r>
      <w:r w:rsidR="00EF760D" w:rsidRPr="004736D6">
        <w:rPr>
          <w:bCs/>
        </w:rPr>
        <w:t xml:space="preserve">f </w:t>
      </w:r>
      <w:proofErr w:type="spellStart"/>
      <w:r w:rsidR="00EF760D" w:rsidRPr="004736D6">
        <w:rPr>
          <w:bCs/>
        </w:rPr>
        <w:t>Nasal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>
        <w:rPr>
          <w:bCs/>
        </w:rPr>
        <w:t>I</w:t>
      </w:r>
      <w:r w:rsidR="00EF760D" w:rsidRPr="004736D6">
        <w:rPr>
          <w:bCs/>
        </w:rPr>
        <w:t>ntermittent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Positive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Pressure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Ventilation</w:t>
      </w:r>
      <w:proofErr w:type="spellEnd"/>
      <w:r w:rsidR="00EF760D" w:rsidRPr="004736D6">
        <w:rPr>
          <w:bCs/>
        </w:rPr>
        <w:t xml:space="preserve"> </w:t>
      </w:r>
      <w:r w:rsidR="00EF760D">
        <w:rPr>
          <w:bCs/>
        </w:rPr>
        <w:t>i</w:t>
      </w:r>
      <w:r w:rsidR="00EF760D" w:rsidRPr="004736D6">
        <w:rPr>
          <w:bCs/>
        </w:rPr>
        <w:t xml:space="preserve">n </w:t>
      </w:r>
      <w:proofErr w:type="spellStart"/>
      <w:r w:rsidR="00EF760D" w:rsidRPr="004736D6">
        <w:rPr>
          <w:bCs/>
        </w:rPr>
        <w:t>Patients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With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Restrictive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Thoracic</w:t>
      </w:r>
      <w:proofErr w:type="spellEnd"/>
      <w:r w:rsidR="00EF760D" w:rsidRPr="004736D6">
        <w:rPr>
          <w:bCs/>
        </w:rPr>
        <w:t xml:space="preserve"> </w:t>
      </w:r>
      <w:proofErr w:type="spellStart"/>
      <w:r w:rsidR="00EF760D" w:rsidRPr="004736D6">
        <w:rPr>
          <w:bCs/>
        </w:rPr>
        <w:t>Disease</w:t>
      </w:r>
      <w:proofErr w:type="spellEnd"/>
      <w:r w:rsidRPr="004736D6">
        <w:rPr>
          <w:bCs/>
        </w:rPr>
        <w:t xml:space="preserve">.  </w:t>
      </w:r>
      <w:proofErr w:type="spellStart"/>
      <w:r w:rsidR="00272024" w:rsidRPr="004736D6">
        <w:rPr>
          <w:bCs/>
        </w:rPr>
        <w:t>Respırat</w:t>
      </w:r>
      <w:r w:rsidR="00272024">
        <w:rPr>
          <w:bCs/>
        </w:rPr>
        <w:t>io</w:t>
      </w:r>
      <w:r w:rsidR="00272024" w:rsidRPr="004736D6">
        <w:rPr>
          <w:bCs/>
        </w:rPr>
        <w:t>n</w:t>
      </w:r>
      <w:proofErr w:type="spellEnd"/>
      <w:r w:rsidRPr="004736D6">
        <w:rPr>
          <w:bCs/>
        </w:rPr>
        <w:t xml:space="preserve">, 69(4), 303-308.,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10.1159/000063268 (Yayın No: 416309)</w:t>
      </w:r>
    </w:p>
    <w:p w14:paraId="6454D861" w14:textId="77777777" w:rsidR="00272024" w:rsidRPr="004736D6" w:rsidRDefault="00272024" w:rsidP="00EF760D">
      <w:pPr>
        <w:tabs>
          <w:tab w:val="left" w:pos="1022"/>
        </w:tabs>
        <w:jc w:val="both"/>
        <w:rPr>
          <w:bCs/>
        </w:rPr>
      </w:pPr>
    </w:p>
    <w:p w14:paraId="54F6BD42" w14:textId="485B2A2F" w:rsidR="005354AF" w:rsidRDefault="00A8042D" w:rsidP="006A6840">
      <w:pPr>
        <w:pStyle w:val="ListeParagraf"/>
        <w:numPr>
          <w:ilvl w:val="1"/>
          <w:numId w:val="1"/>
        </w:numPr>
        <w:tabs>
          <w:tab w:val="left" w:pos="967"/>
        </w:tabs>
        <w:ind w:left="966" w:hanging="387"/>
        <w:rPr>
          <w:b/>
        </w:rPr>
      </w:pPr>
      <w:r>
        <w:rPr>
          <w:b/>
        </w:rPr>
        <w:lastRenderedPageBreak/>
        <w:t>Uluslararası diğer hakemli dergilerde yayınlanan makaleler</w:t>
      </w:r>
    </w:p>
    <w:p w14:paraId="6C6E233D" w14:textId="77777777" w:rsidR="00EF760D" w:rsidRDefault="00EF760D" w:rsidP="00EF760D">
      <w:pPr>
        <w:pStyle w:val="ListeParagraf"/>
        <w:tabs>
          <w:tab w:val="left" w:pos="967"/>
        </w:tabs>
        <w:ind w:left="966" w:firstLine="0"/>
        <w:rPr>
          <w:b/>
        </w:rPr>
      </w:pPr>
    </w:p>
    <w:p w14:paraId="0D009337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ÇAĞLAR ATALAY (2020).  İllerin Yaşam Kalitesi: Türkiye İstatistik Kurumu Verileriyle Veri Zarflama </w:t>
      </w:r>
      <w:proofErr w:type="spellStart"/>
      <w:r w:rsidRPr="004736D6">
        <w:rPr>
          <w:bCs/>
        </w:rPr>
        <w:t>Analizi’ne</w:t>
      </w:r>
      <w:proofErr w:type="spellEnd"/>
      <w:r w:rsidRPr="004736D6">
        <w:rPr>
          <w:bCs/>
        </w:rPr>
        <w:t xml:space="preserve"> Dayalı Bir Endeks.  Eskişehir Osmangazi Üniversitesi İktisadi ve İdari Bilimler Dergisi, 15(3), 875-902. (Yayın No: 6421117)</w:t>
      </w:r>
    </w:p>
    <w:p w14:paraId="6FAD333A" w14:textId="3A126C5B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62933D71" w14:textId="4E66EF15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KETEN NUR DUYGU,</w:t>
      </w:r>
      <w:r>
        <w:rPr>
          <w:bCs/>
        </w:rPr>
        <w:t xml:space="preserve"> </w:t>
      </w:r>
      <w:r w:rsidRPr="004736D6">
        <w:rPr>
          <w:bCs/>
        </w:rPr>
        <w:t xml:space="preserve">ÇAĞLAR ATALAY (2019).  Financial </w:t>
      </w:r>
      <w:proofErr w:type="spellStart"/>
      <w:r w:rsidRPr="004736D6">
        <w:rPr>
          <w:bCs/>
        </w:rPr>
        <w:t>Performance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Deposit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Banks</w:t>
      </w:r>
      <w:proofErr w:type="spellEnd"/>
      <w:r w:rsidRPr="004736D6">
        <w:rPr>
          <w:bCs/>
        </w:rPr>
        <w:t xml:space="preserve"> Using </w:t>
      </w:r>
      <w:proofErr w:type="spellStart"/>
      <w:r w:rsidRPr="004736D6">
        <w:rPr>
          <w:bCs/>
        </w:rPr>
        <w:t>the</w:t>
      </w:r>
      <w:proofErr w:type="spellEnd"/>
      <w:r w:rsidRPr="004736D6">
        <w:rPr>
          <w:bCs/>
        </w:rPr>
        <w:t xml:space="preserve"> CAMELS </w:t>
      </w:r>
      <w:proofErr w:type="spellStart"/>
      <w:r w:rsidRPr="004736D6">
        <w:rPr>
          <w:bCs/>
        </w:rPr>
        <w:t>Ratios</w:t>
      </w:r>
      <w:proofErr w:type="spellEnd"/>
      <w:r w:rsidRPr="004736D6">
        <w:rPr>
          <w:bCs/>
        </w:rPr>
        <w:t xml:space="preserve">: </w:t>
      </w:r>
      <w:proofErr w:type="spellStart"/>
      <w:r w:rsidRPr="004736D6">
        <w:rPr>
          <w:bCs/>
        </w:rPr>
        <w:t>Composite</w:t>
      </w:r>
      <w:proofErr w:type="spellEnd"/>
      <w:r w:rsidRPr="004736D6">
        <w:rPr>
          <w:bCs/>
        </w:rPr>
        <w:t xml:space="preserve"> Index </w:t>
      </w:r>
      <w:proofErr w:type="spellStart"/>
      <w:r w:rsidRPr="004736D6">
        <w:rPr>
          <w:bCs/>
        </w:rPr>
        <w:t>Approach</w:t>
      </w:r>
      <w:proofErr w:type="spellEnd"/>
      <w:r w:rsidRPr="004736D6">
        <w:rPr>
          <w:bCs/>
        </w:rPr>
        <w:t xml:space="preserve">.  </w:t>
      </w:r>
      <w:proofErr w:type="spellStart"/>
      <w:r w:rsidRPr="004736D6">
        <w:rPr>
          <w:bCs/>
        </w:rPr>
        <w:t>Alphanumeric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, 7, 417-436.,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10.17093/alphanumeric.493946 (Yayın No: 5735206)</w:t>
      </w:r>
    </w:p>
    <w:p w14:paraId="5447A2F5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5B437661" w14:textId="35D0102A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 xml:space="preserve">KETEN NUR DUYGU (2019).  İllerin Sağlık Endeksi: Bileşik Endeks Yaklaşımı ile Bir Deneme.  Düzce Tıp Fakültesi Dergisi, 21(1), 42-53.,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10.18678/dtfd.521027 (Yayın No: 4995735)</w:t>
      </w:r>
    </w:p>
    <w:p w14:paraId="0A08E956" w14:textId="12EC4610" w:rsidR="001527B9" w:rsidRDefault="001527B9" w:rsidP="00EF760D">
      <w:pPr>
        <w:tabs>
          <w:tab w:val="left" w:pos="967"/>
        </w:tabs>
        <w:jc w:val="both"/>
        <w:rPr>
          <w:bCs/>
        </w:rPr>
      </w:pPr>
    </w:p>
    <w:p w14:paraId="31A35D41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FELEK ŞENCAN,</w:t>
      </w:r>
      <w:r>
        <w:rPr>
          <w:bCs/>
        </w:rPr>
        <w:t xml:space="preserve"> </w:t>
      </w:r>
      <w:r w:rsidRPr="004312AA">
        <w:rPr>
          <w:bCs/>
        </w:rPr>
        <w:t>YAYLA NİHAL,</w:t>
      </w:r>
      <w:r>
        <w:rPr>
          <w:bCs/>
        </w:rPr>
        <w:t xml:space="preserve"> </w:t>
      </w:r>
      <w:r w:rsidRPr="004312AA">
        <w:rPr>
          <w:bCs/>
        </w:rPr>
        <w:t xml:space="preserve">ÇAĞLAR ATALAY (2018).  Türkiye’de AB Doğrudan Yatırımları, Finansal Gelişme </w:t>
      </w:r>
      <w:r>
        <w:rPr>
          <w:bCs/>
        </w:rPr>
        <w:t>v</w:t>
      </w:r>
      <w:r w:rsidRPr="004312AA">
        <w:rPr>
          <w:bCs/>
        </w:rPr>
        <w:t>e Ekonomik Büyüme İlişkisine ARDL Yaklaşımı.  Uluslararası İktisadi ve İdari İncelemeler Dergisi</w:t>
      </w:r>
      <w:r>
        <w:rPr>
          <w:bCs/>
        </w:rPr>
        <w:t xml:space="preserve"> </w:t>
      </w:r>
      <w:r w:rsidRPr="004312AA">
        <w:rPr>
          <w:bCs/>
        </w:rPr>
        <w:t xml:space="preserve">(20), 63-82., </w:t>
      </w:r>
      <w:proofErr w:type="spellStart"/>
      <w:r w:rsidRPr="004312AA">
        <w:rPr>
          <w:bCs/>
        </w:rPr>
        <w:t>Doi</w:t>
      </w:r>
      <w:proofErr w:type="spellEnd"/>
      <w:r w:rsidRPr="004312AA">
        <w:rPr>
          <w:bCs/>
        </w:rPr>
        <w:t>: 10.18092/ulikidince.330994 (Kontrol No: 3603261)</w:t>
      </w:r>
    </w:p>
    <w:p w14:paraId="75E7510B" w14:textId="644D878E" w:rsidR="004736D6" w:rsidRPr="004736D6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</w:p>
    <w:p w14:paraId="461CFFDE" w14:textId="59A21730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 xml:space="preserve">KETEN NUR DUYGU (2018).  İllerin İnsani Gelişme Endeksinin Veri Zarflama Analizi </w:t>
      </w:r>
      <w:proofErr w:type="gramStart"/>
      <w:r w:rsidRPr="004736D6">
        <w:rPr>
          <w:bCs/>
        </w:rPr>
        <w:t>İle</w:t>
      </w:r>
      <w:proofErr w:type="gramEnd"/>
      <w:r w:rsidRPr="004736D6">
        <w:rPr>
          <w:bCs/>
        </w:rPr>
        <w:t xml:space="preserve"> Ölçülmesi.  Ege Akademik Bakış, 18(4), 565-578.,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10.21121/eab.2018442987 (Yayın No: 4352490)</w:t>
      </w:r>
    </w:p>
    <w:p w14:paraId="2D07F796" w14:textId="5ECD5950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25B1F4A9" w14:textId="0D56430F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>GÜLEL FERDA ESİN,</w:t>
      </w:r>
      <w:r>
        <w:rPr>
          <w:bCs/>
        </w:rPr>
        <w:t xml:space="preserve"> </w:t>
      </w:r>
      <w:r w:rsidRPr="004736D6">
        <w:rPr>
          <w:bCs/>
        </w:rPr>
        <w:t>YANMAZ ARPACI ÖNCÜ,</w:t>
      </w:r>
      <w:r>
        <w:rPr>
          <w:bCs/>
        </w:rPr>
        <w:t xml:space="preserve"> </w:t>
      </w:r>
      <w:r w:rsidRPr="004736D6">
        <w:rPr>
          <w:bCs/>
        </w:rPr>
        <w:t>TANER MUSTAFA EGEMEN,</w:t>
      </w:r>
      <w:r>
        <w:rPr>
          <w:bCs/>
        </w:rPr>
        <w:t xml:space="preserve"> </w:t>
      </w:r>
      <w:r w:rsidRPr="004736D6">
        <w:rPr>
          <w:bCs/>
        </w:rPr>
        <w:t xml:space="preserve">ASLAN DİLER (2018).  Yükseköğretim Kurumunda İç Paydaş Memnuniyet Analizi: Pamukkale Üniversitesi Örneği.  Pamukkale </w:t>
      </w:r>
      <w:proofErr w:type="spellStart"/>
      <w:r w:rsidRPr="004736D6">
        <w:rPr>
          <w:bCs/>
        </w:rPr>
        <w:t>University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Education</w:t>
      </w:r>
      <w:proofErr w:type="spellEnd"/>
      <w:r w:rsidRPr="004736D6">
        <w:rPr>
          <w:bCs/>
        </w:rPr>
        <w:t xml:space="preserve">, 44(44), 231-250.,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10.9779/PUJE.2018.216 (Yayın No: 4352496)</w:t>
      </w:r>
    </w:p>
    <w:p w14:paraId="41573C37" w14:textId="4AADD270" w:rsidR="001527B9" w:rsidRDefault="001527B9" w:rsidP="00EF760D">
      <w:pPr>
        <w:tabs>
          <w:tab w:val="left" w:pos="967"/>
        </w:tabs>
        <w:jc w:val="both"/>
        <w:rPr>
          <w:bCs/>
        </w:rPr>
      </w:pPr>
    </w:p>
    <w:p w14:paraId="7D6C801F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ÇAĞLAR ATALAY,</w:t>
      </w:r>
      <w:r>
        <w:rPr>
          <w:bCs/>
        </w:rPr>
        <w:t xml:space="preserve"> </w:t>
      </w:r>
      <w:r w:rsidRPr="004312AA">
        <w:rPr>
          <w:bCs/>
        </w:rPr>
        <w:t>GÜLEL FERDA ESİN,</w:t>
      </w:r>
      <w:r>
        <w:rPr>
          <w:bCs/>
        </w:rPr>
        <w:t xml:space="preserve"> </w:t>
      </w:r>
      <w:r w:rsidRPr="004312AA">
        <w:rPr>
          <w:bCs/>
        </w:rPr>
        <w:t>YEŞİLYURT MUHAMMET ENSAR,</w:t>
      </w:r>
      <w:r>
        <w:rPr>
          <w:bCs/>
        </w:rPr>
        <w:t xml:space="preserve"> </w:t>
      </w:r>
      <w:r w:rsidRPr="004312AA">
        <w:rPr>
          <w:bCs/>
        </w:rPr>
        <w:t>YEŞİLYURT FİLİZ,</w:t>
      </w:r>
      <w:r>
        <w:rPr>
          <w:bCs/>
        </w:rPr>
        <w:t xml:space="preserve"> </w:t>
      </w:r>
      <w:r w:rsidRPr="004312AA">
        <w:rPr>
          <w:bCs/>
        </w:rPr>
        <w:t xml:space="preserve">KARADENİZ OĞUZ (2017).  Türkiye’de İl, Yıl ve Cinsiyet </w:t>
      </w:r>
      <w:proofErr w:type="spellStart"/>
      <w:r w:rsidRPr="004312AA">
        <w:rPr>
          <w:bCs/>
        </w:rPr>
        <w:t>Kınlımlı</w:t>
      </w:r>
      <w:proofErr w:type="spellEnd"/>
      <w:r w:rsidRPr="004312AA">
        <w:rPr>
          <w:bCs/>
        </w:rPr>
        <w:t xml:space="preserve"> Ortalama ve Beklenen Okullaşma Yılı.  Yönetim Bilimleri Dergisi, 15(30), 619-641. (Kontrol No: 4068859)</w:t>
      </w:r>
    </w:p>
    <w:p w14:paraId="467C0FA9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</w:p>
    <w:p w14:paraId="20719D8A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GÜLEL FERDA ESİN,</w:t>
      </w:r>
      <w:r>
        <w:rPr>
          <w:bCs/>
        </w:rPr>
        <w:t xml:space="preserve"> </w:t>
      </w:r>
      <w:r w:rsidRPr="004312AA">
        <w:rPr>
          <w:bCs/>
        </w:rPr>
        <w:t>ÇAĞLAR ATALAY,</w:t>
      </w:r>
      <w:r>
        <w:rPr>
          <w:bCs/>
        </w:rPr>
        <w:t xml:space="preserve"> </w:t>
      </w:r>
      <w:r w:rsidRPr="004312AA">
        <w:rPr>
          <w:bCs/>
        </w:rPr>
        <w:t>KANGALLI UYAR SİNEM GÜLER,</w:t>
      </w:r>
      <w:r>
        <w:rPr>
          <w:bCs/>
        </w:rPr>
        <w:t xml:space="preserve"> </w:t>
      </w:r>
      <w:r w:rsidRPr="004312AA">
        <w:rPr>
          <w:bCs/>
        </w:rPr>
        <w:t>KARADENİZ OĞUZ,</w:t>
      </w:r>
      <w:r>
        <w:rPr>
          <w:bCs/>
        </w:rPr>
        <w:t xml:space="preserve"> </w:t>
      </w:r>
      <w:r w:rsidRPr="004312AA">
        <w:rPr>
          <w:bCs/>
        </w:rPr>
        <w:t xml:space="preserve">YEŞİLYURT MUHAMMET ENSAR (2017).  Türkiye’de İllere Göre İnsani Gelişme Endeksi.  Pamukkale Üniversitesi Sosyal Bilimler Enstitüsü Dergisi, 2017(27), 208-216., </w:t>
      </w:r>
      <w:proofErr w:type="spellStart"/>
      <w:r w:rsidRPr="004312AA">
        <w:rPr>
          <w:bCs/>
        </w:rPr>
        <w:t>Doi</w:t>
      </w:r>
      <w:proofErr w:type="spellEnd"/>
      <w:r w:rsidRPr="004312AA">
        <w:rPr>
          <w:bCs/>
        </w:rPr>
        <w:t>: 10.5505/pausbed.2017.99705 (Kontrol No: 3528559)</w:t>
      </w:r>
    </w:p>
    <w:p w14:paraId="41B57420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</w:p>
    <w:p w14:paraId="6934C3EB" w14:textId="77777777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KUMAŞ HANDAN,</w:t>
      </w:r>
      <w:r>
        <w:rPr>
          <w:bCs/>
        </w:rPr>
        <w:t xml:space="preserve"> </w:t>
      </w:r>
      <w:r w:rsidRPr="004312AA">
        <w:rPr>
          <w:bCs/>
        </w:rPr>
        <w:t xml:space="preserve">ÇAĞLAR ATALAY (2017).  Tabakalı İşgücü Piyasası Teorisine Göre Türkiye’de Özel-Hizmet Sektöründe İstihdamın Kalitesi.  ISGUC </w:t>
      </w:r>
      <w:proofErr w:type="spellStart"/>
      <w:r w:rsidRPr="004312AA">
        <w:rPr>
          <w:bCs/>
        </w:rPr>
        <w:t>The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Journal</w:t>
      </w:r>
      <w:proofErr w:type="spellEnd"/>
      <w:r w:rsidRPr="004312AA">
        <w:rPr>
          <w:bCs/>
        </w:rPr>
        <w:t xml:space="preserve"> of </w:t>
      </w:r>
      <w:proofErr w:type="spellStart"/>
      <w:r w:rsidRPr="004312AA">
        <w:rPr>
          <w:bCs/>
        </w:rPr>
        <w:t>Industrial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Relations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and</w:t>
      </w:r>
      <w:proofErr w:type="spellEnd"/>
      <w:r w:rsidRPr="004312AA">
        <w:rPr>
          <w:bCs/>
        </w:rPr>
        <w:t xml:space="preserve"> Human </w:t>
      </w:r>
      <w:proofErr w:type="spellStart"/>
      <w:r w:rsidRPr="004312AA">
        <w:rPr>
          <w:bCs/>
        </w:rPr>
        <w:t>Resources</w:t>
      </w:r>
      <w:proofErr w:type="spellEnd"/>
      <w:r w:rsidRPr="004312AA">
        <w:rPr>
          <w:bCs/>
        </w:rPr>
        <w:t xml:space="preserve">, 19(1), 49-86., </w:t>
      </w:r>
      <w:proofErr w:type="spellStart"/>
      <w:r w:rsidRPr="004312AA">
        <w:rPr>
          <w:bCs/>
        </w:rPr>
        <w:t>Doi</w:t>
      </w:r>
      <w:proofErr w:type="spellEnd"/>
      <w:r w:rsidRPr="004312AA">
        <w:rPr>
          <w:bCs/>
        </w:rPr>
        <w:t>: 10.4026/isguc.346258 (Kontrol No: 3625815)</w:t>
      </w:r>
    </w:p>
    <w:p w14:paraId="37916814" w14:textId="5D6870DB" w:rsidR="004736D6" w:rsidRPr="004736D6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  <w:r w:rsidR="004736D6" w:rsidRPr="004736D6">
        <w:rPr>
          <w:bCs/>
        </w:rPr>
        <w:tab/>
      </w:r>
    </w:p>
    <w:p w14:paraId="605286BA" w14:textId="16EE4BCE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 xml:space="preserve">GÜLEL FERDA ESİN (2017).  Eğitimin Toplumsal Fayda Üzerinde Etkisi.  </w:t>
      </w:r>
      <w:proofErr w:type="spellStart"/>
      <w:r w:rsidRPr="004736D6">
        <w:rPr>
          <w:bCs/>
        </w:rPr>
        <w:t>The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Academic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Social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Sciences</w:t>
      </w:r>
      <w:proofErr w:type="spellEnd"/>
      <w:r w:rsidRPr="004736D6">
        <w:rPr>
          <w:bCs/>
        </w:rPr>
        <w:t xml:space="preserve">, 52(52), 317-339.,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10.16992/ASOS.12642 (Yayın No: 3579788)</w:t>
      </w:r>
    </w:p>
    <w:p w14:paraId="49FA31C1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1E5390DB" w14:textId="06E84010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SEVGİN HAKAN,</w:t>
      </w:r>
      <w:r>
        <w:rPr>
          <w:bCs/>
        </w:rPr>
        <w:t xml:space="preserve"> </w:t>
      </w:r>
      <w:r w:rsidRPr="004736D6">
        <w:rPr>
          <w:bCs/>
        </w:rPr>
        <w:t xml:space="preserve">ÇAĞLAR ATALAY (2017).  İslam </w:t>
      </w:r>
      <w:proofErr w:type="gramStart"/>
      <w:r w:rsidRPr="004736D6">
        <w:rPr>
          <w:bCs/>
        </w:rPr>
        <w:t>İşbirliği</w:t>
      </w:r>
      <w:proofErr w:type="gramEnd"/>
      <w:r w:rsidRPr="004736D6">
        <w:rPr>
          <w:bCs/>
        </w:rPr>
        <w:t xml:space="preserve"> Teşkilatı’na Üye Ülkelerin Veri Zarflama Analizi Ve TOPSIS Yöntemiyle Karşılaştırılması.  / ODÜ Sosyal Bilimler Araştırmaları Dergisi (ODÜSOBİAD), 7(2), 221-244. (Yayın No: 3545720)</w:t>
      </w:r>
    </w:p>
    <w:p w14:paraId="4757409A" w14:textId="77777777" w:rsidR="001527B9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79562730" w14:textId="446E6B52" w:rsidR="001527B9" w:rsidRPr="004312AA" w:rsidRDefault="001527B9" w:rsidP="001527B9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ÇAĞLAR ATALAY,</w:t>
      </w:r>
      <w:r>
        <w:rPr>
          <w:bCs/>
        </w:rPr>
        <w:t xml:space="preserve"> </w:t>
      </w:r>
      <w:r w:rsidRPr="004312AA">
        <w:rPr>
          <w:bCs/>
        </w:rPr>
        <w:t xml:space="preserve">ÖZTAŞ GÜLİN ZEYNEP (2016).  Veri Zarflama Analizi ve Analitik Hiyerarşi Süreci ile Sigorta Şirketlerinin Finansal Oran Analizi.  </w:t>
      </w:r>
      <w:proofErr w:type="spellStart"/>
      <w:r w:rsidRPr="004312AA">
        <w:rPr>
          <w:bCs/>
        </w:rPr>
        <w:t>Cankiri</w:t>
      </w:r>
      <w:proofErr w:type="spellEnd"/>
      <w:r w:rsidRPr="004312AA">
        <w:rPr>
          <w:bCs/>
        </w:rPr>
        <w:t xml:space="preserve"> Karatekin </w:t>
      </w:r>
      <w:r>
        <w:rPr>
          <w:bCs/>
        </w:rPr>
        <w:t>Ü</w:t>
      </w:r>
      <w:r w:rsidRPr="004312AA">
        <w:rPr>
          <w:bCs/>
        </w:rPr>
        <w:t xml:space="preserve">niversitesi </w:t>
      </w:r>
      <w:r>
        <w:rPr>
          <w:bCs/>
        </w:rPr>
        <w:t>İ</w:t>
      </w:r>
      <w:r w:rsidRPr="004312AA">
        <w:rPr>
          <w:bCs/>
        </w:rPr>
        <w:t xml:space="preserve">ktisadi ve </w:t>
      </w:r>
      <w:r>
        <w:rPr>
          <w:bCs/>
        </w:rPr>
        <w:t>İ</w:t>
      </w:r>
      <w:r w:rsidRPr="004312AA">
        <w:rPr>
          <w:bCs/>
        </w:rPr>
        <w:t>dari Bilimler Fak</w:t>
      </w:r>
      <w:r>
        <w:rPr>
          <w:bCs/>
        </w:rPr>
        <w:t>ü</w:t>
      </w:r>
      <w:r w:rsidRPr="004312AA">
        <w:rPr>
          <w:bCs/>
        </w:rPr>
        <w:t xml:space="preserve">ltesi Dergisi, 6(2016-2), 221-248., </w:t>
      </w:r>
      <w:proofErr w:type="spellStart"/>
      <w:r w:rsidRPr="004312AA">
        <w:rPr>
          <w:bCs/>
        </w:rPr>
        <w:t>Doi</w:t>
      </w:r>
      <w:proofErr w:type="spellEnd"/>
      <w:r w:rsidRPr="004312AA">
        <w:rPr>
          <w:bCs/>
        </w:rPr>
        <w:t>: 10.18074/cnuiibf.425 (Kontrol No: 2786011)</w:t>
      </w:r>
    </w:p>
    <w:p w14:paraId="6B60F4B0" w14:textId="3519FE9E" w:rsidR="004736D6" w:rsidRPr="004736D6" w:rsidRDefault="004736D6" w:rsidP="001527B9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0197E593" w14:textId="5D313FC4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YEŞİLYURT FİLİZ,</w:t>
      </w:r>
      <w:r>
        <w:rPr>
          <w:bCs/>
        </w:rPr>
        <w:t xml:space="preserve"> </w:t>
      </w:r>
      <w:r w:rsidRPr="004736D6">
        <w:rPr>
          <w:bCs/>
        </w:rPr>
        <w:t>YEŞİLYURT MUHAMMET ENSAR,</w:t>
      </w:r>
      <w:r>
        <w:rPr>
          <w:bCs/>
        </w:rPr>
        <w:t xml:space="preserve"> </w:t>
      </w:r>
      <w:r w:rsidRPr="004736D6">
        <w:rPr>
          <w:bCs/>
        </w:rPr>
        <w:t>KARADENİZ OĞUZ,</w:t>
      </w:r>
      <w:r>
        <w:rPr>
          <w:bCs/>
        </w:rPr>
        <w:t xml:space="preserve"> </w:t>
      </w:r>
      <w:r w:rsidRPr="004736D6">
        <w:rPr>
          <w:bCs/>
        </w:rPr>
        <w:t>GÜLEL FERDA ESİN,</w:t>
      </w:r>
      <w:r>
        <w:rPr>
          <w:bCs/>
        </w:rPr>
        <w:t xml:space="preserve"> </w:t>
      </w:r>
      <w:r w:rsidRPr="004736D6">
        <w:rPr>
          <w:bCs/>
        </w:rPr>
        <w:t>KABAKÇI KARADENİZ HÜLYA,</w:t>
      </w:r>
      <w:r>
        <w:rPr>
          <w:bCs/>
        </w:rPr>
        <w:t xml:space="preserve"> </w:t>
      </w:r>
      <w:r w:rsidRPr="004736D6">
        <w:rPr>
          <w:bCs/>
        </w:rPr>
        <w:t xml:space="preserve">ÇAĞLAR ATALAY (2016).  Cinsiyet ve İl </w:t>
      </w:r>
      <w:proofErr w:type="spellStart"/>
      <w:r w:rsidRPr="004736D6">
        <w:rPr>
          <w:bCs/>
        </w:rPr>
        <w:t>Kırılımlı</w:t>
      </w:r>
      <w:proofErr w:type="spellEnd"/>
      <w:r w:rsidRPr="004736D6">
        <w:rPr>
          <w:bCs/>
        </w:rPr>
        <w:t xml:space="preserve"> İnsani Gelişme</w:t>
      </w:r>
      <w:r w:rsidR="00EF760D">
        <w:rPr>
          <w:bCs/>
        </w:rPr>
        <w:t xml:space="preserve"> </w:t>
      </w:r>
      <w:r w:rsidRPr="004736D6">
        <w:rPr>
          <w:bCs/>
        </w:rPr>
        <w:t>Endeksi: Türkiye Örneği.  Ekonomi-tek, 5(3), 21-56. (Yayın No: 4534456)</w:t>
      </w:r>
    </w:p>
    <w:p w14:paraId="67B412ED" w14:textId="5CFC9E8C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024709F5" w14:textId="625B384D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GÜLEL FERDA ESİN,</w:t>
      </w:r>
      <w:r>
        <w:rPr>
          <w:bCs/>
        </w:rPr>
        <w:t xml:space="preserve"> </w:t>
      </w:r>
      <w:r w:rsidRPr="004736D6">
        <w:rPr>
          <w:bCs/>
        </w:rPr>
        <w:t xml:space="preserve">ÇAĞLAR ATALAY (2016).  </w:t>
      </w:r>
      <w:proofErr w:type="spellStart"/>
      <w:r w:rsidRPr="004736D6">
        <w:rPr>
          <w:bCs/>
        </w:rPr>
        <w:t>The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Examination</w:t>
      </w:r>
      <w:proofErr w:type="spellEnd"/>
      <w:r w:rsidRPr="004736D6">
        <w:rPr>
          <w:bCs/>
        </w:rPr>
        <w:t xml:space="preserve"> Of </w:t>
      </w:r>
      <w:proofErr w:type="spellStart"/>
      <w:r w:rsidRPr="004736D6">
        <w:rPr>
          <w:bCs/>
        </w:rPr>
        <w:t>The</w:t>
      </w:r>
      <w:proofErr w:type="spellEnd"/>
      <w:r w:rsidRPr="004736D6">
        <w:rPr>
          <w:bCs/>
        </w:rPr>
        <w:t xml:space="preserve"> Schools </w:t>
      </w:r>
      <w:proofErr w:type="spellStart"/>
      <w:r w:rsidRPr="004736D6">
        <w:rPr>
          <w:bCs/>
        </w:rPr>
        <w:t>In</w:t>
      </w:r>
      <w:proofErr w:type="spellEnd"/>
      <w:r w:rsidRPr="004736D6">
        <w:rPr>
          <w:bCs/>
        </w:rPr>
        <w:t xml:space="preserve"> Denizli </w:t>
      </w:r>
      <w:proofErr w:type="spellStart"/>
      <w:r w:rsidRPr="004736D6">
        <w:rPr>
          <w:bCs/>
        </w:rPr>
        <w:t>According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To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University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Entrance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Exam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By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Multivariate</w:t>
      </w:r>
      <w:proofErr w:type="spellEnd"/>
      <w:r w:rsidRPr="004736D6">
        <w:rPr>
          <w:bCs/>
        </w:rPr>
        <w:t xml:space="preserve"> Statistical </w:t>
      </w:r>
      <w:proofErr w:type="spellStart"/>
      <w:r w:rsidRPr="004736D6">
        <w:rPr>
          <w:bCs/>
        </w:rPr>
        <w:t>Methods</w:t>
      </w:r>
      <w:proofErr w:type="spellEnd"/>
      <w:r w:rsidRPr="004736D6">
        <w:rPr>
          <w:bCs/>
        </w:rPr>
        <w:t xml:space="preserve">.  </w:t>
      </w:r>
      <w:proofErr w:type="spellStart"/>
      <w:r w:rsidRPr="004736D6">
        <w:rPr>
          <w:bCs/>
        </w:rPr>
        <w:t>European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Scientific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>, 117-136. (Yayın No: 3251450)</w:t>
      </w:r>
    </w:p>
    <w:p w14:paraId="0AE9965A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3E39A375" w14:textId="63D0329B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AVCI TAHSİN,</w:t>
      </w:r>
      <w:r>
        <w:rPr>
          <w:bCs/>
        </w:rPr>
        <w:t xml:space="preserve"> </w:t>
      </w:r>
      <w:r w:rsidRPr="004736D6">
        <w:rPr>
          <w:bCs/>
        </w:rPr>
        <w:t xml:space="preserve">ÇAĞLAR ATALAY (2016).  </w:t>
      </w:r>
      <w:proofErr w:type="spellStart"/>
      <w:r w:rsidRPr="004736D6">
        <w:rPr>
          <w:bCs/>
        </w:rPr>
        <w:t>Stokastik</w:t>
      </w:r>
      <w:proofErr w:type="spellEnd"/>
      <w:r w:rsidRPr="004736D6">
        <w:rPr>
          <w:bCs/>
        </w:rPr>
        <w:t xml:space="preserve"> Sınır Analizi</w:t>
      </w:r>
      <w:r>
        <w:rPr>
          <w:bCs/>
        </w:rPr>
        <w:t>:</w:t>
      </w:r>
      <w:r w:rsidRPr="004736D6">
        <w:rPr>
          <w:bCs/>
        </w:rPr>
        <w:t xml:space="preserve"> İstanbul Sanayi Odasına Kayıtlı Firmalara Yönelik Bir Uygulama.  Siyaset, Ekonomi ve Yönetim Araştırmaları Dergisi, 4(2), 17-56. (Yayın No: 2774441)</w:t>
      </w:r>
    </w:p>
    <w:p w14:paraId="64033576" w14:textId="7777777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  <w:r w:rsidRPr="004736D6">
        <w:rPr>
          <w:bCs/>
        </w:rPr>
        <w:tab/>
      </w:r>
    </w:p>
    <w:p w14:paraId="6A26E6ED" w14:textId="26AF0AC8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 xml:space="preserve">ÇAĞLAR ATALAY (2016).  Türkiye Ölçeğinde Hizmet Vermeyi Planlayan Ortak Sağlık Güvenlik Biriminin Şube Yerlerinin Küme Örtme Yaklaşımı </w:t>
      </w:r>
      <w:proofErr w:type="gramStart"/>
      <w:r w:rsidRPr="004736D6">
        <w:rPr>
          <w:bCs/>
        </w:rPr>
        <w:t>İle</w:t>
      </w:r>
      <w:proofErr w:type="gramEnd"/>
      <w:r w:rsidRPr="004736D6">
        <w:rPr>
          <w:bCs/>
        </w:rPr>
        <w:t xml:space="preserve"> Belirlenmesi.  </w:t>
      </w:r>
      <w:proofErr w:type="spellStart"/>
      <w:r w:rsidRPr="004736D6">
        <w:rPr>
          <w:bCs/>
        </w:rPr>
        <w:t>Social</w:t>
      </w:r>
      <w:proofErr w:type="spellEnd"/>
      <w:r w:rsidRPr="004736D6">
        <w:rPr>
          <w:bCs/>
        </w:rPr>
        <w:t xml:space="preserve"> </w:t>
      </w:r>
      <w:proofErr w:type="spellStart"/>
      <w:r w:rsidRPr="004736D6">
        <w:rPr>
          <w:bCs/>
        </w:rPr>
        <w:t>Sciences</w:t>
      </w:r>
      <w:proofErr w:type="spellEnd"/>
      <w:r w:rsidRPr="004736D6">
        <w:rPr>
          <w:bCs/>
        </w:rPr>
        <w:t xml:space="preserve"> (e-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New World </w:t>
      </w:r>
      <w:proofErr w:type="spellStart"/>
      <w:r w:rsidRPr="004736D6">
        <w:rPr>
          <w:bCs/>
        </w:rPr>
        <w:t>Sciences</w:t>
      </w:r>
      <w:proofErr w:type="spellEnd"/>
      <w:r w:rsidRPr="004736D6">
        <w:rPr>
          <w:bCs/>
        </w:rPr>
        <w:t xml:space="preserve"> Academy), 11(2), 173-193.,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10.12739/NWSA.2016.11.2.3C0142 (Yayın No: 2645554)</w:t>
      </w:r>
    </w:p>
    <w:p w14:paraId="243D6C08" w14:textId="63662C6C" w:rsidR="00B82D0D" w:rsidRDefault="00B82D0D" w:rsidP="00EF760D">
      <w:pPr>
        <w:tabs>
          <w:tab w:val="left" w:pos="967"/>
        </w:tabs>
        <w:jc w:val="both"/>
        <w:rPr>
          <w:bCs/>
        </w:rPr>
      </w:pPr>
    </w:p>
    <w:p w14:paraId="5783DE58" w14:textId="11AEB427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ÇAĞLAR ATALAY,</w:t>
      </w:r>
      <w:r>
        <w:rPr>
          <w:bCs/>
        </w:rPr>
        <w:t xml:space="preserve"> </w:t>
      </w:r>
      <w:r w:rsidRPr="004736D6">
        <w:rPr>
          <w:bCs/>
        </w:rPr>
        <w:t xml:space="preserve">GÜLEL FERDA ESİN (2015).  </w:t>
      </w:r>
      <w:r w:rsidRPr="004736D6">
        <w:rPr>
          <w:bCs/>
        </w:rPr>
        <w:t>Sağlık Hizmetlerinden Memnuniyet Etkinlik</w:t>
      </w:r>
      <w:r>
        <w:rPr>
          <w:bCs/>
        </w:rPr>
        <w:t xml:space="preserve"> </w:t>
      </w:r>
      <w:proofErr w:type="gramStart"/>
      <w:r w:rsidRPr="004736D6">
        <w:rPr>
          <w:bCs/>
        </w:rPr>
        <w:t>Ve</w:t>
      </w:r>
      <w:proofErr w:type="gramEnd"/>
      <w:r>
        <w:rPr>
          <w:bCs/>
        </w:rPr>
        <w:t xml:space="preserve"> </w:t>
      </w:r>
      <w:proofErr w:type="spellStart"/>
      <w:r w:rsidRPr="004736D6">
        <w:rPr>
          <w:bCs/>
        </w:rPr>
        <w:t>Mekansal</w:t>
      </w:r>
      <w:proofErr w:type="spellEnd"/>
      <w:r w:rsidRPr="004736D6">
        <w:rPr>
          <w:bCs/>
        </w:rPr>
        <w:t xml:space="preserve"> Etkileşim Analizi</w:t>
      </w:r>
      <w:r w:rsidRPr="004736D6">
        <w:rPr>
          <w:bCs/>
        </w:rPr>
        <w:t xml:space="preserve">. 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Life </w:t>
      </w:r>
      <w:proofErr w:type="spellStart"/>
      <w:r w:rsidRPr="004736D6">
        <w:rPr>
          <w:bCs/>
        </w:rPr>
        <w:t>Economics</w:t>
      </w:r>
      <w:proofErr w:type="spellEnd"/>
      <w:r w:rsidRPr="004736D6">
        <w:rPr>
          <w:bCs/>
        </w:rPr>
        <w:t xml:space="preserve">, 2(2), 29-58.,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10.15637/jlecon.76 (Yayın No: 1488830)</w:t>
      </w:r>
    </w:p>
    <w:p w14:paraId="677BF51F" w14:textId="5640074A" w:rsidR="004736D6" w:rsidRPr="004736D6" w:rsidRDefault="004736D6" w:rsidP="00EF760D">
      <w:pPr>
        <w:tabs>
          <w:tab w:val="left" w:pos="967"/>
        </w:tabs>
        <w:jc w:val="both"/>
        <w:rPr>
          <w:bCs/>
        </w:rPr>
      </w:pPr>
    </w:p>
    <w:p w14:paraId="1977971B" w14:textId="30FB5CF8" w:rsidR="004736D6" w:rsidRDefault="004736D6" w:rsidP="00EF760D">
      <w:pPr>
        <w:tabs>
          <w:tab w:val="left" w:pos="967"/>
        </w:tabs>
        <w:jc w:val="both"/>
        <w:rPr>
          <w:bCs/>
        </w:rPr>
      </w:pPr>
      <w:r w:rsidRPr="004736D6">
        <w:rPr>
          <w:bCs/>
        </w:rPr>
        <w:t>ÇİFTÇİ CEMİL,</w:t>
      </w:r>
      <w:r>
        <w:rPr>
          <w:bCs/>
        </w:rPr>
        <w:t xml:space="preserve"> </w:t>
      </w:r>
      <w:r w:rsidRPr="004736D6">
        <w:rPr>
          <w:bCs/>
        </w:rPr>
        <w:t xml:space="preserve">ÇAĞLAR ATALAY (2014).  Ailelerin </w:t>
      </w:r>
      <w:proofErr w:type="spellStart"/>
      <w:r w:rsidR="00EF760D" w:rsidRPr="004736D6">
        <w:rPr>
          <w:bCs/>
        </w:rPr>
        <w:t>Sosyo</w:t>
      </w:r>
      <w:proofErr w:type="spellEnd"/>
      <w:r w:rsidR="00EF760D" w:rsidRPr="004736D6">
        <w:rPr>
          <w:bCs/>
        </w:rPr>
        <w:t xml:space="preserve"> Ekonomik Özelliklerinin Öğrenci Başarısı Üzerindeki Etkisi Fakirlik Kader </w:t>
      </w:r>
      <w:r w:rsidRPr="004736D6">
        <w:rPr>
          <w:bCs/>
        </w:rPr>
        <w:t>midir</w:t>
      </w:r>
      <w:r>
        <w:rPr>
          <w:bCs/>
        </w:rPr>
        <w:t>?</w:t>
      </w:r>
      <w:r w:rsidRPr="004736D6">
        <w:rPr>
          <w:bCs/>
        </w:rPr>
        <w:t xml:space="preserve">  International </w:t>
      </w:r>
      <w:proofErr w:type="spellStart"/>
      <w:r w:rsidRPr="004736D6">
        <w:rPr>
          <w:bCs/>
        </w:rPr>
        <w:t>Journal</w:t>
      </w:r>
      <w:proofErr w:type="spellEnd"/>
      <w:r w:rsidRPr="004736D6">
        <w:rPr>
          <w:bCs/>
        </w:rPr>
        <w:t xml:space="preserve"> of Human </w:t>
      </w:r>
      <w:proofErr w:type="spellStart"/>
      <w:proofErr w:type="gramStart"/>
      <w:r w:rsidRPr="004736D6">
        <w:rPr>
          <w:bCs/>
        </w:rPr>
        <w:t>Sciences</w:t>
      </w:r>
      <w:proofErr w:type="spellEnd"/>
      <w:r w:rsidRPr="004736D6">
        <w:rPr>
          <w:bCs/>
        </w:rPr>
        <w:t>./</w:t>
      </w:r>
      <w:proofErr w:type="gramEnd"/>
      <w:r w:rsidRPr="004736D6">
        <w:rPr>
          <w:bCs/>
        </w:rPr>
        <w:t xml:space="preserve"> Uluslararası İnsan Bilimleri Dergisi, 11(2), 155-175., </w:t>
      </w:r>
      <w:proofErr w:type="spellStart"/>
      <w:r w:rsidRPr="004736D6">
        <w:rPr>
          <w:bCs/>
        </w:rPr>
        <w:t>Doi</w:t>
      </w:r>
      <w:proofErr w:type="spellEnd"/>
      <w:r w:rsidRPr="004736D6">
        <w:rPr>
          <w:bCs/>
        </w:rPr>
        <w:t>: 10.14687/ijhs.v11i2.2914 (Yayın No: 1397062)</w:t>
      </w:r>
    </w:p>
    <w:p w14:paraId="362A563C" w14:textId="113B01DC" w:rsidR="00B82D0D" w:rsidRDefault="00B82D0D" w:rsidP="00EF760D">
      <w:pPr>
        <w:tabs>
          <w:tab w:val="left" w:pos="967"/>
        </w:tabs>
        <w:jc w:val="both"/>
        <w:rPr>
          <w:bCs/>
        </w:rPr>
      </w:pPr>
    </w:p>
    <w:p w14:paraId="1731ADB9" w14:textId="03D1ACD3" w:rsidR="00B82D0D" w:rsidRPr="004312AA" w:rsidRDefault="00B82D0D" w:rsidP="00B82D0D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KUMAŞ HANDAN,</w:t>
      </w:r>
      <w:r>
        <w:rPr>
          <w:bCs/>
        </w:rPr>
        <w:t xml:space="preserve"> </w:t>
      </w:r>
      <w:r w:rsidRPr="004312AA">
        <w:rPr>
          <w:bCs/>
        </w:rPr>
        <w:t>ÇAĞLAR ATALAY (2011).  Türkiye de Kadın Eksik İstihdamını Belirleyen Faktörler</w:t>
      </w:r>
      <w:r>
        <w:rPr>
          <w:bCs/>
        </w:rPr>
        <w:t xml:space="preserve">: </w:t>
      </w:r>
      <w:r w:rsidRPr="004312AA">
        <w:rPr>
          <w:bCs/>
        </w:rPr>
        <w:t xml:space="preserve">TÜİK 2009 </w:t>
      </w:r>
      <w:proofErr w:type="spellStart"/>
      <w:r w:rsidRPr="004312AA">
        <w:rPr>
          <w:bCs/>
        </w:rPr>
        <w:t>Hanehalkı</w:t>
      </w:r>
      <w:proofErr w:type="spellEnd"/>
      <w:r w:rsidRPr="004312AA">
        <w:rPr>
          <w:bCs/>
        </w:rPr>
        <w:t xml:space="preserve"> İşgücü Anketi Ham Verileri </w:t>
      </w:r>
      <w:r>
        <w:rPr>
          <w:bCs/>
        </w:rPr>
        <w:t>i</w:t>
      </w:r>
      <w:r w:rsidRPr="004312AA">
        <w:rPr>
          <w:bCs/>
        </w:rPr>
        <w:t xml:space="preserve">le Cinsiyete Dayalı Bir Karşılaştırma.  Çalışma </w:t>
      </w:r>
      <w:r>
        <w:rPr>
          <w:bCs/>
        </w:rPr>
        <w:t>v</w:t>
      </w:r>
      <w:r w:rsidRPr="004312AA">
        <w:rPr>
          <w:bCs/>
        </w:rPr>
        <w:t>e Toplum, 29(2), 249-289. (Kontrol No: 426229)</w:t>
      </w:r>
    </w:p>
    <w:p w14:paraId="1E99ACBB" w14:textId="2347B19C" w:rsidR="004736D6" w:rsidRPr="004736D6" w:rsidRDefault="004736D6" w:rsidP="004736D6">
      <w:pPr>
        <w:tabs>
          <w:tab w:val="left" w:pos="967"/>
        </w:tabs>
        <w:rPr>
          <w:bCs/>
        </w:rPr>
      </w:pPr>
      <w:r w:rsidRPr="004736D6">
        <w:rPr>
          <w:bCs/>
        </w:rPr>
        <w:tab/>
      </w:r>
    </w:p>
    <w:p w14:paraId="5F2358FF" w14:textId="21C3E949" w:rsidR="005354AF" w:rsidRDefault="00A8042D" w:rsidP="006A6840">
      <w:pPr>
        <w:pStyle w:val="ListeParagraf"/>
        <w:numPr>
          <w:ilvl w:val="1"/>
          <w:numId w:val="1"/>
        </w:numPr>
        <w:tabs>
          <w:tab w:val="left" w:pos="967"/>
        </w:tabs>
        <w:spacing w:before="121"/>
        <w:ind w:left="966" w:hanging="387"/>
        <w:rPr>
          <w:b/>
        </w:rPr>
      </w:pPr>
      <w:r>
        <w:rPr>
          <w:b/>
        </w:rPr>
        <w:t>Uluslararası bilimsel toplantılarda sunulan ve bildiri kitabında (</w:t>
      </w:r>
      <w:proofErr w:type="spellStart"/>
      <w:r>
        <w:rPr>
          <w:b/>
          <w:i/>
        </w:rPr>
        <w:t>Proceedings</w:t>
      </w:r>
      <w:proofErr w:type="spellEnd"/>
      <w:r>
        <w:rPr>
          <w:b/>
        </w:rPr>
        <w:t>) basılan</w:t>
      </w:r>
      <w:r>
        <w:rPr>
          <w:b/>
          <w:spacing w:val="-23"/>
        </w:rPr>
        <w:t xml:space="preserve"> </w:t>
      </w:r>
      <w:r>
        <w:rPr>
          <w:b/>
        </w:rPr>
        <w:t>bildiriler</w:t>
      </w:r>
    </w:p>
    <w:p w14:paraId="517031D5" w14:textId="77777777" w:rsidR="00B65B11" w:rsidRDefault="00B65B11" w:rsidP="00EF760D">
      <w:pPr>
        <w:tabs>
          <w:tab w:val="left" w:pos="967"/>
        </w:tabs>
        <w:jc w:val="both"/>
        <w:rPr>
          <w:bCs/>
        </w:rPr>
      </w:pPr>
    </w:p>
    <w:p w14:paraId="397402D8" w14:textId="6DD64DB6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 w:rsidRPr="00EF760D">
        <w:rPr>
          <w:bCs/>
        </w:rPr>
        <w:t xml:space="preserve"> </w:t>
      </w:r>
      <w:r w:rsidRPr="00EF760D">
        <w:rPr>
          <w:bCs/>
        </w:rPr>
        <w:t xml:space="preserve">YALÇIN KAYACAN EDA (2019). 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Impact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Student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Achievement</w:t>
      </w:r>
      <w:proofErr w:type="spellEnd"/>
      <w:r w:rsidRPr="00EF760D">
        <w:rPr>
          <w:bCs/>
        </w:rPr>
        <w:t xml:space="preserve"> of School Volume in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PISA 2015 </w:t>
      </w:r>
      <w:proofErr w:type="spellStart"/>
      <w:r w:rsidRPr="00EF760D">
        <w:rPr>
          <w:bCs/>
        </w:rPr>
        <w:t>Turkey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Sample</w:t>
      </w:r>
      <w:proofErr w:type="spellEnd"/>
      <w:r w:rsidRPr="00EF760D">
        <w:rPr>
          <w:bCs/>
        </w:rPr>
        <w:t xml:space="preserve">.  5th International </w:t>
      </w:r>
      <w:proofErr w:type="spellStart"/>
      <w:r w:rsidRPr="00EF760D">
        <w:rPr>
          <w:bCs/>
        </w:rPr>
        <w:t>Researchers</w:t>
      </w:r>
      <w:proofErr w:type="spellEnd"/>
      <w:r w:rsidRPr="00EF760D">
        <w:rPr>
          <w:bCs/>
        </w:rPr>
        <w:t xml:space="preserve">, </w:t>
      </w:r>
      <w:proofErr w:type="spellStart"/>
      <w:r w:rsidRPr="00EF760D">
        <w:rPr>
          <w:bCs/>
        </w:rPr>
        <w:t>Statisticians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Young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Statisticians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, 29-29.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No:5567313)</w:t>
      </w:r>
    </w:p>
    <w:p w14:paraId="4FEC2B85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404749F7" w14:textId="7EE8B62F" w:rsid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GÜLEL FERDA ESİN,</w:t>
      </w:r>
      <w:r w:rsidRPr="00EF760D">
        <w:rPr>
          <w:bCs/>
        </w:rPr>
        <w:t xml:space="preserve"> </w:t>
      </w:r>
      <w:r w:rsidRPr="00EF760D">
        <w:rPr>
          <w:bCs/>
        </w:rPr>
        <w:t xml:space="preserve">ÇAĞLAR ATALAY (2019).  </w:t>
      </w:r>
      <w:proofErr w:type="spellStart"/>
      <w:r w:rsidRPr="00EF760D">
        <w:rPr>
          <w:bCs/>
        </w:rPr>
        <w:t>Happiness</w:t>
      </w:r>
      <w:proofErr w:type="spellEnd"/>
      <w:r w:rsidRPr="00EF760D">
        <w:rPr>
          <w:bCs/>
        </w:rPr>
        <w:t xml:space="preserve"> is </w:t>
      </w:r>
      <w:proofErr w:type="spellStart"/>
      <w:proofErr w:type="gramStart"/>
      <w:r w:rsidRPr="00EF760D">
        <w:rPr>
          <w:bCs/>
        </w:rPr>
        <w:t>feared</w:t>
      </w:r>
      <w:proofErr w:type="spellEnd"/>
      <w:r w:rsidRPr="00EF760D">
        <w:rPr>
          <w:bCs/>
        </w:rPr>
        <w:t>?.</w:t>
      </w:r>
      <w:proofErr w:type="gramEnd"/>
      <w:r w:rsidRPr="00EF760D">
        <w:rPr>
          <w:bCs/>
        </w:rPr>
        <w:t xml:space="preserve">  XIX. </w:t>
      </w:r>
      <w:proofErr w:type="spellStart"/>
      <w:r w:rsidRPr="00EF760D">
        <w:rPr>
          <w:bCs/>
        </w:rPr>
        <w:t>European</w:t>
      </w:r>
      <w:proofErr w:type="spellEnd"/>
      <w:r w:rsidRPr="00EF760D">
        <w:rPr>
          <w:bCs/>
        </w:rPr>
        <w:t xml:space="preserve"> Conference on </w:t>
      </w:r>
      <w:proofErr w:type="spellStart"/>
      <w:r w:rsidRPr="00EF760D">
        <w:rPr>
          <w:bCs/>
        </w:rPr>
        <w:t>Social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Behavioral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Sciences</w:t>
      </w:r>
      <w:proofErr w:type="spellEnd"/>
      <w:r w:rsidRPr="00EF760D">
        <w:rPr>
          <w:bCs/>
        </w:rPr>
        <w:t xml:space="preserve">, 79-79.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No:4934058)</w:t>
      </w:r>
    </w:p>
    <w:p w14:paraId="40A21FE9" w14:textId="77777777" w:rsidR="00B82D0D" w:rsidRPr="00EF760D" w:rsidRDefault="00B82D0D" w:rsidP="00EF760D">
      <w:pPr>
        <w:tabs>
          <w:tab w:val="left" w:pos="967"/>
        </w:tabs>
        <w:jc w:val="both"/>
        <w:rPr>
          <w:bCs/>
        </w:rPr>
      </w:pPr>
    </w:p>
    <w:p w14:paraId="09ED67E5" w14:textId="24D42963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KARADENİZ OĞUZ,</w:t>
      </w:r>
      <w:r>
        <w:rPr>
          <w:bCs/>
        </w:rPr>
        <w:t xml:space="preserve"> </w:t>
      </w:r>
      <w:r w:rsidRPr="00EF760D">
        <w:rPr>
          <w:bCs/>
        </w:rPr>
        <w:t>YEŞİLYURT FİLİZ,</w:t>
      </w:r>
      <w:r>
        <w:rPr>
          <w:bCs/>
        </w:rPr>
        <w:t xml:space="preserve"> </w:t>
      </w:r>
      <w:r w:rsidRPr="00EF760D">
        <w:rPr>
          <w:bCs/>
        </w:rPr>
        <w:t>YEŞİLYURT MUHAMMET ENSAR,</w:t>
      </w:r>
      <w:r>
        <w:rPr>
          <w:bCs/>
        </w:rPr>
        <w:t xml:space="preserve"> </w:t>
      </w:r>
      <w:r w:rsidRPr="00EF760D">
        <w:rPr>
          <w:bCs/>
        </w:rPr>
        <w:t>KABAKÇI KARADENİZ HÜLYA,</w:t>
      </w:r>
      <w:r>
        <w:rPr>
          <w:bCs/>
        </w:rPr>
        <w:t xml:space="preserve"> </w:t>
      </w:r>
      <w:r w:rsidRPr="00EF760D">
        <w:rPr>
          <w:bCs/>
        </w:rPr>
        <w:t>ÇAĞLAR ATALAY,</w:t>
      </w:r>
      <w:r w:rsidR="00272024">
        <w:rPr>
          <w:bCs/>
        </w:rPr>
        <w:t xml:space="preserve"> </w:t>
      </w:r>
      <w:r w:rsidRPr="00EF760D">
        <w:rPr>
          <w:bCs/>
        </w:rPr>
        <w:t xml:space="preserve">GÜLEL FERDA ESİN (2018).  Türkiye ve Dünya Karşılaştırmasıyla İlçelere Göre Ortalama Okullaşma Yılı (2009-2015).  19. Ekonometri, Yöneylem Araştırması, İstatistik Sempozyumu, 1370-1383. (Tam Metin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No:4558544)</w:t>
      </w:r>
    </w:p>
    <w:p w14:paraId="7D5276D8" w14:textId="4529112D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5FA64117" w14:textId="18A9CCF8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KOÇAK HÜSEYİN,</w:t>
      </w:r>
      <w:r>
        <w:rPr>
          <w:bCs/>
        </w:rPr>
        <w:t xml:space="preserve"> </w:t>
      </w: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 xml:space="preserve">ÖZTAŞ GÜLİN ZEYNEP (2018).  An </w:t>
      </w:r>
      <w:proofErr w:type="spellStart"/>
      <w:r w:rsidRPr="00EF760D">
        <w:rPr>
          <w:bCs/>
        </w:rPr>
        <w:t>Efficient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Treatment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for</w:t>
      </w:r>
      <w:proofErr w:type="spellEnd"/>
      <w:r w:rsidRPr="00EF760D">
        <w:rPr>
          <w:bCs/>
        </w:rPr>
        <w:t xml:space="preserve"> Best-</w:t>
      </w:r>
      <w:proofErr w:type="spellStart"/>
      <w:r w:rsidRPr="00EF760D">
        <w:rPr>
          <w:bCs/>
        </w:rPr>
        <w:t>Worst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Method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with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Multiple</w:t>
      </w:r>
      <w:proofErr w:type="spellEnd"/>
      <w:r w:rsidRPr="00EF760D">
        <w:rPr>
          <w:bCs/>
        </w:rPr>
        <w:t xml:space="preserve"> Best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>/</w:t>
      </w:r>
      <w:proofErr w:type="spellStart"/>
      <w:r w:rsidRPr="00EF760D">
        <w:rPr>
          <w:bCs/>
        </w:rPr>
        <w:t>or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Worst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Criteria</w:t>
      </w:r>
      <w:proofErr w:type="spellEnd"/>
      <w:r w:rsidRPr="00EF760D">
        <w:rPr>
          <w:bCs/>
        </w:rPr>
        <w:t xml:space="preserve">.  11. International </w:t>
      </w:r>
      <w:proofErr w:type="spellStart"/>
      <w:r w:rsidRPr="00EF760D">
        <w:rPr>
          <w:bCs/>
        </w:rPr>
        <w:t>Statistics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Days</w:t>
      </w:r>
      <w:proofErr w:type="spellEnd"/>
      <w:r w:rsidRPr="00EF760D">
        <w:rPr>
          <w:bCs/>
        </w:rPr>
        <w:t xml:space="preserve"> Conference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No:4352508)</w:t>
      </w:r>
    </w:p>
    <w:p w14:paraId="44BA1AB4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329F4E4C" w14:textId="76767BD1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 xml:space="preserve">ÇAĞLAR ATALAY (2018).  Mevduat Bankalarının Finansal </w:t>
      </w:r>
      <w:proofErr w:type="spellStart"/>
      <w:proofErr w:type="gramStart"/>
      <w:r w:rsidRPr="00EF760D">
        <w:rPr>
          <w:bCs/>
        </w:rPr>
        <w:t>Performansı:TODIM</w:t>
      </w:r>
      <w:proofErr w:type="spellEnd"/>
      <w:proofErr w:type="gramEnd"/>
      <w:r w:rsidRPr="00EF760D">
        <w:rPr>
          <w:bCs/>
        </w:rPr>
        <w:t xml:space="preserve"> Yöntemi ile Bir İnceleme.  CUDES 2018: VIII. International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Current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Debates</w:t>
      </w:r>
      <w:proofErr w:type="spellEnd"/>
      <w:r w:rsidRPr="00EF760D">
        <w:rPr>
          <w:bCs/>
        </w:rPr>
        <w:t xml:space="preserve"> in</w:t>
      </w:r>
      <w:r w:rsidR="00B82D0D">
        <w:rPr>
          <w:bCs/>
        </w:rPr>
        <w:t xml:space="preserve"> </w:t>
      </w:r>
      <w:proofErr w:type="spellStart"/>
      <w:r w:rsidRPr="00EF760D">
        <w:rPr>
          <w:bCs/>
        </w:rPr>
        <w:t>Social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Sciences</w:t>
      </w:r>
      <w:proofErr w:type="spellEnd"/>
      <w:r w:rsidRPr="00EF760D">
        <w:rPr>
          <w:bCs/>
        </w:rPr>
        <w:t xml:space="preserve">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No:4352503)</w:t>
      </w:r>
    </w:p>
    <w:p w14:paraId="2412964A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781C5C83" w14:textId="77EA86F6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SARITAŞ HAKAN,</w:t>
      </w:r>
      <w:r>
        <w:rPr>
          <w:bCs/>
        </w:rPr>
        <w:t xml:space="preserve"> </w:t>
      </w: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>KELTEN GÖKSAL SELAHATDİN,</w:t>
      </w:r>
      <w:r>
        <w:rPr>
          <w:bCs/>
        </w:rPr>
        <w:t xml:space="preserve"> </w:t>
      </w:r>
      <w:r w:rsidRPr="00EF760D">
        <w:rPr>
          <w:bCs/>
        </w:rPr>
        <w:t xml:space="preserve">ÖZTAŞ GÜLİN ZEYNEP (2018).  CAMELS </w:t>
      </w:r>
      <w:proofErr w:type="spellStart"/>
      <w:r w:rsidRPr="00EF760D">
        <w:rPr>
          <w:bCs/>
        </w:rPr>
        <w:t>Kri̇terleri</w:t>
      </w:r>
      <w:proofErr w:type="spellEnd"/>
      <w:r w:rsidRPr="00EF760D">
        <w:rPr>
          <w:bCs/>
        </w:rPr>
        <w:t xml:space="preserve">̇ Açısından Mevduat Bankalarının Orana Dayalı </w:t>
      </w:r>
      <w:proofErr w:type="gramStart"/>
      <w:r w:rsidRPr="00EF760D">
        <w:rPr>
          <w:bCs/>
        </w:rPr>
        <w:t>VZA  ile</w:t>
      </w:r>
      <w:proofErr w:type="gramEnd"/>
      <w:r w:rsidRPr="00EF760D">
        <w:rPr>
          <w:bCs/>
        </w:rPr>
        <w:t xml:space="preserve"> Etkinlik Analizi.  IV. </w:t>
      </w:r>
      <w:r w:rsidR="00B82D0D" w:rsidRPr="00EF760D">
        <w:rPr>
          <w:bCs/>
        </w:rPr>
        <w:t>Uluslararası Sosyal Beşeri Ve İdari Bilimler Sempozyumu</w:t>
      </w:r>
      <w:r w:rsidRPr="00EF760D">
        <w:rPr>
          <w:bCs/>
        </w:rPr>
        <w:t xml:space="preserve">, 81-81.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No:4352541)</w:t>
      </w:r>
    </w:p>
    <w:p w14:paraId="3249ABE3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4F53FDD4" w14:textId="6BB76A50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KETEN NUR DUYGU,</w:t>
      </w:r>
      <w:r>
        <w:rPr>
          <w:bCs/>
        </w:rPr>
        <w:t xml:space="preserve"> </w:t>
      </w:r>
      <w:r w:rsidRPr="00EF760D">
        <w:rPr>
          <w:bCs/>
        </w:rPr>
        <w:t xml:space="preserve">ÇAĞLAR ATALAY (2018).  CAMELS Oranları ile Türk Banka Performans Etkinliği: Bileşik Endeks Yaklaşımı.  I. </w:t>
      </w:r>
      <w:r w:rsidR="00B82D0D" w:rsidRPr="00EF760D">
        <w:rPr>
          <w:bCs/>
        </w:rPr>
        <w:t>Internat</w:t>
      </w:r>
      <w:r w:rsidR="00B82D0D">
        <w:rPr>
          <w:bCs/>
        </w:rPr>
        <w:t>i</w:t>
      </w:r>
      <w:r w:rsidR="00B82D0D" w:rsidRPr="00EF760D">
        <w:rPr>
          <w:bCs/>
        </w:rPr>
        <w:t xml:space="preserve">onal </w:t>
      </w:r>
      <w:proofErr w:type="spellStart"/>
      <w:r w:rsidR="00B82D0D" w:rsidRPr="00EF760D">
        <w:rPr>
          <w:bCs/>
        </w:rPr>
        <w:t>Congress</w:t>
      </w:r>
      <w:proofErr w:type="spellEnd"/>
      <w:r w:rsidR="00B82D0D" w:rsidRPr="00EF760D">
        <w:rPr>
          <w:bCs/>
        </w:rPr>
        <w:t xml:space="preserve"> Of</w:t>
      </w:r>
      <w:r w:rsidR="00B82D0D">
        <w:rPr>
          <w:bCs/>
        </w:rPr>
        <w:t xml:space="preserve"> </w:t>
      </w:r>
      <w:proofErr w:type="spellStart"/>
      <w:r w:rsidR="00B82D0D" w:rsidRPr="00EF760D">
        <w:rPr>
          <w:bCs/>
        </w:rPr>
        <w:t>Pol</w:t>
      </w:r>
      <w:r w:rsidR="00B82D0D">
        <w:rPr>
          <w:bCs/>
        </w:rPr>
        <w:t>i</w:t>
      </w:r>
      <w:r w:rsidR="00B82D0D" w:rsidRPr="00EF760D">
        <w:rPr>
          <w:bCs/>
        </w:rPr>
        <w:t>t</w:t>
      </w:r>
      <w:r w:rsidR="00B82D0D">
        <w:rPr>
          <w:bCs/>
        </w:rPr>
        <w:t>i</w:t>
      </w:r>
      <w:r w:rsidR="00B82D0D" w:rsidRPr="00EF760D">
        <w:rPr>
          <w:bCs/>
        </w:rPr>
        <w:t>cal</w:t>
      </w:r>
      <w:proofErr w:type="spellEnd"/>
      <w:r w:rsidR="00B82D0D" w:rsidRPr="00EF760D">
        <w:rPr>
          <w:bCs/>
        </w:rPr>
        <w:t xml:space="preserve">, </w:t>
      </w:r>
      <w:proofErr w:type="spellStart"/>
      <w:r w:rsidR="00B82D0D" w:rsidRPr="00EF760D">
        <w:rPr>
          <w:bCs/>
        </w:rPr>
        <w:t>Econom</w:t>
      </w:r>
      <w:r w:rsidR="00B82D0D">
        <w:rPr>
          <w:bCs/>
        </w:rPr>
        <w:t>i</w:t>
      </w:r>
      <w:r w:rsidR="00B82D0D" w:rsidRPr="00EF760D">
        <w:rPr>
          <w:bCs/>
        </w:rPr>
        <w:t>c</w:t>
      </w:r>
      <w:proofErr w:type="spellEnd"/>
      <w:r w:rsidR="00B82D0D" w:rsidRPr="00EF760D">
        <w:rPr>
          <w:bCs/>
        </w:rPr>
        <w:t xml:space="preserve"> </w:t>
      </w:r>
      <w:proofErr w:type="spellStart"/>
      <w:r w:rsidR="00B82D0D">
        <w:rPr>
          <w:bCs/>
        </w:rPr>
        <w:t>a</w:t>
      </w:r>
      <w:r w:rsidR="00B82D0D" w:rsidRPr="00EF760D">
        <w:rPr>
          <w:bCs/>
        </w:rPr>
        <w:t>nd</w:t>
      </w:r>
      <w:proofErr w:type="spellEnd"/>
      <w:r w:rsidR="00B82D0D" w:rsidRPr="00EF760D">
        <w:rPr>
          <w:bCs/>
        </w:rPr>
        <w:t xml:space="preserve"> F</w:t>
      </w:r>
      <w:r w:rsidR="00B82D0D">
        <w:rPr>
          <w:bCs/>
        </w:rPr>
        <w:t>i</w:t>
      </w:r>
      <w:r w:rsidR="00B82D0D" w:rsidRPr="00EF760D">
        <w:rPr>
          <w:bCs/>
        </w:rPr>
        <w:t>nanc</w:t>
      </w:r>
      <w:r w:rsidR="00B82D0D">
        <w:rPr>
          <w:bCs/>
        </w:rPr>
        <w:t>i</w:t>
      </w:r>
      <w:r w:rsidR="00B82D0D" w:rsidRPr="00EF760D">
        <w:rPr>
          <w:bCs/>
        </w:rPr>
        <w:t>al Analys</w:t>
      </w:r>
      <w:r w:rsidR="00B82D0D">
        <w:rPr>
          <w:bCs/>
        </w:rPr>
        <w:t>i</w:t>
      </w:r>
      <w:r w:rsidR="00B82D0D" w:rsidRPr="00EF760D">
        <w:rPr>
          <w:bCs/>
        </w:rPr>
        <w:t>s</w:t>
      </w:r>
      <w:r>
        <w:rPr>
          <w:bCs/>
        </w:rPr>
        <w:t xml:space="preserve"> </w:t>
      </w:r>
      <w:r w:rsidRPr="00EF760D">
        <w:rPr>
          <w:bCs/>
        </w:rPr>
        <w:t xml:space="preserve">(PEFA 2018), 155-155.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No:4352502)</w:t>
      </w:r>
    </w:p>
    <w:p w14:paraId="07164F8C" w14:textId="7D9EB46E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7DF660F5" w14:textId="4BEB863D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 xml:space="preserve">KETEN NUR DUYGU (2017).  İllerin İnsani Gelişme Endeksinin Veri Zarflama Analizi </w:t>
      </w:r>
      <w:r w:rsidR="00B82D0D">
        <w:rPr>
          <w:bCs/>
        </w:rPr>
        <w:t>i</w:t>
      </w:r>
      <w:r w:rsidRPr="00EF760D">
        <w:rPr>
          <w:bCs/>
        </w:rPr>
        <w:t xml:space="preserve">le Ölçülmesi.  18. Uluslararası Ekonometri, Yöneylem Araştırması ve İstatistik Sempozyumu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No:3609855)</w:t>
      </w:r>
    </w:p>
    <w:p w14:paraId="796FA135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50300EF2" w14:textId="549DC778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>GÜLEL FERDA ESİN,</w:t>
      </w:r>
      <w:r>
        <w:rPr>
          <w:bCs/>
        </w:rPr>
        <w:t xml:space="preserve"> </w:t>
      </w:r>
      <w:r w:rsidRPr="00EF760D">
        <w:rPr>
          <w:bCs/>
        </w:rPr>
        <w:t>YANMAZ ARPACI ÖNCÜ,</w:t>
      </w:r>
      <w:r>
        <w:rPr>
          <w:bCs/>
        </w:rPr>
        <w:t xml:space="preserve"> </w:t>
      </w:r>
      <w:r w:rsidRPr="00EF760D">
        <w:rPr>
          <w:bCs/>
        </w:rPr>
        <w:t>TANER MUSTAFA EGEMEN,</w:t>
      </w:r>
      <w:r>
        <w:rPr>
          <w:bCs/>
        </w:rPr>
        <w:t xml:space="preserve"> </w:t>
      </w:r>
      <w:r w:rsidRPr="00EF760D">
        <w:rPr>
          <w:bCs/>
        </w:rPr>
        <w:t xml:space="preserve">ASLAN DİLER (2017).  Bir Yükseköğretim Kurumunda İç Paydaş Memnuniyet Analizi.  18. Uluslararası Ekonometri, Yöneylem Araştırması ve İstatistik Sempozyumu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</w:t>
      </w:r>
      <w:r>
        <w:rPr>
          <w:bCs/>
        </w:rPr>
        <w:t xml:space="preserve"> </w:t>
      </w:r>
      <w:r w:rsidRPr="00EF760D">
        <w:rPr>
          <w:bCs/>
        </w:rPr>
        <w:t>No:3609865)</w:t>
      </w:r>
    </w:p>
    <w:p w14:paraId="5EBA44FC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  <w:r w:rsidRPr="00EF760D">
        <w:rPr>
          <w:bCs/>
        </w:rPr>
        <w:tab/>
      </w:r>
    </w:p>
    <w:p w14:paraId="2AF5670B" w14:textId="2F729856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 xml:space="preserve">AVCI TAHSİN (2017).  İstanbul Sanayi Odası’nın 2013 </w:t>
      </w:r>
      <w:r w:rsidR="00B82D0D">
        <w:rPr>
          <w:bCs/>
        </w:rPr>
        <w:t>v</w:t>
      </w:r>
      <w:r w:rsidRPr="00EF760D">
        <w:rPr>
          <w:bCs/>
        </w:rPr>
        <w:t xml:space="preserve">e 2014 Yıllarında İlk 500 </w:t>
      </w:r>
      <w:proofErr w:type="gramStart"/>
      <w:r w:rsidRPr="00EF760D">
        <w:rPr>
          <w:bCs/>
        </w:rPr>
        <w:t>Ve</w:t>
      </w:r>
      <w:proofErr w:type="gramEnd"/>
      <w:r w:rsidRPr="00EF760D">
        <w:rPr>
          <w:bCs/>
        </w:rPr>
        <w:t xml:space="preserve"> İkinci 500 Listesindeki Firmaların Etkinliklerinin </w:t>
      </w:r>
      <w:proofErr w:type="spellStart"/>
      <w:r w:rsidRPr="00EF760D">
        <w:rPr>
          <w:bCs/>
        </w:rPr>
        <w:t>Stokastik</w:t>
      </w:r>
      <w:proofErr w:type="spellEnd"/>
      <w:r w:rsidRPr="00EF760D">
        <w:rPr>
          <w:bCs/>
        </w:rPr>
        <w:t xml:space="preserve"> Sınır</w:t>
      </w:r>
      <w:r>
        <w:rPr>
          <w:bCs/>
        </w:rPr>
        <w:t xml:space="preserve"> </w:t>
      </w:r>
      <w:r w:rsidRPr="00EF760D">
        <w:rPr>
          <w:bCs/>
        </w:rPr>
        <w:t xml:space="preserve">Analizi İle İncelenmesi.  EUREFE 17 International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, 2(1), 142-143.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No:4897826)</w:t>
      </w:r>
    </w:p>
    <w:p w14:paraId="464CB522" w14:textId="3578556D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07CDB72A" w14:textId="046D4910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 xml:space="preserve">GÜLEL FERDA ESİN (2017).  Eğitim </w:t>
      </w:r>
      <w:r w:rsidR="00B82D0D">
        <w:rPr>
          <w:bCs/>
        </w:rPr>
        <w:t>i</w:t>
      </w:r>
      <w:r w:rsidRPr="00EF760D">
        <w:rPr>
          <w:bCs/>
        </w:rPr>
        <w:t xml:space="preserve">le Eğitimin Net Çıktıları Arasındaki İlişkinin İl Bazında İncelenmesi.  2. Uluslararası Sosyal Bilimler Sempozyumu, 670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No:3528564)</w:t>
      </w:r>
    </w:p>
    <w:p w14:paraId="5D5F9E74" w14:textId="70D4704D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384EA700" w14:textId="19491C6C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 xml:space="preserve">AVCI TAHSİN (2016).  Çalışma ve İş Kurumu İl Müdürlüklerinin 2012 2014 Yılı Etkinliklerinin İncelenmesi.  International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European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Union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Relations</w:t>
      </w:r>
      <w:proofErr w:type="spellEnd"/>
      <w:r w:rsidRPr="00EF760D">
        <w:rPr>
          <w:bCs/>
        </w:rPr>
        <w:t xml:space="preserve">, </w:t>
      </w:r>
      <w:proofErr w:type="spellStart"/>
      <w:r w:rsidRPr="00EF760D">
        <w:rPr>
          <w:bCs/>
        </w:rPr>
        <w:t>Economics</w:t>
      </w:r>
      <w:proofErr w:type="spellEnd"/>
      <w:r w:rsidRPr="00EF760D">
        <w:rPr>
          <w:bCs/>
        </w:rPr>
        <w:t xml:space="preserve">, Finance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Econometrics</w:t>
      </w:r>
      <w:proofErr w:type="spellEnd"/>
      <w:r w:rsidR="00272024">
        <w:rPr>
          <w:bCs/>
        </w:rPr>
        <w:t xml:space="preserve"> </w:t>
      </w:r>
      <w:r w:rsidRPr="00EF760D">
        <w:rPr>
          <w:bCs/>
        </w:rPr>
        <w:t xml:space="preserve">(EUREFE’16), 366-400. (Tam Metin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No:3251165)</w:t>
      </w:r>
    </w:p>
    <w:p w14:paraId="011C7B18" w14:textId="15608409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3CAAE757" w14:textId="583495D0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ÇAĞLAR ATALAY,</w:t>
      </w:r>
      <w:r>
        <w:rPr>
          <w:bCs/>
        </w:rPr>
        <w:t xml:space="preserve"> </w:t>
      </w:r>
      <w:r w:rsidRPr="00EF760D">
        <w:rPr>
          <w:bCs/>
        </w:rPr>
        <w:t>GÜLEL FERDA ESİN,</w:t>
      </w:r>
      <w:r>
        <w:rPr>
          <w:bCs/>
        </w:rPr>
        <w:t xml:space="preserve"> </w:t>
      </w:r>
      <w:r w:rsidRPr="00EF760D">
        <w:rPr>
          <w:bCs/>
        </w:rPr>
        <w:t>KANGALLI UYAR SİNEM GÜLER,</w:t>
      </w:r>
      <w:r>
        <w:rPr>
          <w:bCs/>
        </w:rPr>
        <w:t xml:space="preserve"> </w:t>
      </w:r>
      <w:r w:rsidRPr="00EF760D">
        <w:rPr>
          <w:bCs/>
        </w:rPr>
        <w:t>KARADENİZ OĞUZ,</w:t>
      </w:r>
      <w:r>
        <w:rPr>
          <w:bCs/>
        </w:rPr>
        <w:t xml:space="preserve"> </w:t>
      </w:r>
      <w:r w:rsidRPr="00EF760D">
        <w:rPr>
          <w:bCs/>
        </w:rPr>
        <w:t xml:space="preserve">YEŞİLYURT MUHAMMET ENSAR (2016).  İllere Göre </w:t>
      </w:r>
      <w:proofErr w:type="spellStart"/>
      <w:r w:rsidRPr="00EF760D">
        <w:rPr>
          <w:bCs/>
        </w:rPr>
        <w:t>Sosyo</w:t>
      </w:r>
      <w:proofErr w:type="spellEnd"/>
      <w:r w:rsidRPr="00EF760D">
        <w:rPr>
          <w:bCs/>
        </w:rPr>
        <w:t xml:space="preserve"> Ekonomik Gelişmişlik Endeksinin Yeniden İncelenmesi.  17th International </w:t>
      </w:r>
      <w:proofErr w:type="spellStart"/>
      <w:r w:rsidRPr="00EF760D">
        <w:rPr>
          <w:bCs/>
        </w:rPr>
        <w:t>Symposium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Econometrics</w:t>
      </w:r>
      <w:proofErr w:type="spellEnd"/>
      <w:r w:rsidRPr="00EF760D">
        <w:rPr>
          <w:bCs/>
        </w:rPr>
        <w:t xml:space="preserve">, Operations </w:t>
      </w:r>
      <w:proofErr w:type="spellStart"/>
      <w:r w:rsidRPr="00EF760D">
        <w:rPr>
          <w:bCs/>
        </w:rPr>
        <w:t>Research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Statistics</w:t>
      </w:r>
      <w:proofErr w:type="spellEnd"/>
      <w:r w:rsidRPr="00EF760D">
        <w:rPr>
          <w:bCs/>
        </w:rPr>
        <w:t xml:space="preserve">, 379-380.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No:3280766)</w:t>
      </w:r>
    </w:p>
    <w:p w14:paraId="13B1FA0F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  <w:r w:rsidRPr="00EF760D">
        <w:rPr>
          <w:bCs/>
        </w:rPr>
        <w:tab/>
      </w:r>
    </w:p>
    <w:p w14:paraId="2DD2D902" w14:textId="4A095091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GÜLEL FERDA ESİN,</w:t>
      </w:r>
      <w:r w:rsidR="007076F1">
        <w:rPr>
          <w:bCs/>
        </w:rPr>
        <w:t xml:space="preserve"> </w:t>
      </w:r>
      <w:r w:rsidRPr="00EF760D">
        <w:rPr>
          <w:bCs/>
        </w:rPr>
        <w:t xml:space="preserve">ÇAĞLAR ATALAY (2016). 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Examination</w:t>
      </w:r>
      <w:proofErr w:type="spellEnd"/>
      <w:r w:rsidRPr="00EF760D">
        <w:rPr>
          <w:bCs/>
        </w:rPr>
        <w:t xml:space="preserve"> Of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Schools </w:t>
      </w:r>
      <w:proofErr w:type="spellStart"/>
      <w:r w:rsidRPr="00EF760D">
        <w:rPr>
          <w:bCs/>
        </w:rPr>
        <w:t>In</w:t>
      </w:r>
      <w:proofErr w:type="spellEnd"/>
      <w:r w:rsidRPr="00EF760D">
        <w:rPr>
          <w:bCs/>
        </w:rPr>
        <w:t xml:space="preserve"> Denizli </w:t>
      </w:r>
      <w:proofErr w:type="spellStart"/>
      <w:r w:rsidRPr="00EF760D">
        <w:rPr>
          <w:bCs/>
        </w:rPr>
        <w:t>According</w:t>
      </w:r>
      <w:proofErr w:type="spellEnd"/>
      <w:r w:rsidRPr="00EF760D">
        <w:rPr>
          <w:bCs/>
        </w:rPr>
        <w:t xml:space="preserve"> </w:t>
      </w:r>
      <w:proofErr w:type="spellStart"/>
      <w:r w:rsidR="00B82D0D">
        <w:rPr>
          <w:bCs/>
        </w:rPr>
        <w:t>t</w:t>
      </w:r>
      <w:r w:rsidRPr="00EF760D">
        <w:rPr>
          <w:bCs/>
        </w:rPr>
        <w:t>o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University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Entrance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Exam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By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Multivariate</w:t>
      </w:r>
      <w:proofErr w:type="spellEnd"/>
      <w:r w:rsidRPr="00EF760D">
        <w:rPr>
          <w:bCs/>
        </w:rPr>
        <w:t xml:space="preserve"> Statistical </w:t>
      </w:r>
      <w:proofErr w:type="spellStart"/>
      <w:r w:rsidRPr="00EF760D">
        <w:rPr>
          <w:bCs/>
        </w:rPr>
        <w:t>Methods</w:t>
      </w:r>
      <w:proofErr w:type="spellEnd"/>
      <w:r w:rsidRPr="00EF760D">
        <w:rPr>
          <w:bCs/>
        </w:rPr>
        <w:t xml:space="preserve">.  4th </w:t>
      </w:r>
      <w:proofErr w:type="spellStart"/>
      <w:r w:rsidRPr="00EF760D">
        <w:rPr>
          <w:bCs/>
        </w:rPr>
        <w:t>Mediterranean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Interdisciplinary</w:t>
      </w:r>
      <w:proofErr w:type="spellEnd"/>
      <w:r w:rsidRPr="00EF760D">
        <w:rPr>
          <w:bCs/>
        </w:rPr>
        <w:t xml:space="preserve"> Forum on </w:t>
      </w:r>
      <w:proofErr w:type="spellStart"/>
      <w:r w:rsidRPr="00EF760D">
        <w:rPr>
          <w:bCs/>
        </w:rPr>
        <w:t>Social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Sciences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Humanities</w:t>
      </w:r>
      <w:proofErr w:type="spellEnd"/>
      <w:r w:rsidRPr="00EF760D">
        <w:rPr>
          <w:bCs/>
        </w:rPr>
        <w:t xml:space="preserve"> (MIFS 2015) (Özet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No:4933317)</w:t>
      </w:r>
    </w:p>
    <w:p w14:paraId="445F3292" w14:textId="64E277F1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</w:p>
    <w:p w14:paraId="1323E614" w14:textId="59A7E038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MEDER ÇAKIR HAFİZE,</w:t>
      </w:r>
      <w:r w:rsidR="007076F1">
        <w:rPr>
          <w:bCs/>
        </w:rPr>
        <w:t xml:space="preserve"> </w:t>
      </w:r>
      <w:r w:rsidRPr="00EF760D">
        <w:rPr>
          <w:bCs/>
        </w:rPr>
        <w:t>ÇAĞLAR ATALAY,</w:t>
      </w:r>
      <w:r w:rsidR="007076F1">
        <w:rPr>
          <w:bCs/>
        </w:rPr>
        <w:t xml:space="preserve"> </w:t>
      </w:r>
      <w:r w:rsidRPr="00EF760D">
        <w:rPr>
          <w:bCs/>
        </w:rPr>
        <w:t xml:space="preserve">EROL </w:t>
      </w:r>
      <w:r w:rsidR="00272024" w:rsidRPr="00EF760D">
        <w:rPr>
          <w:bCs/>
        </w:rPr>
        <w:t>MUSTAFA,</w:t>
      </w:r>
      <w:r w:rsidR="00272024">
        <w:rPr>
          <w:bCs/>
        </w:rPr>
        <w:t xml:space="preserve"> </w:t>
      </w:r>
      <w:r w:rsidR="00272024" w:rsidRPr="00EF760D">
        <w:rPr>
          <w:bCs/>
        </w:rPr>
        <w:t xml:space="preserve">DEMİR YAŞAM </w:t>
      </w:r>
      <w:r w:rsidRPr="00EF760D">
        <w:rPr>
          <w:bCs/>
        </w:rPr>
        <w:t xml:space="preserve">(2015).  Firmalarda Etkinlik Ölçümü BİST Bilişim Sektörü Örneği.  I. International </w:t>
      </w:r>
      <w:proofErr w:type="spellStart"/>
      <w:r w:rsidRPr="00EF760D">
        <w:rPr>
          <w:bCs/>
        </w:rPr>
        <w:t>Research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Social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Sciences</w:t>
      </w:r>
      <w:proofErr w:type="spellEnd"/>
      <w:r w:rsidRPr="00EF760D">
        <w:rPr>
          <w:bCs/>
        </w:rPr>
        <w:t xml:space="preserve"> (Tam Metin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No:1650013)</w:t>
      </w:r>
    </w:p>
    <w:p w14:paraId="26E87F3E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  <w:r w:rsidRPr="00EF760D">
        <w:rPr>
          <w:bCs/>
        </w:rPr>
        <w:tab/>
      </w:r>
    </w:p>
    <w:p w14:paraId="4066274B" w14:textId="20E676F5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KUMAŞ HANDAN,</w:t>
      </w:r>
      <w:r w:rsidR="007076F1">
        <w:rPr>
          <w:bCs/>
        </w:rPr>
        <w:t xml:space="preserve"> </w:t>
      </w:r>
      <w:r w:rsidRPr="00EF760D">
        <w:rPr>
          <w:bCs/>
        </w:rPr>
        <w:t>ÇAĞLAR ATALAY,</w:t>
      </w:r>
      <w:r w:rsidR="007076F1">
        <w:rPr>
          <w:bCs/>
        </w:rPr>
        <w:t xml:space="preserve"> </w:t>
      </w:r>
      <w:r w:rsidRPr="00EF760D">
        <w:rPr>
          <w:bCs/>
        </w:rPr>
        <w:t xml:space="preserve">KARAALP ORHAN HACER SİMAY (2014).  </w:t>
      </w:r>
      <w:proofErr w:type="spellStart"/>
      <w:r w:rsidRPr="00EF760D">
        <w:rPr>
          <w:bCs/>
        </w:rPr>
        <w:t>Firm</w:t>
      </w:r>
      <w:proofErr w:type="spellEnd"/>
      <w:r w:rsidRPr="00EF760D">
        <w:rPr>
          <w:bCs/>
        </w:rPr>
        <w:t xml:space="preserve"> </w:t>
      </w:r>
      <w:proofErr w:type="gramStart"/>
      <w:r w:rsidRPr="00EF760D">
        <w:rPr>
          <w:bCs/>
        </w:rPr>
        <w:t>Size</w:t>
      </w:r>
      <w:proofErr w:type="gram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Labour</w:t>
      </w:r>
      <w:proofErr w:type="spellEnd"/>
      <w:r w:rsidRPr="00EF760D">
        <w:rPr>
          <w:bCs/>
        </w:rPr>
        <w:t xml:space="preserve"> Market </w:t>
      </w:r>
      <w:proofErr w:type="spellStart"/>
      <w:r w:rsidRPr="00EF760D">
        <w:rPr>
          <w:bCs/>
        </w:rPr>
        <w:t>Segmentation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Theory</w:t>
      </w:r>
      <w:proofErr w:type="spellEnd"/>
      <w:r w:rsidRPr="00EF760D">
        <w:rPr>
          <w:bCs/>
        </w:rPr>
        <w:t xml:space="preserve">: </w:t>
      </w:r>
      <w:proofErr w:type="spellStart"/>
      <w:r w:rsidRPr="00EF760D">
        <w:rPr>
          <w:bCs/>
        </w:rPr>
        <w:t>Evidence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from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Turkish</w:t>
      </w:r>
      <w:proofErr w:type="spellEnd"/>
      <w:r w:rsidRPr="00EF760D">
        <w:rPr>
          <w:bCs/>
        </w:rPr>
        <w:t xml:space="preserve"> Micro Data.  10</w:t>
      </w:r>
      <w:r w:rsidR="00B82D0D">
        <w:rPr>
          <w:bCs/>
        </w:rPr>
        <w:t>th</w:t>
      </w:r>
      <w:r w:rsidRPr="00EF760D">
        <w:rPr>
          <w:bCs/>
        </w:rPr>
        <w:t xml:space="preserve"> </w:t>
      </w:r>
      <w:r w:rsidR="00272024" w:rsidRPr="00EF760D">
        <w:rPr>
          <w:bCs/>
        </w:rPr>
        <w:t>Internat</w:t>
      </w:r>
      <w:r w:rsidR="00272024">
        <w:rPr>
          <w:bCs/>
        </w:rPr>
        <w:t>i</w:t>
      </w:r>
      <w:r w:rsidR="00272024" w:rsidRPr="00EF760D">
        <w:rPr>
          <w:bCs/>
        </w:rPr>
        <w:t>onal Strateg</w:t>
      </w:r>
      <w:r w:rsidR="00272024">
        <w:rPr>
          <w:bCs/>
        </w:rPr>
        <w:t>i</w:t>
      </w:r>
      <w:r w:rsidR="00272024" w:rsidRPr="00EF760D">
        <w:rPr>
          <w:bCs/>
        </w:rPr>
        <w:t xml:space="preserve">c Management Conference </w:t>
      </w:r>
      <w:r w:rsidRPr="00EF760D">
        <w:rPr>
          <w:bCs/>
        </w:rPr>
        <w:t xml:space="preserve">2014, 150, 360-373., </w:t>
      </w:r>
      <w:proofErr w:type="spellStart"/>
      <w:r w:rsidRPr="00EF760D">
        <w:rPr>
          <w:bCs/>
        </w:rPr>
        <w:t>Doi</w:t>
      </w:r>
      <w:proofErr w:type="spellEnd"/>
      <w:r w:rsidRPr="00EF760D">
        <w:rPr>
          <w:bCs/>
        </w:rPr>
        <w:t xml:space="preserve">: 10.1016/j.sbspro.2014.09.028 (Tam Metin Bildiri/Sözlü </w:t>
      </w:r>
      <w:proofErr w:type="gramStart"/>
      <w:r w:rsidRPr="00EF760D">
        <w:rPr>
          <w:bCs/>
        </w:rPr>
        <w:t>Sunum)(</w:t>
      </w:r>
      <w:proofErr w:type="gramEnd"/>
      <w:r w:rsidRPr="00EF760D">
        <w:rPr>
          <w:bCs/>
        </w:rPr>
        <w:t>Yayın No:4892086)</w:t>
      </w:r>
    </w:p>
    <w:p w14:paraId="29FE31A2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  <w:r w:rsidRPr="00EF760D">
        <w:rPr>
          <w:bCs/>
        </w:rPr>
        <w:tab/>
      </w:r>
    </w:p>
    <w:p w14:paraId="17C2EAB2" w14:textId="569BD09C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ERGÜN PINAR, TURAY ÜLKÜ YILMAZ, AYDIN GÜLÜMSER, ŞAHİN ENGİN,</w:t>
      </w:r>
      <w:r w:rsidR="007076F1">
        <w:rPr>
          <w:bCs/>
        </w:rPr>
        <w:t xml:space="preserve"> </w:t>
      </w:r>
      <w:r w:rsidRPr="00EF760D">
        <w:rPr>
          <w:bCs/>
        </w:rPr>
        <w:t>ERDOĞAN YURDANUR,</w:t>
      </w:r>
      <w:r w:rsidR="007076F1">
        <w:rPr>
          <w:bCs/>
        </w:rPr>
        <w:t xml:space="preserve"> </w:t>
      </w:r>
      <w:r w:rsidRPr="00EF760D">
        <w:rPr>
          <w:bCs/>
        </w:rPr>
        <w:t>BİBER ÇİĞDEM,</w:t>
      </w:r>
      <w:r w:rsidR="007076F1">
        <w:rPr>
          <w:bCs/>
        </w:rPr>
        <w:t xml:space="preserve"> </w:t>
      </w:r>
      <w:r w:rsidRPr="00EF760D">
        <w:rPr>
          <w:bCs/>
        </w:rPr>
        <w:t xml:space="preserve">ÇAĞLAR ATALAY (2002). 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Effects</w:t>
      </w:r>
      <w:proofErr w:type="spellEnd"/>
      <w:r w:rsidR="007076F1" w:rsidRPr="00EF760D">
        <w:rPr>
          <w:bCs/>
        </w:rPr>
        <w:t xml:space="preserve"> Of </w:t>
      </w:r>
      <w:proofErr w:type="spellStart"/>
      <w:r w:rsidR="007076F1" w:rsidRPr="00EF760D">
        <w:rPr>
          <w:bCs/>
        </w:rPr>
        <w:t>Respiratory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Muscle</w:t>
      </w:r>
      <w:proofErr w:type="spellEnd"/>
      <w:r w:rsidR="007076F1" w:rsidRPr="00EF760D">
        <w:rPr>
          <w:bCs/>
        </w:rPr>
        <w:t xml:space="preserve"> Training On </w:t>
      </w:r>
      <w:proofErr w:type="spellStart"/>
      <w:r w:rsidR="007076F1" w:rsidRPr="00EF760D">
        <w:rPr>
          <w:bCs/>
        </w:rPr>
        <w:t>Exercise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Performance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and</w:t>
      </w:r>
      <w:proofErr w:type="spellEnd"/>
      <w:r w:rsidRPr="00EF760D">
        <w:rPr>
          <w:bCs/>
        </w:rPr>
        <w:t xml:space="preserve"> </w:t>
      </w:r>
      <w:proofErr w:type="spellStart"/>
      <w:r w:rsidR="007076F1">
        <w:rPr>
          <w:bCs/>
        </w:rPr>
        <w:t>D</w:t>
      </w:r>
      <w:r w:rsidRPr="00EF760D">
        <w:rPr>
          <w:bCs/>
        </w:rPr>
        <w:t>yspnea</w:t>
      </w:r>
      <w:proofErr w:type="spellEnd"/>
      <w:r w:rsidRPr="00EF760D">
        <w:rPr>
          <w:bCs/>
        </w:rPr>
        <w:t xml:space="preserve"> in </w:t>
      </w:r>
      <w:proofErr w:type="spellStart"/>
      <w:r w:rsidR="007076F1">
        <w:rPr>
          <w:bCs/>
        </w:rPr>
        <w:t>P</w:t>
      </w:r>
      <w:r w:rsidRPr="00EF760D">
        <w:rPr>
          <w:bCs/>
        </w:rPr>
        <w:t>atients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with</w:t>
      </w:r>
      <w:proofErr w:type="spellEnd"/>
      <w:r w:rsidRPr="00EF760D">
        <w:rPr>
          <w:bCs/>
        </w:rPr>
        <w:t xml:space="preserve"> COPD.  12th </w:t>
      </w:r>
      <w:proofErr w:type="spellStart"/>
      <w:r w:rsidRPr="00EF760D">
        <w:rPr>
          <w:bCs/>
        </w:rPr>
        <w:t>European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Respiratory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Society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Annual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, Stockholm, </w:t>
      </w:r>
      <w:proofErr w:type="spellStart"/>
      <w:r w:rsidRPr="00EF760D">
        <w:rPr>
          <w:bCs/>
        </w:rPr>
        <w:t>Sweden</w:t>
      </w:r>
      <w:proofErr w:type="spellEnd"/>
      <w:r w:rsidRPr="00EF760D">
        <w:rPr>
          <w:bCs/>
        </w:rPr>
        <w:t xml:space="preserve"> (</w:t>
      </w:r>
      <w:proofErr w:type="gramStart"/>
      <w:r w:rsidRPr="00EF760D">
        <w:rPr>
          <w:bCs/>
        </w:rPr>
        <w:t>/)(</w:t>
      </w:r>
      <w:proofErr w:type="gramEnd"/>
      <w:r w:rsidRPr="00EF760D">
        <w:rPr>
          <w:bCs/>
        </w:rPr>
        <w:t>Yayın No:428003)</w:t>
      </w:r>
    </w:p>
    <w:p w14:paraId="47A49FF2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ab/>
      </w:r>
      <w:r w:rsidRPr="00EF760D">
        <w:rPr>
          <w:bCs/>
        </w:rPr>
        <w:tab/>
      </w:r>
    </w:p>
    <w:p w14:paraId="1198EC72" w14:textId="6770496B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  <w:r w:rsidRPr="00EF760D">
        <w:rPr>
          <w:bCs/>
        </w:rPr>
        <w:t>ERGÜN PINAR, ERDOĞAN YURDANUR, BİBER ÇİĞDEM, TÜRKKANI MUSTAFA,</w:t>
      </w:r>
      <w:r w:rsidR="007076F1">
        <w:rPr>
          <w:bCs/>
        </w:rPr>
        <w:t xml:space="preserve"> </w:t>
      </w:r>
      <w:r w:rsidRPr="00EF760D">
        <w:rPr>
          <w:bCs/>
        </w:rPr>
        <w:t xml:space="preserve">ÇAĞLAR ATALAY (2003).  </w:t>
      </w:r>
      <w:proofErr w:type="spellStart"/>
      <w:r w:rsidRPr="00EF760D">
        <w:rPr>
          <w:bCs/>
        </w:rPr>
        <w:t>Bronchoscopic</w:t>
      </w:r>
      <w:proofErr w:type="spellEnd"/>
      <w:r w:rsidRPr="00EF760D">
        <w:rPr>
          <w:bCs/>
        </w:rPr>
        <w:t xml:space="preserve"> </w:t>
      </w:r>
      <w:proofErr w:type="spellStart"/>
      <w:r w:rsidR="007076F1">
        <w:rPr>
          <w:bCs/>
        </w:rPr>
        <w:t>G</w:t>
      </w:r>
      <w:r w:rsidRPr="00EF760D">
        <w:rPr>
          <w:bCs/>
        </w:rPr>
        <w:t>rading</w:t>
      </w:r>
      <w:proofErr w:type="spellEnd"/>
      <w:r w:rsidRPr="00EF760D">
        <w:rPr>
          <w:bCs/>
        </w:rPr>
        <w:t xml:space="preserve"> of </w:t>
      </w:r>
      <w:proofErr w:type="spellStart"/>
      <w:r w:rsidR="007076F1" w:rsidRPr="00EF760D">
        <w:rPr>
          <w:bCs/>
        </w:rPr>
        <w:t>Anthracosis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Due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To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Biomass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Smoke</w:t>
      </w:r>
      <w:proofErr w:type="spellEnd"/>
      <w:r w:rsidR="007076F1">
        <w:rPr>
          <w:bCs/>
        </w:rPr>
        <w:t>:</w:t>
      </w:r>
      <w:r w:rsidR="007076F1" w:rsidRPr="00EF760D">
        <w:rPr>
          <w:bCs/>
        </w:rPr>
        <w:t xml:space="preserve"> Is </w:t>
      </w:r>
      <w:proofErr w:type="spellStart"/>
      <w:r w:rsidR="007076F1" w:rsidRPr="00EF760D">
        <w:rPr>
          <w:bCs/>
        </w:rPr>
        <w:t>There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Any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Significance</w:t>
      </w:r>
      <w:proofErr w:type="spellEnd"/>
      <w:r w:rsidR="007076F1" w:rsidRPr="00EF760D">
        <w:rPr>
          <w:bCs/>
        </w:rPr>
        <w:t xml:space="preserve"> Of </w:t>
      </w:r>
      <w:proofErr w:type="spellStart"/>
      <w:r w:rsidR="007076F1" w:rsidRPr="00EF760D">
        <w:rPr>
          <w:bCs/>
        </w:rPr>
        <w:t>Exposure</w:t>
      </w:r>
      <w:proofErr w:type="spellEnd"/>
      <w:r w:rsidR="007076F1" w:rsidRPr="00EF760D">
        <w:rPr>
          <w:bCs/>
        </w:rPr>
        <w:t xml:space="preserve"> </w:t>
      </w:r>
      <w:proofErr w:type="spellStart"/>
      <w:r w:rsidR="007076F1" w:rsidRPr="00EF760D">
        <w:rPr>
          <w:bCs/>
        </w:rPr>
        <w:t>Duration</w:t>
      </w:r>
      <w:proofErr w:type="spellEnd"/>
      <w:r w:rsidR="007076F1">
        <w:rPr>
          <w:bCs/>
        </w:rPr>
        <w:t>?</w:t>
      </w:r>
      <w:r w:rsidRPr="00EF760D">
        <w:rPr>
          <w:bCs/>
        </w:rPr>
        <w:t xml:space="preserve">  17th </w:t>
      </w:r>
      <w:proofErr w:type="spellStart"/>
      <w:r w:rsidRPr="00EF760D">
        <w:rPr>
          <w:bCs/>
        </w:rPr>
        <w:t>Asia</w:t>
      </w:r>
      <w:proofErr w:type="spellEnd"/>
      <w:r w:rsidRPr="00EF760D">
        <w:rPr>
          <w:bCs/>
        </w:rPr>
        <w:t xml:space="preserve"> Pacific </w:t>
      </w:r>
      <w:proofErr w:type="spellStart"/>
      <w:r w:rsidRPr="00EF760D">
        <w:rPr>
          <w:bCs/>
        </w:rPr>
        <w:t>Congress</w:t>
      </w:r>
      <w:proofErr w:type="spellEnd"/>
      <w:r w:rsidRPr="00EF760D">
        <w:rPr>
          <w:bCs/>
        </w:rPr>
        <w:t xml:space="preserve"> on </w:t>
      </w:r>
      <w:proofErr w:type="spellStart"/>
      <w:r w:rsidRPr="00EF760D">
        <w:rPr>
          <w:bCs/>
        </w:rPr>
        <w:t>Diseases</w:t>
      </w:r>
      <w:proofErr w:type="spellEnd"/>
      <w:r w:rsidRPr="00EF760D">
        <w:rPr>
          <w:bCs/>
        </w:rPr>
        <w:t xml:space="preserve"> of </w:t>
      </w:r>
      <w:proofErr w:type="spellStart"/>
      <w:r w:rsidRPr="00EF760D">
        <w:rPr>
          <w:bCs/>
        </w:rPr>
        <w:t>the</w:t>
      </w:r>
      <w:proofErr w:type="spellEnd"/>
      <w:r w:rsidRPr="00EF760D">
        <w:rPr>
          <w:bCs/>
        </w:rPr>
        <w:t xml:space="preserve"> </w:t>
      </w:r>
      <w:proofErr w:type="spellStart"/>
      <w:r w:rsidRPr="00EF760D">
        <w:rPr>
          <w:bCs/>
        </w:rPr>
        <w:t>Chest</w:t>
      </w:r>
      <w:proofErr w:type="spellEnd"/>
      <w:r w:rsidRPr="00EF760D">
        <w:rPr>
          <w:bCs/>
        </w:rPr>
        <w:t xml:space="preserve"> (Özet Bildiri</w:t>
      </w:r>
      <w:proofErr w:type="gramStart"/>
      <w:r w:rsidRPr="00EF760D">
        <w:rPr>
          <w:bCs/>
        </w:rPr>
        <w:t>/)(</w:t>
      </w:r>
      <w:proofErr w:type="gramEnd"/>
      <w:r w:rsidRPr="00EF760D">
        <w:rPr>
          <w:bCs/>
        </w:rPr>
        <w:t>Yayın No:427820)</w:t>
      </w:r>
    </w:p>
    <w:p w14:paraId="73D94EC3" w14:textId="77777777" w:rsidR="00EF760D" w:rsidRPr="00EF760D" w:rsidRDefault="00EF760D" w:rsidP="00EF760D">
      <w:pPr>
        <w:tabs>
          <w:tab w:val="left" w:pos="967"/>
        </w:tabs>
        <w:jc w:val="both"/>
        <w:rPr>
          <w:bCs/>
        </w:rPr>
      </w:pPr>
    </w:p>
    <w:p w14:paraId="26192D77" w14:textId="1DE798D1" w:rsidR="00C74C48" w:rsidRDefault="00A8042D" w:rsidP="006A6840">
      <w:pPr>
        <w:pStyle w:val="ListeParagraf"/>
        <w:numPr>
          <w:ilvl w:val="1"/>
          <w:numId w:val="1"/>
        </w:numPr>
        <w:tabs>
          <w:tab w:val="left" w:pos="1022"/>
        </w:tabs>
        <w:spacing w:before="120"/>
        <w:rPr>
          <w:b/>
        </w:rPr>
      </w:pPr>
      <w:r>
        <w:rPr>
          <w:b/>
        </w:rPr>
        <w:t>Yazılan uluslararası kitaplar veya kitaplarda</w:t>
      </w:r>
      <w:r>
        <w:rPr>
          <w:b/>
          <w:spacing w:val="-7"/>
        </w:rPr>
        <w:t xml:space="preserve"> </w:t>
      </w:r>
      <w:r>
        <w:rPr>
          <w:b/>
        </w:rPr>
        <w:t>bölümler</w:t>
      </w:r>
    </w:p>
    <w:p w14:paraId="58DE4618" w14:textId="77777777" w:rsidR="000E36E3" w:rsidRPr="000E36E3" w:rsidRDefault="000E36E3" w:rsidP="000E36E3">
      <w:pPr>
        <w:tabs>
          <w:tab w:val="left" w:pos="1022"/>
        </w:tabs>
        <w:spacing w:before="120"/>
        <w:rPr>
          <w:b/>
        </w:rPr>
      </w:pPr>
    </w:p>
    <w:p w14:paraId="129200D5" w14:textId="2B54C939" w:rsidR="007076F1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 xml:space="preserve">Belediyelerin Etkinlik Ölçümü Veri Zarflama Analizi </w:t>
      </w:r>
      <w:proofErr w:type="gramStart"/>
      <w:r w:rsidRPr="000E36E3">
        <w:rPr>
          <w:bCs/>
        </w:rPr>
        <w:t>İle</w:t>
      </w:r>
      <w:proofErr w:type="gramEnd"/>
      <w:r w:rsidRPr="000E36E3">
        <w:rPr>
          <w:bCs/>
        </w:rPr>
        <w:t xml:space="preserve"> Bir Uygulama (2019). ÇAĞLAR ATALAY, Gazi Kitabevi, Basım sayısı:1, Sayfa Sayısı 192, ISBN:978-605-344-921-8, İngilizce</w:t>
      </w:r>
      <w:r>
        <w:rPr>
          <w:bCs/>
        </w:rPr>
        <w:t xml:space="preserve"> </w:t>
      </w:r>
      <w:r w:rsidRPr="000E36E3">
        <w:rPr>
          <w:bCs/>
        </w:rPr>
        <w:t>(Bilimsel Kitap), (Yayın No: 4939854)</w:t>
      </w:r>
    </w:p>
    <w:p w14:paraId="6EB85AEF" w14:textId="77777777" w:rsidR="000E36E3" w:rsidRDefault="000E36E3" w:rsidP="000E36E3">
      <w:pPr>
        <w:tabs>
          <w:tab w:val="left" w:pos="1022"/>
        </w:tabs>
        <w:jc w:val="both"/>
        <w:rPr>
          <w:bCs/>
        </w:rPr>
      </w:pPr>
    </w:p>
    <w:p w14:paraId="1B907ACA" w14:textId="0DEB7B58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proofErr w:type="spellStart"/>
      <w:r w:rsidRPr="000E36E3">
        <w:rPr>
          <w:bCs/>
        </w:rPr>
        <w:t>Contemporary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Approaches</w:t>
      </w:r>
      <w:proofErr w:type="spellEnd"/>
      <w:r w:rsidRPr="000E36E3">
        <w:rPr>
          <w:bCs/>
        </w:rPr>
        <w:t xml:space="preserve"> in </w:t>
      </w:r>
      <w:proofErr w:type="spellStart"/>
      <w:r w:rsidRPr="000E36E3">
        <w:rPr>
          <w:bCs/>
        </w:rPr>
        <w:t>Social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Science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Researches</w:t>
      </w:r>
      <w:proofErr w:type="spellEnd"/>
      <w:r w:rsidRPr="000E36E3">
        <w:rPr>
          <w:bCs/>
        </w:rPr>
        <w:t>, Bölüm adı:(</w:t>
      </w:r>
      <w:proofErr w:type="spellStart"/>
      <w:r w:rsidRPr="000E36E3">
        <w:rPr>
          <w:bCs/>
        </w:rPr>
        <w:t>We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Laughed</w:t>
      </w:r>
      <w:proofErr w:type="spellEnd"/>
      <w:r w:rsidRPr="000E36E3">
        <w:rPr>
          <w:bCs/>
        </w:rPr>
        <w:t xml:space="preserve"> a Lot, </w:t>
      </w:r>
      <w:proofErr w:type="spellStart"/>
      <w:r w:rsidRPr="000E36E3">
        <w:rPr>
          <w:bCs/>
        </w:rPr>
        <w:t>Then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We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Will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Come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to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Its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Harms</w:t>
      </w:r>
      <w:proofErr w:type="spellEnd"/>
      <w:r w:rsidRPr="000E36E3">
        <w:rPr>
          <w:bCs/>
        </w:rPr>
        <w:t xml:space="preserve">: </w:t>
      </w:r>
      <w:proofErr w:type="spellStart"/>
      <w:r w:rsidRPr="000E36E3">
        <w:rPr>
          <w:bCs/>
        </w:rPr>
        <w:t>Fears</w:t>
      </w:r>
      <w:proofErr w:type="spellEnd"/>
      <w:r w:rsidRPr="000E36E3">
        <w:rPr>
          <w:bCs/>
        </w:rPr>
        <w:t xml:space="preserve"> of </w:t>
      </w:r>
      <w:proofErr w:type="spellStart"/>
      <w:r w:rsidRPr="000E36E3">
        <w:rPr>
          <w:bCs/>
        </w:rPr>
        <w:t>Happiness</w:t>
      </w:r>
      <w:proofErr w:type="spellEnd"/>
      <w:r w:rsidRPr="000E36E3">
        <w:rPr>
          <w:bCs/>
        </w:rPr>
        <w:t>) (2019)., GÜLEL FERDA ESİN,</w:t>
      </w:r>
      <w:r>
        <w:rPr>
          <w:bCs/>
        </w:rPr>
        <w:t xml:space="preserve"> </w:t>
      </w:r>
      <w:r w:rsidRPr="000E36E3">
        <w:rPr>
          <w:bCs/>
        </w:rPr>
        <w:t xml:space="preserve">ÇAĞLAR ATALAY, E-BWN, </w:t>
      </w:r>
      <w:proofErr w:type="spellStart"/>
      <w:proofErr w:type="gramStart"/>
      <w:r w:rsidRPr="000E36E3">
        <w:rPr>
          <w:bCs/>
        </w:rPr>
        <w:t>Editör:Christian</w:t>
      </w:r>
      <w:proofErr w:type="spellEnd"/>
      <w:proofErr w:type="gram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Ruggiero</w:t>
      </w:r>
      <w:proofErr w:type="spellEnd"/>
      <w:r w:rsidRPr="000E36E3">
        <w:rPr>
          <w:bCs/>
        </w:rPr>
        <w:t xml:space="preserve">, Hasan Arslan, </w:t>
      </w:r>
      <w:proofErr w:type="spellStart"/>
      <w:r w:rsidRPr="000E36E3">
        <w:rPr>
          <w:bCs/>
        </w:rPr>
        <w:t>Giovanna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Gianturco</w:t>
      </w:r>
      <w:proofErr w:type="spellEnd"/>
      <w:r w:rsidRPr="000E36E3">
        <w:rPr>
          <w:bCs/>
        </w:rPr>
        <w:t>, Basım sayısı:1, Sayfa Sayısı 579, ISBN:978-83-953142-1-6, İngilizce(Bilimsel Kitap), (Yayın No: 5921429)</w:t>
      </w:r>
    </w:p>
    <w:p w14:paraId="7CBA9804" w14:textId="3A35695C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</w:p>
    <w:p w14:paraId="1D66C765" w14:textId="174F1A50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proofErr w:type="spellStart"/>
      <w:r w:rsidRPr="000E36E3">
        <w:rPr>
          <w:bCs/>
        </w:rPr>
        <w:t>Recent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Perspectives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and</w:t>
      </w:r>
      <w:proofErr w:type="spellEnd"/>
      <w:r w:rsidRPr="000E36E3">
        <w:rPr>
          <w:bCs/>
        </w:rPr>
        <w:t xml:space="preserve"> Case </w:t>
      </w:r>
      <w:proofErr w:type="spellStart"/>
      <w:r w:rsidRPr="000E36E3">
        <w:rPr>
          <w:bCs/>
        </w:rPr>
        <w:t>Studies</w:t>
      </w:r>
      <w:proofErr w:type="spellEnd"/>
      <w:r w:rsidRPr="000E36E3">
        <w:rPr>
          <w:bCs/>
        </w:rPr>
        <w:t xml:space="preserve"> in Finance </w:t>
      </w:r>
      <w:proofErr w:type="spellStart"/>
      <w:r w:rsidRPr="000E36E3">
        <w:rPr>
          <w:bCs/>
        </w:rPr>
        <w:t>Econometrics</w:t>
      </w:r>
      <w:proofErr w:type="spellEnd"/>
      <w:r w:rsidRPr="000E36E3">
        <w:rPr>
          <w:bCs/>
        </w:rPr>
        <w:t xml:space="preserve">, Bölüm adı:(Financial </w:t>
      </w:r>
      <w:proofErr w:type="spellStart"/>
      <w:r w:rsidRPr="000E36E3">
        <w:rPr>
          <w:bCs/>
        </w:rPr>
        <w:t>Performance</w:t>
      </w:r>
      <w:proofErr w:type="spellEnd"/>
      <w:r w:rsidRPr="000E36E3">
        <w:rPr>
          <w:bCs/>
        </w:rPr>
        <w:t xml:space="preserve"> Of </w:t>
      </w:r>
      <w:proofErr w:type="spellStart"/>
      <w:r w:rsidRPr="000E36E3">
        <w:rPr>
          <w:bCs/>
        </w:rPr>
        <w:t>Deposit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Banks</w:t>
      </w:r>
      <w:proofErr w:type="spellEnd"/>
      <w:r w:rsidRPr="000E36E3">
        <w:rPr>
          <w:bCs/>
        </w:rPr>
        <w:t xml:space="preserve"> in </w:t>
      </w:r>
      <w:proofErr w:type="spellStart"/>
      <w:r w:rsidRPr="000E36E3">
        <w:rPr>
          <w:bCs/>
        </w:rPr>
        <w:t>Turkey</w:t>
      </w:r>
      <w:proofErr w:type="spellEnd"/>
      <w:r w:rsidRPr="000E36E3">
        <w:rPr>
          <w:bCs/>
        </w:rPr>
        <w:t xml:space="preserve">: An </w:t>
      </w:r>
      <w:proofErr w:type="spellStart"/>
      <w:r w:rsidRPr="000E36E3">
        <w:rPr>
          <w:bCs/>
        </w:rPr>
        <w:t>Investigation</w:t>
      </w:r>
      <w:proofErr w:type="spellEnd"/>
      <w:r w:rsidRPr="000E36E3">
        <w:rPr>
          <w:bCs/>
        </w:rPr>
        <w:t xml:space="preserve"> </w:t>
      </w:r>
      <w:proofErr w:type="spellStart"/>
      <w:r w:rsidRPr="000E36E3">
        <w:rPr>
          <w:bCs/>
        </w:rPr>
        <w:t>With</w:t>
      </w:r>
      <w:proofErr w:type="spellEnd"/>
      <w:r w:rsidRPr="000E36E3">
        <w:rPr>
          <w:bCs/>
        </w:rPr>
        <w:t xml:space="preserve"> TODIM </w:t>
      </w:r>
      <w:proofErr w:type="spellStart"/>
      <w:r w:rsidRPr="000E36E3">
        <w:rPr>
          <w:bCs/>
        </w:rPr>
        <w:t>Method</w:t>
      </w:r>
      <w:proofErr w:type="spellEnd"/>
      <w:r w:rsidRPr="000E36E3">
        <w:rPr>
          <w:bCs/>
        </w:rPr>
        <w:t xml:space="preserve">) (2018)., ÇAĞLAR ATALAY, IJOPEC </w:t>
      </w:r>
      <w:proofErr w:type="spellStart"/>
      <w:r w:rsidRPr="000E36E3">
        <w:rPr>
          <w:bCs/>
        </w:rPr>
        <w:t>Publication</w:t>
      </w:r>
      <w:proofErr w:type="spellEnd"/>
      <w:r w:rsidRPr="000E36E3">
        <w:rPr>
          <w:bCs/>
        </w:rPr>
        <w:t xml:space="preserve"> Limited, </w:t>
      </w:r>
      <w:proofErr w:type="spellStart"/>
      <w:proofErr w:type="gramStart"/>
      <w:r w:rsidRPr="000E36E3">
        <w:rPr>
          <w:bCs/>
        </w:rPr>
        <w:t>Editör:Ozan</w:t>
      </w:r>
      <w:proofErr w:type="spellEnd"/>
      <w:proofErr w:type="gramEnd"/>
      <w:r w:rsidRPr="000E36E3">
        <w:rPr>
          <w:bCs/>
        </w:rPr>
        <w:t xml:space="preserve"> Gönüllü, Başak Turan </w:t>
      </w:r>
      <w:proofErr w:type="spellStart"/>
      <w:r w:rsidRPr="000E36E3">
        <w:rPr>
          <w:bCs/>
        </w:rPr>
        <w:t>İçke</w:t>
      </w:r>
      <w:proofErr w:type="spellEnd"/>
      <w:r w:rsidRPr="000E36E3">
        <w:rPr>
          <w:bCs/>
        </w:rPr>
        <w:t>, Basım sayısı:1, Sayfa Sayısı 122, ISBN:978-1-912503-51-3, İngilizce(Bilimsel Kitap), (Yayın No: 4443275)</w:t>
      </w:r>
    </w:p>
    <w:p w14:paraId="03287BE3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43256FB5" w14:textId="1388860D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>Denizli İşgücü Piyasası ve Sosyal Koruma, Bölüm adı:(Türkiye ve Ege Bölgesi Karşılaştırmalı TR32 Bölgesinin İşgücü Piyasası Özellikleri) (2018)., ÇAĞLAR ATALAY,</w:t>
      </w:r>
      <w:r>
        <w:rPr>
          <w:bCs/>
        </w:rPr>
        <w:t xml:space="preserve"> </w:t>
      </w:r>
      <w:r w:rsidRPr="000E36E3">
        <w:rPr>
          <w:bCs/>
        </w:rPr>
        <w:t>KUMAŞ HANDAN, Gazi Kitabevi, Editör:</w:t>
      </w:r>
      <w:r>
        <w:rPr>
          <w:bCs/>
        </w:rPr>
        <w:t xml:space="preserve"> </w:t>
      </w:r>
      <w:r w:rsidRPr="000E36E3">
        <w:rPr>
          <w:bCs/>
        </w:rPr>
        <w:t xml:space="preserve">Oğuz Karadeniz, </w:t>
      </w:r>
      <w:proofErr w:type="spellStart"/>
      <w:r w:rsidRPr="000E36E3">
        <w:rPr>
          <w:bCs/>
        </w:rPr>
        <w:t>Nagihan</w:t>
      </w:r>
      <w:proofErr w:type="spellEnd"/>
      <w:r w:rsidRPr="000E36E3">
        <w:rPr>
          <w:bCs/>
        </w:rPr>
        <w:t xml:space="preserve"> Durusoy </w:t>
      </w:r>
      <w:proofErr w:type="spellStart"/>
      <w:r w:rsidRPr="000E36E3">
        <w:rPr>
          <w:bCs/>
        </w:rPr>
        <w:t>Öztepe</w:t>
      </w:r>
      <w:proofErr w:type="spellEnd"/>
      <w:r w:rsidRPr="000E36E3">
        <w:rPr>
          <w:bCs/>
        </w:rPr>
        <w:t>, Basım sayısı:1, Sayfa Sayısı 296, ISBN:978-605-344-825-9, Türkçe</w:t>
      </w:r>
      <w:r>
        <w:rPr>
          <w:bCs/>
        </w:rPr>
        <w:t xml:space="preserve"> </w:t>
      </w:r>
      <w:r w:rsidRPr="000E36E3">
        <w:rPr>
          <w:bCs/>
        </w:rPr>
        <w:t>(Bilimsel Kitap), (Yayın No: 4452190)</w:t>
      </w:r>
    </w:p>
    <w:p w14:paraId="084AA655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32DBBB0F" w14:textId="49E72369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>İşletme, İktisat, Yaşam Bilimleri ve Sosyal Bilimler için Matematiksel Analize Giriş, Bölüm adı:(0,1,2,3,6,7) (2018)., ÇAĞLAR ATALAY,</w:t>
      </w:r>
      <w:r>
        <w:rPr>
          <w:bCs/>
        </w:rPr>
        <w:t xml:space="preserve"> </w:t>
      </w:r>
      <w:r w:rsidRPr="000E36E3">
        <w:rPr>
          <w:bCs/>
        </w:rPr>
        <w:t>UZUN ÖZCAN,</w:t>
      </w:r>
      <w:r>
        <w:rPr>
          <w:bCs/>
        </w:rPr>
        <w:t xml:space="preserve"> </w:t>
      </w:r>
      <w:r w:rsidRPr="000E36E3">
        <w:rPr>
          <w:bCs/>
        </w:rPr>
        <w:t>DEMİR SERDAR, Gazi Kitabevi, Editör:</w:t>
      </w:r>
      <w:r>
        <w:rPr>
          <w:bCs/>
        </w:rPr>
        <w:t xml:space="preserve"> </w:t>
      </w:r>
      <w:r w:rsidRPr="000E36E3">
        <w:rPr>
          <w:bCs/>
        </w:rPr>
        <w:t xml:space="preserve">Serdar DEMİR, </w:t>
      </w:r>
      <w:proofErr w:type="spellStart"/>
      <w:r w:rsidRPr="000E36E3">
        <w:rPr>
          <w:bCs/>
        </w:rPr>
        <w:t>Ummahan</w:t>
      </w:r>
      <w:proofErr w:type="spellEnd"/>
      <w:r w:rsidRPr="000E36E3">
        <w:rPr>
          <w:bCs/>
        </w:rPr>
        <w:t xml:space="preserve"> ACAR, Basım sayısı:1, ISBN:978-605-344-796-2, Türkçe</w:t>
      </w:r>
      <w:r>
        <w:rPr>
          <w:bCs/>
        </w:rPr>
        <w:t xml:space="preserve"> </w:t>
      </w:r>
      <w:r w:rsidRPr="000E36E3">
        <w:rPr>
          <w:bCs/>
        </w:rPr>
        <w:t>(Kitap Tercümesi), (Yayın No: 4933917)</w:t>
      </w:r>
    </w:p>
    <w:p w14:paraId="19124275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0E77F56A" w14:textId="3D170918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 xml:space="preserve">Denizli Kent Ekonomisi, Bölüm adı:(Denizli’nin Nüfusu ve Demografik Yapısı) (2017)., ÇAĞLAR ATALAY, Pamukkale Üniversitesi Yayınları, </w:t>
      </w:r>
      <w:proofErr w:type="spellStart"/>
      <w:proofErr w:type="gramStart"/>
      <w:r w:rsidRPr="000E36E3">
        <w:rPr>
          <w:bCs/>
        </w:rPr>
        <w:t>Editör:Nihal</w:t>
      </w:r>
      <w:proofErr w:type="spellEnd"/>
      <w:proofErr w:type="gramEnd"/>
      <w:r w:rsidRPr="000E36E3">
        <w:rPr>
          <w:bCs/>
        </w:rPr>
        <w:t xml:space="preserve"> YAYLA, Özcan UZUN, Atalay ÇAĞLAR, Basım sayısı:1, Sayfa Sayısı 360, ISBN:978-975-6992-72-2, Türkçe</w:t>
      </w:r>
      <w:r>
        <w:rPr>
          <w:bCs/>
        </w:rPr>
        <w:t xml:space="preserve"> </w:t>
      </w:r>
      <w:r w:rsidRPr="000E36E3">
        <w:rPr>
          <w:bCs/>
        </w:rPr>
        <w:t>(Bilimsel Kitap), (Yayın No: 4023814)</w:t>
      </w:r>
    </w:p>
    <w:p w14:paraId="2B0E93C3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694778C7" w14:textId="2C8E4EC1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>M</w:t>
      </w:r>
      <w:r>
        <w:rPr>
          <w:bCs/>
        </w:rPr>
        <w:t>atematik</w:t>
      </w:r>
      <w:r w:rsidRPr="000E36E3">
        <w:rPr>
          <w:bCs/>
        </w:rPr>
        <w:t xml:space="preserve"> (2011)., YILMAZ CENGİZ, ÇABUK H. ALTAN, ERGÜLEN AHMET, KORKMAZ ADİL,</w:t>
      </w:r>
      <w:r>
        <w:rPr>
          <w:bCs/>
        </w:rPr>
        <w:t xml:space="preserve"> </w:t>
      </w:r>
      <w:r w:rsidRPr="000E36E3">
        <w:rPr>
          <w:bCs/>
        </w:rPr>
        <w:t>ÇAĞLAR ATALAY,</w:t>
      </w:r>
      <w:r>
        <w:rPr>
          <w:bCs/>
        </w:rPr>
        <w:t xml:space="preserve"> </w:t>
      </w:r>
      <w:r w:rsidRPr="000E36E3">
        <w:rPr>
          <w:bCs/>
        </w:rPr>
        <w:t>GÜLER EBRU ÖZGÜR,</w:t>
      </w:r>
      <w:r>
        <w:rPr>
          <w:bCs/>
        </w:rPr>
        <w:t xml:space="preserve"> </w:t>
      </w:r>
      <w:r w:rsidRPr="000E36E3">
        <w:rPr>
          <w:bCs/>
        </w:rPr>
        <w:t>ÇANKAL ERHAN,</w:t>
      </w:r>
      <w:r>
        <w:rPr>
          <w:bCs/>
        </w:rPr>
        <w:t xml:space="preserve"> </w:t>
      </w:r>
      <w:r w:rsidRPr="000E36E3">
        <w:rPr>
          <w:bCs/>
        </w:rPr>
        <w:t>KIRAL ERSİN,</w:t>
      </w:r>
      <w:r>
        <w:rPr>
          <w:bCs/>
        </w:rPr>
        <w:t xml:space="preserve"> </w:t>
      </w:r>
      <w:r w:rsidRPr="000E36E3">
        <w:rPr>
          <w:bCs/>
        </w:rPr>
        <w:t>KIRAL GÜLSEN,</w:t>
      </w:r>
      <w:r>
        <w:rPr>
          <w:bCs/>
        </w:rPr>
        <w:t xml:space="preserve"> </w:t>
      </w:r>
      <w:r w:rsidRPr="000E36E3">
        <w:rPr>
          <w:bCs/>
        </w:rPr>
        <w:t xml:space="preserve">ARI </w:t>
      </w:r>
      <w:proofErr w:type="gramStart"/>
      <w:r w:rsidRPr="000E36E3">
        <w:rPr>
          <w:bCs/>
        </w:rPr>
        <w:t>KAMİ</w:t>
      </w:r>
      <w:r>
        <w:rPr>
          <w:bCs/>
        </w:rPr>
        <w:t>L</w:t>
      </w:r>
      <w:proofErr w:type="gramEnd"/>
      <w:r w:rsidRPr="000E36E3">
        <w:rPr>
          <w:bCs/>
        </w:rPr>
        <w:t>,</w:t>
      </w:r>
      <w:r>
        <w:rPr>
          <w:bCs/>
        </w:rPr>
        <w:t xml:space="preserve"> </w:t>
      </w:r>
      <w:r w:rsidRPr="000E36E3">
        <w:rPr>
          <w:bCs/>
        </w:rPr>
        <w:t>GÜLER HÜSEYİN,</w:t>
      </w:r>
      <w:r>
        <w:rPr>
          <w:bCs/>
        </w:rPr>
        <w:t xml:space="preserve"> </w:t>
      </w:r>
      <w:r w:rsidRPr="000E36E3">
        <w:rPr>
          <w:bCs/>
        </w:rPr>
        <w:t xml:space="preserve">KESKİN RIDVAN, </w:t>
      </w:r>
      <w:r w:rsidRPr="000E36E3">
        <w:rPr>
          <w:bCs/>
        </w:rPr>
        <w:t>Lisans Yayıncılık</w:t>
      </w:r>
      <w:r w:rsidRPr="000E36E3">
        <w:rPr>
          <w:bCs/>
        </w:rPr>
        <w:t>, Sayfa Sayısı 391, ISBN:9786054350346, Türkçe</w:t>
      </w:r>
      <w:r>
        <w:rPr>
          <w:bCs/>
        </w:rPr>
        <w:t xml:space="preserve"> </w:t>
      </w:r>
      <w:r w:rsidRPr="000E36E3">
        <w:rPr>
          <w:bCs/>
        </w:rPr>
        <w:t>(Ders Kitabı), (Yayın No: 69220)</w:t>
      </w:r>
    </w:p>
    <w:p w14:paraId="0678C9A5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62DC6F32" w14:textId="7CF1127D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>İ</w:t>
      </w:r>
      <w:r w:rsidRPr="000E36E3">
        <w:rPr>
          <w:bCs/>
        </w:rPr>
        <w:t>statistik</w:t>
      </w:r>
      <w:r w:rsidRPr="000E36E3">
        <w:rPr>
          <w:bCs/>
        </w:rPr>
        <w:t xml:space="preserve"> (2010)., ŞENGÜL SEDA, KÖLEOĞLU NİLAY, OĞUZHAN ADİL, KAYIŞ ALİYE ATAY,</w:t>
      </w:r>
      <w:r>
        <w:rPr>
          <w:bCs/>
        </w:rPr>
        <w:t xml:space="preserve"> </w:t>
      </w:r>
      <w:r w:rsidRPr="000E36E3">
        <w:rPr>
          <w:bCs/>
        </w:rPr>
        <w:t>ÇAĞLAR ATALAY,</w:t>
      </w:r>
      <w:r>
        <w:rPr>
          <w:bCs/>
        </w:rPr>
        <w:t xml:space="preserve"> </w:t>
      </w:r>
      <w:r w:rsidRPr="000E36E3">
        <w:rPr>
          <w:bCs/>
        </w:rPr>
        <w:t>GÖKTAŞ ATİLLA,</w:t>
      </w:r>
      <w:r>
        <w:rPr>
          <w:bCs/>
        </w:rPr>
        <w:t xml:space="preserve"> </w:t>
      </w:r>
      <w:r w:rsidRPr="000E36E3">
        <w:rPr>
          <w:bCs/>
        </w:rPr>
        <w:t>ÇANKAL ERHAN,</w:t>
      </w:r>
      <w:r>
        <w:rPr>
          <w:bCs/>
        </w:rPr>
        <w:t xml:space="preserve"> </w:t>
      </w:r>
      <w:r w:rsidRPr="000E36E3">
        <w:rPr>
          <w:bCs/>
        </w:rPr>
        <w:t>KRAL GÜLSEN,</w:t>
      </w:r>
      <w:r>
        <w:rPr>
          <w:bCs/>
        </w:rPr>
        <w:t xml:space="preserve"> </w:t>
      </w:r>
      <w:r w:rsidRPr="000E36E3">
        <w:rPr>
          <w:bCs/>
        </w:rPr>
        <w:t>ÖZTÜRK LATİF,</w:t>
      </w:r>
      <w:r>
        <w:rPr>
          <w:bCs/>
        </w:rPr>
        <w:t xml:space="preserve"> </w:t>
      </w:r>
      <w:r w:rsidRPr="000E36E3">
        <w:rPr>
          <w:bCs/>
        </w:rPr>
        <w:t>OMAY RABİA ECE,</w:t>
      </w:r>
      <w:r>
        <w:rPr>
          <w:bCs/>
        </w:rPr>
        <w:t xml:space="preserve"> </w:t>
      </w:r>
      <w:r w:rsidRPr="000E36E3">
        <w:rPr>
          <w:bCs/>
        </w:rPr>
        <w:t>SARAÇLI SİNAN,</w:t>
      </w:r>
      <w:r>
        <w:rPr>
          <w:bCs/>
        </w:rPr>
        <w:t xml:space="preserve"> </w:t>
      </w:r>
      <w:r w:rsidRPr="000E36E3">
        <w:rPr>
          <w:bCs/>
        </w:rPr>
        <w:t xml:space="preserve">AYTEMİZ TEVFİK, </w:t>
      </w:r>
      <w:r w:rsidRPr="000E36E3">
        <w:rPr>
          <w:bCs/>
        </w:rPr>
        <w:t>Lisans Yayıncılık</w:t>
      </w:r>
      <w:r w:rsidRPr="000E36E3">
        <w:rPr>
          <w:bCs/>
        </w:rPr>
        <w:t>, Sayfa Sayısı 383, ISBN:9786054350261, Türkçe</w:t>
      </w:r>
      <w:r>
        <w:rPr>
          <w:bCs/>
        </w:rPr>
        <w:t xml:space="preserve"> </w:t>
      </w:r>
      <w:r w:rsidRPr="000E36E3">
        <w:rPr>
          <w:bCs/>
        </w:rPr>
        <w:t>(Ders Kitabı), (Yayın No: 69222)</w:t>
      </w:r>
    </w:p>
    <w:p w14:paraId="423E96F9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ab/>
      </w:r>
      <w:r w:rsidRPr="000E36E3">
        <w:rPr>
          <w:bCs/>
        </w:rPr>
        <w:tab/>
      </w:r>
    </w:p>
    <w:p w14:paraId="7632982F" w14:textId="11E573C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  <w:r w:rsidRPr="000E36E3">
        <w:rPr>
          <w:bCs/>
        </w:rPr>
        <w:t xml:space="preserve">İşletme İktisat Sosyal </w:t>
      </w:r>
      <w:proofErr w:type="gramStart"/>
      <w:r w:rsidRPr="000E36E3">
        <w:rPr>
          <w:bCs/>
        </w:rPr>
        <w:t>Ve</w:t>
      </w:r>
      <w:proofErr w:type="gramEnd"/>
      <w:r w:rsidRPr="000E36E3">
        <w:rPr>
          <w:bCs/>
        </w:rPr>
        <w:t xml:space="preserve"> Yaşam Bilimleri İçin Temel Matematiksel Analiz</w:t>
      </w:r>
      <w:r w:rsidRPr="000E36E3">
        <w:rPr>
          <w:bCs/>
        </w:rPr>
        <w:t xml:space="preserve"> (2010)., DEMİR SERDAR,</w:t>
      </w:r>
      <w:r>
        <w:rPr>
          <w:bCs/>
        </w:rPr>
        <w:t xml:space="preserve"> </w:t>
      </w:r>
      <w:r w:rsidRPr="000E36E3">
        <w:rPr>
          <w:bCs/>
        </w:rPr>
        <w:t>UZUN ÖZCAN,</w:t>
      </w:r>
      <w:r>
        <w:rPr>
          <w:bCs/>
        </w:rPr>
        <w:t xml:space="preserve"> </w:t>
      </w:r>
      <w:r w:rsidRPr="000E36E3">
        <w:rPr>
          <w:bCs/>
        </w:rPr>
        <w:t>BALCE ANDIM OBEN,</w:t>
      </w:r>
      <w:r>
        <w:rPr>
          <w:bCs/>
        </w:rPr>
        <w:t xml:space="preserve"> </w:t>
      </w:r>
      <w:r w:rsidRPr="000E36E3">
        <w:rPr>
          <w:bCs/>
        </w:rPr>
        <w:t xml:space="preserve">ÇAĞLAR ATALAY, </w:t>
      </w:r>
      <w:r w:rsidRPr="000E36E3">
        <w:rPr>
          <w:bCs/>
        </w:rPr>
        <w:t>Akademi Yayıncılık</w:t>
      </w:r>
      <w:r w:rsidRPr="000E36E3">
        <w:rPr>
          <w:bCs/>
        </w:rPr>
        <w:t>, Basım sayısı:1, Sayfa Sayısı 1000, ISBN:9789756885215, Türkçe</w:t>
      </w:r>
      <w:r>
        <w:rPr>
          <w:bCs/>
        </w:rPr>
        <w:t xml:space="preserve"> </w:t>
      </w:r>
      <w:r w:rsidRPr="000E36E3">
        <w:rPr>
          <w:bCs/>
        </w:rPr>
        <w:t>(Kitap Tercümesi), (Yayın No: 69221)</w:t>
      </w:r>
    </w:p>
    <w:p w14:paraId="7F9BC30B" w14:textId="77777777" w:rsidR="000E36E3" w:rsidRPr="000E36E3" w:rsidRDefault="000E36E3" w:rsidP="000E36E3">
      <w:pPr>
        <w:tabs>
          <w:tab w:val="left" w:pos="1022"/>
        </w:tabs>
        <w:jc w:val="both"/>
        <w:rPr>
          <w:bCs/>
        </w:rPr>
      </w:pPr>
    </w:p>
    <w:p w14:paraId="7C96F44D" w14:textId="2A975E01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Ulusal hakemli dergilerde yayınlanan</w:t>
      </w:r>
      <w:r>
        <w:rPr>
          <w:b/>
          <w:spacing w:val="-5"/>
        </w:rPr>
        <w:t xml:space="preserve"> </w:t>
      </w:r>
      <w:r>
        <w:rPr>
          <w:b/>
        </w:rPr>
        <w:t>makaleler</w:t>
      </w:r>
    </w:p>
    <w:p w14:paraId="6AC95785" w14:textId="77777777" w:rsidR="004312AA" w:rsidRDefault="004312AA" w:rsidP="004312AA">
      <w:pPr>
        <w:tabs>
          <w:tab w:val="left" w:pos="1022"/>
        </w:tabs>
        <w:jc w:val="both"/>
        <w:rPr>
          <w:bCs/>
        </w:rPr>
      </w:pPr>
    </w:p>
    <w:p w14:paraId="09E602F6" w14:textId="70C0A91F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YEŞİLYURT MUHAMMET ENSAR,</w:t>
      </w:r>
      <w:r w:rsidR="00272024">
        <w:rPr>
          <w:bCs/>
        </w:rPr>
        <w:t xml:space="preserve"> </w:t>
      </w:r>
      <w:r w:rsidRPr="004312AA">
        <w:rPr>
          <w:bCs/>
        </w:rPr>
        <w:t>KARADENİZ OĞUZ,</w:t>
      </w:r>
      <w:r w:rsidR="00272024">
        <w:rPr>
          <w:bCs/>
        </w:rPr>
        <w:t xml:space="preserve"> </w:t>
      </w:r>
      <w:r w:rsidRPr="004312AA">
        <w:rPr>
          <w:bCs/>
        </w:rPr>
        <w:t>GÜLEL FERDA ESİN,</w:t>
      </w:r>
      <w:r w:rsidR="00272024">
        <w:rPr>
          <w:bCs/>
        </w:rPr>
        <w:t xml:space="preserve"> </w:t>
      </w:r>
      <w:r w:rsidRPr="004312AA">
        <w:rPr>
          <w:bCs/>
        </w:rPr>
        <w:t>ÇAĞLAR ATALAY,</w:t>
      </w:r>
      <w:r w:rsidR="00272024">
        <w:rPr>
          <w:bCs/>
        </w:rPr>
        <w:t xml:space="preserve"> </w:t>
      </w:r>
      <w:r w:rsidRPr="004312AA">
        <w:rPr>
          <w:bCs/>
        </w:rPr>
        <w:t xml:space="preserve">KANGALLI UYAR SİNEM GÜLER (2016).  Türkiye’de İllere Göre Ortalama ve Beklenen Okullaşma Yılı.  Pamukkale </w:t>
      </w:r>
      <w:proofErr w:type="spellStart"/>
      <w:r w:rsidRPr="004312AA">
        <w:rPr>
          <w:bCs/>
        </w:rPr>
        <w:t>Journal</w:t>
      </w:r>
      <w:proofErr w:type="spellEnd"/>
      <w:r w:rsidRPr="004312AA">
        <w:rPr>
          <w:bCs/>
        </w:rPr>
        <w:t xml:space="preserve"> of </w:t>
      </w:r>
      <w:proofErr w:type="spellStart"/>
      <w:r w:rsidRPr="004312AA">
        <w:rPr>
          <w:bCs/>
        </w:rPr>
        <w:t>Eurasian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Socioeconomic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Studies</w:t>
      </w:r>
      <w:proofErr w:type="spellEnd"/>
      <w:r w:rsidRPr="004312AA">
        <w:rPr>
          <w:bCs/>
        </w:rPr>
        <w:t xml:space="preserve">, 3(1), 1-7., </w:t>
      </w:r>
      <w:proofErr w:type="spellStart"/>
      <w:r w:rsidRPr="004312AA">
        <w:rPr>
          <w:bCs/>
        </w:rPr>
        <w:t>Doi</w:t>
      </w:r>
      <w:proofErr w:type="spellEnd"/>
      <w:r w:rsidRPr="004312AA">
        <w:rPr>
          <w:bCs/>
        </w:rPr>
        <w:t>: 10.5505/pjess.2016.55706 (Kontrol No: 2682884)</w:t>
      </w:r>
    </w:p>
    <w:p w14:paraId="79975751" w14:textId="132F7188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  <w:r w:rsidRPr="004312AA">
        <w:rPr>
          <w:bCs/>
        </w:rPr>
        <w:tab/>
      </w:r>
    </w:p>
    <w:p w14:paraId="3DFDAD2C" w14:textId="6216F064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YILMAZ AYDIN, ALICI İBRAHİM ONUR, ERTÜRK HAKAN, AYDIN LEYLA YILMAZ,</w:t>
      </w:r>
      <w:r w:rsidR="00272024">
        <w:rPr>
          <w:bCs/>
        </w:rPr>
        <w:t xml:space="preserve"> </w:t>
      </w:r>
      <w:r w:rsidRPr="004312AA">
        <w:rPr>
          <w:bCs/>
        </w:rPr>
        <w:t xml:space="preserve">ÇAĞLAR ATALAY (2010).  </w:t>
      </w:r>
      <w:proofErr w:type="spellStart"/>
      <w:r w:rsidRPr="004312AA">
        <w:rPr>
          <w:bCs/>
        </w:rPr>
        <w:t>Endobronşiyal</w:t>
      </w:r>
      <w:proofErr w:type="spellEnd"/>
      <w:r w:rsidRPr="004312AA">
        <w:rPr>
          <w:bCs/>
        </w:rPr>
        <w:t xml:space="preserve"> Patolojinin Olmadığı Lezyonlarda BT Bronş İşareti ve </w:t>
      </w:r>
      <w:proofErr w:type="spellStart"/>
      <w:r w:rsidRPr="004312AA">
        <w:rPr>
          <w:bCs/>
        </w:rPr>
        <w:t>Floroskopi</w:t>
      </w:r>
      <w:proofErr w:type="spellEnd"/>
      <w:r w:rsidRPr="004312AA">
        <w:rPr>
          <w:bCs/>
        </w:rPr>
        <w:t xml:space="preserve"> Eşliğinde </w:t>
      </w:r>
      <w:proofErr w:type="spellStart"/>
      <w:r w:rsidRPr="004312AA">
        <w:rPr>
          <w:bCs/>
        </w:rPr>
        <w:t>Transbronşiyal</w:t>
      </w:r>
      <w:proofErr w:type="spellEnd"/>
      <w:r w:rsidRPr="004312AA">
        <w:rPr>
          <w:bCs/>
        </w:rPr>
        <w:t xml:space="preserve"> Biyopsinin Tanısal Değeri.  </w:t>
      </w:r>
      <w:r w:rsidR="00272024" w:rsidRPr="004312AA">
        <w:rPr>
          <w:bCs/>
        </w:rPr>
        <w:t>Solunum</w:t>
      </w:r>
      <w:r w:rsidRPr="004312AA">
        <w:rPr>
          <w:bCs/>
        </w:rPr>
        <w:t>, 12(1), 27-32. (Kontrol No: 426414)</w:t>
      </w:r>
    </w:p>
    <w:p w14:paraId="4FDA9148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0F045292" w14:textId="35965371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 xml:space="preserve">ÜNSAL EBRU, DEMİRAĞ FUNDA, ACAR ABUZER, GÜLER MÜJGAN, ÇAĞLAR ATALAY, ÇAPAN NERMİN (2007).  </w:t>
      </w:r>
      <w:proofErr w:type="spellStart"/>
      <w:r w:rsidRPr="004312AA">
        <w:rPr>
          <w:bCs/>
        </w:rPr>
        <w:t>The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I</w:t>
      </w:r>
      <w:r w:rsidRPr="004312AA">
        <w:rPr>
          <w:bCs/>
        </w:rPr>
        <w:t>nflammatory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E</w:t>
      </w:r>
      <w:r w:rsidRPr="004312AA">
        <w:rPr>
          <w:bCs/>
        </w:rPr>
        <w:t>ffect</w:t>
      </w:r>
      <w:proofErr w:type="spellEnd"/>
      <w:r w:rsidRPr="004312AA">
        <w:rPr>
          <w:bCs/>
        </w:rPr>
        <w:t xml:space="preserve"> of </w:t>
      </w:r>
      <w:proofErr w:type="spellStart"/>
      <w:r w:rsidR="00272024">
        <w:rPr>
          <w:bCs/>
        </w:rPr>
        <w:t>C</w:t>
      </w:r>
      <w:r w:rsidRPr="004312AA">
        <w:rPr>
          <w:bCs/>
        </w:rPr>
        <w:t>aptopril</w:t>
      </w:r>
      <w:proofErr w:type="spellEnd"/>
      <w:r w:rsidRPr="004312AA">
        <w:rPr>
          <w:bCs/>
        </w:rPr>
        <w:t xml:space="preserve"> on </w:t>
      </w:r>
      <w:proofErr w:type="spellStart"/>
      <w:r w:rsidR="00272024">
        <w:rPr>
          <w:bCs/>
        </w:rPr>
        <w:t>R</w:t>
      </w:r>
      <w:r w:rsidRPr="004312AA">
        <w:rPr>
          <w:bCs/>
        </w:rPr>
        <w:t>abbit</w:t>
      </w:r>
      <w:proofErr w:type="spellEnd"/>
      <w:r w:rsidRPr="004312AA">
        <w:rPr>
          <w:bCs/>
        </w:rPr>
        <w:t xml:space="preserve"> </w:t>
      </w:r>
      <w:proofErr w:type="spellStart"/>
      <w:proofErr w:type="gramStart"/>
      <w:r w:rsidR="00272024">
        <w:rPr>
          <w:bCs/>
        </w:rPr>
        <w:t>T</w:t>
      </w:r>
      <w:r w:rsidRPr="004312AA">
        <w:rPr>
          <w:bCs/>
        </w:rPr>
        <w:t>rachea</w:t>
      </w:r>
      <w:proofErr w:type="spellEnd"/>
      <w:r w:rsidRPr="004312AA">
        <w:rPr>
          <w:bCs/>
        </w:rPr>
        <w:t xml:space="preserve">  a</w:t>
      </w:r>
      <w:proofErr w:type="gram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H</w:t>
      </w:r>
      <w:r w:rsidRPr="004312AA">
        <w:rPr>
          <w:bCs/>
        </w:rPr>
        <w:t>istopathological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E</w:t>
      </w:r>
      <w:r w:rsidRPr="004312AA">
        <w:rPr>
          <w:bCs/>
        </w:rPr>
        <w:t>xamination</w:t>
      </w:r>
      <w:proofErr w:type="spellEnd"/>
      <w:r w:rsidRPr="004312AA">
        <w:rPr>
          <w:bCs/>
        </w:rPr>
        <w:t>.  Türk Kardiyoloji Derneği Arşivi, 35(2), 78-82. (Kontrol No: 417609)</w:t>
      </w:r>
    </w:p>
    <w:p w14:paraId="7BF99CD6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3202B2A2" w14:textId="7BA3CA2F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ERGÜN PINAR, ORAN DUYŞEN, ERDOĞAN YURDANUR, BİBER ÇİĞDEM,</w:t>
      </w:r>
      <w:r w:rsidR="00272024">
        <w:rPr>
          <w:bCs/>
        </w:rPr>
        <w:t xml:space="preserve"> </w:t>
      </w:r>
      <w:r w:rsidRPr="004312AA">
        <w:rPr>
          <w:bCs/>
        </w:rPr>
        <w:t xml:space="preserve">ÇAĞLAR ATALAY (2004).  </w:t>
      </w:r>
      <w:proofErr w:type="spellStart"/>
      <w:r w:rsidRPr="004312AA">
        <w:rPr>
          <w:bCs/>
        </w:rPr>
        <w:t>Pulmoner</w:t>
      </w:r>
      <w:proofErr w:type="spellEnd"/>
      <w:r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Tromboemboli</w:t>
      </w:r>
      <w:proofErr w:type="spellEnd"/>
      <w:r w:rsidR="00272024" w:rsidRPr="004312AA">
        <w:rPr>
          <w:bCs/>
        </w:rPr>
        <w:t xml:space="preserve"> Tanısında Klinik Olasılık</w:t>
      </w:r>
      <w:r w:rsidRPr="004312AA">
        <w:rPr>
          <w:bCs/>
        </w:rPr>
        <w:t xml:space="preserve"> ve </w:t>
      </w:r>
      <w:proofErr w:type="spellStart"/>
      <w:r w:rsidR="00272024" w:rsidRPr="004312AA">
        <w:rPr>
          <w:bCs/>
        </w:rPr>
        <w:t>Non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İnvaziv</w:t>
      </w:r>
      <w:proofErr w:type="spellEnd"/>
      <w:r w:rsidR="00272024" w:rsidRPr="004312AA">
        <w:rPr>
          <w:bCs/>
        </w:rPr>
        <w:t xml:space="preserve"> Tanı Yöntemleri </w:t>
      </w:r>
      <w:proofErr w:type="spellStart"/>
      <w:r w:rsidR="00272024" w:rsidRPr="004312AA">
        <w:rPr>
          <w:bCs/>
        </w:rPr>
        <w:t>Restrospektif</w:t>
      </w:r>
      <w:proofErr w:type="spellEnd"/>
      <w:r w:rsidR="00272024">
        <w:rPr>
          <w:bCs/>
        </w:rPr>
        <w:t xml:space="preserve"> </w:t>
      </w:r>
      <w:r w:rsidR="00272024" w:rsidRPr="004312AA">
        <w:rPr>
          <w:bCs/>
        </w:rPr>
        <w:t>Bir Değerlendirme</w:t>
      </w:r>
      <w:r w:rsidRPr="004312AA">
        <w:rPr>
          <w:bCs/>
        </w:rPr>
        <w:t xml:space="preserve">.  </w:t>
      </w:r>
      <w:r w:rsidR="00272024" w:rsidRPr="004312AA">
        <w:rPr>
          <w:bCs/>
        </w:rPr>
        <w:t>Solunum Hastalıkları</w:t>
      </w:r>
      <w:r w:rsidRPr="004312AA">
        <w:rPr>
          <w:bCs/>
        </w:rPr>
        <w:t>, 15(1), 8-14. (Kontrol No: 426552)</w:t>
      </w:r>
    </w:p>
    <w:p w14:paraId="6912B2B5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0D5EB68E" w14:textId="164B2783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ŞAHİN ENGİN, ERGÜN PINAR, AYDIN GÜLÜMSER, ERDOĞAN YURDANUR,</w:t>
      </w:r>
      <w:r w:rsidR="00272024">
        <w:rPr>
          <w:bCs/>
        </w:rPr>
        <w:t xml:space="preserve"> </w:t>
      </w:r>
      <w:r w:rsidRPr="004312AA">
        <w:rPr>
          <w:bCs/>
        </w:rPr>
        <w:t xml:space="preserve">ÇAĞLAR ATALAY (2003).  Amfizemde EMG ile </w:t>
      </w:r>
      <w:r w:rsidR="00272024" w:rsidRPr="004312AA">
        <w:rPr>
          <w:bCs/>
        </w:rPr>
        <w:t xml:space="preserve">Değerlendirilen </w:t>
      </w:r>
      <w:proofErr w:type="spellStart"/>
      <w:r w:rsidR="00272024" w:rsidRPr="004312AA">
        <w:rPr>
          <w:bCs/>
        </w:rPr>
        <w:t>Diafragma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Kontraktilitesinin</w:t>
      </w:r>
      <w:proofErr w:type="spellEnd"/>
      <w:r w:rsidR="00272024" w:rsidRPr="004312AA">
        <w:rPr>
          <w:bCs/>
        </w:rPr>
        <w:t xml:space="preserve"> Solunum Fonksiyonları </w:t>
      </w:r>
      <w:r w:rsidRPr="004312AA">
        <w:rPr>
          <w:bCs/>
        </w:rPr>
        <w:t xml:space="preserve">ve </w:t>
      </w:r>
      <w:proofErr w:type="spellStart"/>
      <w:r w:rsidR="00272024" w:rsidRPr="004312AA">
        <w:rPr>
          <w:bCs/>
        </w:rPr>
        <w:t>Dispne</w:t>
      </w:r>
      <w:proofErr w:type="spellEnd"/>
      <w:r w:rsidR="00272024" w:rsidRPr="004312AA">
        <w:rPr>
          <w:bCs/>
        </w:rPr>
        <w:t xml:space="preserve"> Algılama Derecesi </w:t>
      </w:r>
      <w:proofErr w:type="gramStart"/>
      <w:r w:rsidR="00272024" w:rsidRPr="004312AA">
        <w:rPr>
          <w:bCs/>
        </w:rPr>
        <w:t>İle</w:t>
      </w:r>
      <w:proofErr w:type="gramEnd"/>
      <w:r w:rsidR="00272024" w:rsidRPr="004312AA">
        <w:rPr>
          <w:bCs/>
        </w:rPr>
        <w:t xml:space="preserve"> Korelasyonu</w:t>
      </w:r>
      <w:r w:rsidRPr="004312AA">
        <w:rPr>
          <w:bCs/>
        </w:rPr>
        <w:t xml:space="preserve">.  </w:t>
      </w:r>
      <w:r w:rsidR="00272024" w:rsidRPr="004312AA">
        <w:rPr>
          <w:bCs/>
        </w:rPr>
        <w:t>Solunum Hastalıkları</w:t>
      </w:r>
      <w:r w:rsidRPr="004312AA">
        <w:rPr>
          <w:bCs/>
        </w:rPr>
        <w:t>, 14(2), 88-94. (Kontrol No: 427500)</w:t>
      </w:r>
    </w:p>
    <w:p w14:paraId="418870DE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2A5EDE26" w14:textId="716356E4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ÇAĞLAR AYŞE ŞENAY, TURAY ÜLKÜ YILMAZ, ERGÜN PINAR, BİBER ÇİĞDEM,</w:t>
      </w:r>
      <w:r w:rsidR="00272024">
        <w:rPr>
          <w:bCs/>
        </w:rPr>
        <w:t xml:space="preserve"> </w:t>
      </w:r>
      <w:r w:rsidRPr="004312AA">
        <w:rPr>
          <w:bCs/>
        </w:rPr>
        <w:t xml:space="preserve">AYDOĞDU </w:t>
      </w:r>
      <w:r w:rsidR="00272024" w:rsidRPr="004312AA">
        <w:rPr>
          <w:bCs/>
        </w:rPr>
        <w:t>MÜGE</w:t>
      </w:r>
      <w:r w:rsidRPr="004312AA">
        <w:rPr>
          <w:bCs/>
        </w:rPr>
        <w:t>, ERDOĞDU YURDANUR,</w:t>
      </w:r>
      <w:r w:rsidR="00272024">
        <w:rPr>
          <w:bCs/>
        </w:rPr>
        <w:t xml:space="preserve"> </w:t>
      </w:r>
      <w:r w:rsidRPr="004312AA">
        <w:rPr>
          <w:bCs/>
        </w:rPr>
        <w:t>ÇAĞLAR ATALAY (2003</w:t>
      </w:r>
      <w:r w:rsidR="00272024" w:rsidRPr="004312AA">
        <w:rPr>
          <w:bCs/>
        </w:rPr>
        <w:t xml:space="preserve">).  </w:t>
      </w:r>
      <w:proofErr w:type="spellStart"/>
      <w:r w:rsidR="00272024" w:rsidRPr="004312AA">
        <w:rPr>
          <w:bCs/>
        </w:rPr>
        <w:t>Parapnömonik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Efüzyon</w:t>
      </w:r>
      <w:proofErr w:type="spellEnd"/>
      <w:r w:rsidR="00272024" w:rsidRPr="004312AA">
        <w:rPr>
          <w:bCs/>
        </w:rPr>
        <w:t xml:space="preserve"> </w:t>
      </w:r>
      <w:r w:rsidR="001A44B8">
        <w:rPr>
          <w:bCs/>
        </w:rPr>
        <w:t>v</w:t>
      </w:r>
      <w:r w:rsidR="00272024" w:rsidRPr="004312AA">
        <w:rPr>
          <w:bCs/>
        </w:rPr>
        <w:t xml:space="preserve">e </w:t>
      </w:r>
      <w:proofErr w:type="spellStart"/>
      <w:r w:rsidR="00272024" w:rsidRPr="004312AA">
        <w:rPr>
          <w:bCs/>
        </w:rPr>
        <w:t>Ampiyemli</w:t>
      </w:r>
      <w:proofErr w:type="spellEnd"/>
      <w:r w:rsidR="00272024" w:rsidRPr="004312AA">
        <w:rPr>
          <w:bCs/>
        </w:rPr>
        <w:t xml:space="preserve"> Hastalarda </w:t>
      </w:r>
      <w:proofErr w:type="spellStart"/>
      <w:r w:rsidR="00272024" w:rsidRPr="004312AA">
        <w:rPr>
          <w:bCs/>
        </w:rPr>
        <w:t>Plevral</w:t>
      </w:r>
      <w:proofErr w:type="spellEnd"/>
      <w:r w:rsidR="00272024" w:rsidRPr="004312AA">
        <w:rPr>
          <w:bCs/>
        </w:rPr>
        <w:t xml:space="preserve"> Sıvı </w:t>
      </w:r>
      <w:r w:rsidRPr="004312AA">
        <w:rPr>
          <w:bCs/>
        </w:rPr>
        <w:t xml:space="preserve">IL 8 </w:t>
      </w:r>
      <w:r w:rsidR="00272024" w:rsidRPr="004312AA">
        <w:rPr>
          <w:bCs/>
        </w:rPr>
        <w:t>Düzeyinin Tanı Değeri</w:t>
      </w:r>
      <w:r w:rsidRPr="004312AA">
        <w:rPr>
          <w:bCs/>
        </w:rPr>
        <w:t xml:space="preserve">.  </w:t>
      </w:r>
      <w:r w:rsidR="00272024" w:rsidRPr="004312AA">
        <w:rPr>
          <w:bCs/>
        </w:rPr>
        <w:t>Solunum Hastalıkları</w:t>
      </w:r>
      <w:r w:rsidRPr="004312AA">
        <w:rPr>
          <w:bCs/>
        </w:rPr>
        <w:t>, 14(1), 17-24. (Kontrol No: 426660)</w:t>
      </w:r>
    </w:p>
    <w:p w14:paraId="79AD666B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0C3F01DF" w14:textId="17B8F1E4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 xml:space="preserve">ERGÜN PINAR, TURAY ÜLKÜ YILMAZ, AYDOĞDU MÜGE, ERDOĞAN YURDANUR, BİBER ÇİĞDEM, ALTINDİREK ŞENAY, ÇAĞLAR ATALAY (2003).  </w:t>
      </w:r>
      <w:proofErr w:type="spellStart"/>
      <w:r w:rsidRPr="004312AA">
        <w:rPr>
          <w:bCs/>
        </w:rPr>
        <w:t>Nutritional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S</w:t>
      </w:r>
      <w:r w:rsidRPr="004312AA">
        <w:rPr>
          <w:bCs/>
        </w:rPr>
        <w:t>tatus</w:t>
      </w:r>
      <w:proofErr w:type="spellEnd"/>
      <w:r w:rsidRPr="004312AA">
        <w:rPr>
          <w:bCs/>
        </w:rPr>
        <w:t xml:space="preserve"> of COPD </w:t>
      </w:r>
      <w:proofErr w:type="spellStart"/>
      <w:r w:rsidR="00272024">
        <w:rPr>
          <w:bCs/>
        </w:rPr>
        <w:t>P</w:t>
      </w:r>
      <w:r w:rsidRPr="004312AA">
        <w:rPr>
          <w:bCs/>
        </w:rPr>
        <w:t>atients</w:t>
      </w:r>
      <w:proofErr w:type="spellEnd"/>
      <w:r w:rsidRPr="004312AA">
        <w:rPr>
          <w:bCs/>
        </w:rPr>
        <w:t xml:space="preserve"> </w:t>
      </w:r>
      <w:proofErr w:type="spellStart"/>
      <w:r w:rsidRPr="004312AA">
        <w:rPr>
          <w:bCs/>
        </w:rPr>
        <w:t>with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A</w:t>
      </w:r>
      <w:r w:rsidRPr="004312AA">
        <w:rPr>
          <w:bCs/>
        </w:rPr>
        <w:t>cute</w:t>
      </w:r>
      <w:proofErr w:type="spellEnd"/>
      <w:r w:rsidRPr="004312AA">
        <w:rPr>
          <w:bCs/>
        </w:rPr>
        <w:t xml:space="preserve"> </w:t>
      </w:r>
      <w:proofErr w:type="spellStart"/>
      <w:r w:rsidR="00272024">
        <w:rPr>
          <w:bCs/>
        </w:rPr>
        <w:t>E</w:t>
      </w:r>
      <w:r w:rsidRPr="004312AA">
        <w:rPr>
          <w:bCs/>
        </w:rPr>
        <w:t>xacerbation</w:t>
      </w:r>
      <w:proofErr w:type="spellEnd"/>
      <w:r w:rsidRPr="004312AA">
        <w:rPr>
          <w:bCs/>
        </w:rPr>
        <w:t xml:space="preserve">.  Tüberküloz ve </w:t>
      </w:r>
      <w:proofErr w:type="spellStart"/>
      <w:r w:rsidRPr="004312AA">
        <w:rPr>
          <w:bCs/>
        </w:rPr>
        <w:t>Toraks</w:t>
      </w:r>
      <w:proofErr w:type="spellEnd"/>
      <w:r w:rsidRPr="004312AA">
        <w:rPr>
          <w:bCs/>
        </w:rPr>
        <w:t>, 51(3), 239-243. (Kontrol No: 418109)</w:t>
      </w:r>
    </w:p>
    <w:p w14:paraId="20BBDD97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</w:p>
    <w:p w14:paraId="447B758B" w14:textId="0A835934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 xml:space="preserve">ERGÜN PINAR, AYDIN GÜLÜMSER, TURAY ÜLKÜ YILMAZ, ERDOĞAN YURDANUR, ALTINDİREK ŞENAY, ÇAĞLAR ATALAY, KEYF ALİ İHSAN (2003).  </w:t>
      </w:r>
      <w:proofErr w:type="spellStart"/>
      <w:r w:rsidR="00272024" w:rsidRPr="004312AA">
        <w:rPr>
          <w:bCs/>
        </w:rPr>
        <w:t>The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Effect</w:t>
      </w:r>
      <w:proofErr w:type="spellEnd"/>
      <w:r w:rsidR="00272024" w:rsidRPr="004312AA">
        <w:rPr>
          <w:bCs/>
        </w:rPr>
        <w:t xml:space="preserve"> Of </w:t>
      </w:r>
      <w:proofErr w:type="spellStart"/>
      <w:r w:rsidR="00272024" w:rsidRPr="004312AA">
        <w:rPr>
          <w:bCs/>
        </w:rPr>
        <w:t>Dietary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Supplemantation</w:t>
      </w:r>
      <w:proofErr w:type="spellEnd"/>
      <w:r w:rsidR="00272024" w:rsidRPr="004312AA">
        <w:rPr>
          <w:bCs/>
        </w:rPr>
        <w:t xml:space="preserve"> On </w:t>
      </w:r>
      <w:proofErr w:type="spellStart"/>
      <w:r w:rsidR="00272024" w:rsidRPr="004312AA">
        <w:rPr>
          <w:bCs/>
        </w:rPr>
        <w:t>Respiratory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Functions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And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Respiratory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Muscles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Emg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Activitiy</w:t>
      </w:r>
      <w:proofErr w:type="spellEnd"/>
      <w:r w:rsidR="00272024" w:rsidRPr="004312AA">
        <w:rPr>
          <w:bCs/>
        </w:rPr>
        <w:t xml:space="preserve"> </w:t>
      </w:r>
      <w:r w:rsidRPr="004312AA">
        <w:rPr>
          <w:bCs/>
        </w:rPr>
        <w:t xml:space="preserve">in </w:t>
      </w:r>
      <w:proofErr w:type="spellStart"/>
      <w:r w:rsidR="00272024" w:rsidRPr="004312AA">
        <w:rPr>
          <w:bCs/>
        </w:rPr>
        <w:t>Malnourshed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Patients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With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Emphysema</w:t>
      </w:r>
      <w:proofErr w:type="spellEnd"/>
      <w:r w:rsidRPr="004312AA">
        <w:rPr>
          <w:bCs/>
        </w:rPr>
        <w:t xml:space="preserve">.  </w:t>
      </w:r>
      <w:r w:rsidR="00272024" w:rsidRPr="004312AA">
        <w:rPr>
          <w:bCs/>
        </w:rPr>
        <w:t>Solunum</w:t>
      </w:r>
      <w:r w:rsidRPr="004312AA">
        <w:rPr>
          <w:bCs/>
        </w:rPr>
        <w:t>, 5(4), 185-189. (Kontrol No: 418867)</w:t>
      </w:r>
    </w:p>
    <w:p w14:paraId="4F593507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  <w:r w:rsidRPr="004312AA">
        <w:rPr>
          <w:bCs/>
        </w:rPr>
        <w:tab/>
      </w:r>
      <w:r w:rsidRPr="004312AA">
        <w:rPr>
          <w:bCs/>
        </w:rPr>
        <w:tab/>
      </w:r>
    </w:p>
    <w:p w14:paraId="2C543E16" w14:textId="2E9B3052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TURAY ÜLKÜ YILMAZ, BİBER ÇİĞDEM, ERGÜN PINAR, AYAZ AYŞE,</w:t>
      </w:r>
      <w:r w:rsidR="00272024">
        <w:rPr>
          <w:bCs/>
        </w:rPr>
        <w:t xml:space="preserve"> </w:t>
      </w:r>
      <w:r w:rsidR="00272024" w:rsidRPr="004312AA">
        <w:rPr>
          <w:bCs/>
        </w:rPr>
        <w:t>KEYF</w:t>
      </w:r>
      <w:r w:rsidR="00272024" w:rsidRPr="004312AA">
        <w:rPr>
          <w:bCs/>
        </w:rPr>
        <w:t xml:space="preserve"> </w:t>
      </w:r>
      <w:r w:rsidRPr="004312AA">
        <w:rPr>
          <w:bCs/>
        </w:rPr>
        <w:t>ALİ İHSAN,</w:t>
      </w:r>
      <w:r w:rsidR="00272024">
        <w:rPr>
          <w:bCs/>
        </w:rPr>
        <w:t xml:space="preserve"> </w:t>
      </w:r>
      <w:r w:rsidRPr="004312AA">
        <w:rPr>
          <w:bCs/>
        </w:rPr>
        <w:t>ERDOĞAN YURDANUR,</w:t>
      </w:r>
      <w:r w:rsidR="00272024">
        <w:rPr>
          <w:bCs/>
        </w:rPr>
        <w:t xml:space="preserve"> </w:t>
      </w:r>
      <w:r w:rsidRPr="004312AA">
        <w:rPr>
          <w:bCs/>
        </w:rPr>
        <w:t xml:space="preserve">ÇAĞLAR ATALAY (2002).  </w:t>
      </w:r>
      <w:r w:rsidR="00272024" w:rsidRPr="004312AA">
        <w:rPr>
          <w:bCs/>
        </w:rPr>
        <w:t xml:space="preserve">İleri Evre Küçük Hücreli Dışı Akciğer Kanserinde </w:t>
      </w:r>
      <w:proofErr w:type="spellStart"/>
      <w:r w:rsidR="00272024" w:rsidRPr="004312AA">
        <w:rPr>
          <w:bCs/>
        </w:rPr>
        <w:t>Paklitaksel</w:t>
      </w:r>
      <w:proofErr w:type="spellEnd"/>
      <w:r w:rsidR="00272024" w:rsidRPr="004312AA">
        <w:rPr>
          <w:bCs/>
        </w:rPr>
        <w:t xml:space="preserve"> </w:t>
      </w:r>
      <w:proofErr w:type="spellStart"/>
      <w:r w:rsidR="00272024" w:rsidRPr="004312AA">
        <w:rPr>
          <w:bCs/>
        </w:rPr>
        <w:t>Sisplatin</w:t>
      </w:r>
      <w:proofErr w:type="spellEnd"/>
      <w:r w:rsidR="00272024" w:rsidRPr="004312AA">
        <w:rPr>
          <w:bCs/>
        </w:rPr>
        <w:t xml:space="preserve"> Kombine Terapisi</w:t>
      </w:r>
      <w:r w:rsidRPr="004312AA">
        <w:rPr>
          <w:bCs/>
        </w:rPr>
        <w:t xml:space="preserve">.  </w:t>
      </w:r>
      <w:r w:rsidR="00272024" w:rsidRPr="004312AA">
        <w:rPr>
          <w:bCs/>
        </w:rPr>
        <w:t>Solunum Hastalıkları</w:t>
      </w:r>
      <w:r w:rsidRPr="004312AA">
        <w:rPr>
          <w:bCs/>
        </w:rPr>
        <w:t>, 13(2), 106-112. (Kontrol No: 427603)</w:t>
      </w:r>
    </w:p>
    <w:p w14:paraId="67AF7DF3" w14:textId="77777777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ab/>
      </w:r>
      <w:r w:rsidRPr="004312AA">
        <w:rPr>
          <w:bCs/>
        </w:rPr>
        <w:tab/>
      </w:r>
      <w:r w:rsidRPr="004312AA">
        <w:rPr>
          <w:bCs/>
        </w:rPr>
        <w:tab/>
      </w:r>
      <w:r w:rsidRPr="004312AA">
        <w:rPr>
          <w:bCs/>
        </w:rPr>
        <w:tab/>
      </w:r>
    </w:p>
    <w:p w14:paraId="527FCC83" w14:textId="61632503" w:rsidR="004312AA" w:rsidRPr="004312AA" w:rsidRDefault="004312AA" w:rsidP="004312AA">
      <w:pPr>
        <w:tabs>
          <w:tab w:val="left" w:pos="1022"/>
        </w:tabs>
        <w:jc w:val="both"/>
        <w:rPr>
          <w:bCs/>
        </w:rPr>
      </w:pPr>
      <w:r w:rsidRPr="004312AA">
        <w:rPr>
          <w:bCs/>
        </w:rPr>
        <w:t>ERGÜN PINAR, TERZİ DİDEM, TURAY ÜLKÜ YILMAZ, ERDOĞAN YURDANUR,</w:t>
      </w:r>
      <w:r w:rsidR="00272024">
        <w:rPr>
          <w:bCs/>
        </w:rPr>
        <w:t xml:space="preserve"> </w:t>
      </w:r>
      <w:r w:rsidRPr="004312AA">
        <w:rPr>
          <w:bCs/>
        </w:rPr>
        <w:t xml:space="preserve">AYDOĞDU MÜGE, </w:t>
      </w:r>
      <w:r w:rsidR="00272024" w:rsidRPr="004312AA">
        <w:rPr>
          <w:bCs/>
        </w:rPr>
        <w:t>KEYF</w:t>
      </w:r>
      <w:r w:rsidR="00272024" w:rsidRPr="004312AA">
        <w:rPr>
          <w:bCs/>
        </w:rPr>
        <w:t xml:space="preserve"> </w:t>
      </w:r>
      <w:r w:rsidRPr="004312AA">
        <w:rPr>
          <w:bCs/>
        </w:rPr>
        <w:t>ALİ İHSAN,</w:t>
      </w:r>
      <w:r w:rsidR="00272024">
        <w:rPr>
          <w:bCs/>
        </w:rPr>
        <w:t xml:space="preserve"> </w:t>
      </w:r>
      <w:r w:rsidRPr="004312AA">
        <w:rPr>
          <w:bCs/>
        </w:rPr>
        <w:t xml:space="preserve">ÇAĞLAR ATALAY (2002).  Kronik </w:t>
      </w:r>
      <w:proofErr w:type="spellStart"/>
      <w:r w:rsidR="001527B9" w:rsidRPr="004312AA">
        <w:rPr>
          <w:bCs/>
        </w:rPr>
        <w:t>Obstüktif</w:t>
      </w:r>
      <w:proofErr w:type="spellEnd"/>
      <w:r w:rsidR="001527B9" w:rsidRPr="004312AA">
        <w:rPr>
          <w:bCs/>
        </w:rPr>
        <w:t xml:space="preserve"> Akciğer Hastalığı Akut Atağında Serum T</w:t>
      </w:r>
      <w:r w:rsidR="001527B9">
        <w:rPr>
          <w:bCs/>
        </w:rPr>
        <w:t>NF Alfa</w:t>
      </w:r>
      <w:r w:rsidR="001527B9" w:rsidRPr="004312AA">
        <w:rPr>
          <w:bCs/>
        </w:rPr>
        <w:t xml:space="preserve"> Düzeylerinin Belirlenmesi </w:t>
      </w:r>
      <w:r w:rsidR="001527B9">
        <w:rPr>
          <w:bCs/>
        </w:rPr>
        <w:t>v</w:t>
      </w:r>
      <w:r w:rsidR="001527B9" w:rsidRPr="004312AA">
        <w:rPr>
          <w:bCs/>
        </w:rPr>
        <w:t xml:space="preserve">e </w:t>
      </w:r>
      <w:proofErr w:type="spellStart"/>
      <w:r w:rsidR="001527B9" w:rsidRPr="004312AA">
        <w:rPr>
          <w:bCs/>
        </w:rPr>
        <w:t>İnhaler</w:t>
      </w:r>
      <w:proofErr w:type="spellEnd"/>
      <w:r w:rsidR="001527B9" w:rsidRPr="004312AA">
        <w:rPr>
          <w:bCs/>
        </w:rPr>
        <w:t xml:space="preserve"> </w:t>
      </w:r>
      <w:proofErr w:type="spellStart"/>
      <w:r w:rsidR="001527B9" w:rsidRPr="004312AA">
        <w:rPr>
          <w:bCs/>
        </w:rPr>
        <w:t>Steroidlerin</w:t>
      </w:r>
      <w:proofErr w:type="spellEnd"/>
      <w:r w:rsidR="001527B9" w:rsidRPr="004312AA">
        <w:rPr>
          <w:bCs/>
        </w:rPr>
        <w:t xml:space="preserve"> Klinik </w:t>
      </w:r>
      <w:r w:rsidR="003F5AB5">
        <w:rPr>
          <w:bCs/>
        </w:rPr>
        <w:t>v</w:t>
      </w:r>
      <w:r w:rsidR="001527B9" w:rsidRPr="004312AA">
        <w:rPr>
          <w:bCs/>
        </w:rPr>
        <w:t xml:space="preserve">e </w:t>
      </w:r>
      <w:proofErr w:type="spellStart"/>
      <w:r w:rsidR="001527B9" w:rsidRPr="004312AA">
        <w:rPr>
          <w:bCs/>
        </w:rPr>
        <w:t>İnflamatuar</w:t>
      </w:r>
      <w:proofErr w:type="spellEnd"/>
      <w:r w:rsidR="001527B9" w:rsidRPr="004312AA">
        <w:rPr>
          <w:bCs/>
        </w:rPr>
        <w:t xml:space="preserve"> Belirleyiciler Üzerine Olan Etkileri</w:t>
      </w:r>
      <w:r w:rsidRPr="004312AA">
        <w:rPr>
          <w:bCs/>
        </w:rPr>
        <w:t xml:space="preserve">.  </w:t>
      </w:r>
      <w:r w:rsidR="00272024" w:rsidRPr="004312AA">
        <w:rPr>
          <w:bCs/>
        </w:rPr>
        <w:t>Solunum Hastalıkları</w:t>
      </w:r>
      <w:r w:rsidRPr="004312AA">
        <w:rPr>
          <w:bCs/>
        </w:rPr>
        <w:t>, 13(3), 184-189. (Kontrol No: 427554)</w:t>
      </w:r>
    </w:p>
    <w:p w14:paraId="0BFE157F" w14:textId="5283EFCC" w:rsidR="000E36E3" w:rsidRPr="000E36E3" w:rsidRDefault="004312AA" w:rsidP="000E36E3">
      <w:pPr>
        <w:tabs>
          <w:tab w:val="left" w:pos="1022"/>
        </w:tabs>
        <w:spacing w:before="121"/>
        <w:rPr>
          <w:b/>
        </w:rPr>
      </w:pPr>
      <w:r w:rsidRPr="004312AA">
        <w:rPr>
          <w:b/>
        </w:rPr>
        <w:tab/>
      </w:r>
    </w:p>
    <w:p w14:paraId="4627161F" w14:textId="44999B9B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Ulusal bilimsel toplantılarda sunulan ve bildiri kitabında basılan</w:t>
      </w:r>
      <w:r>
        <w:rPr>
          <w:b/>
          <w:spacing w:val="-12"/>
        </w:rPr>
        <w:t xml:space="preserve"> </w:t>
      </w:r>
      <w:r>
        <w:rPr>
          <w:b/>
        </w:rPr>
        <w:t>bildiriler</w:t>
      </w:r>
    </w:p>
    <w:p w14:paraId="77ED1DFC" w14:textId="77777777" w:rsidR="003F5AB5" w:rsidRDefault="003F5AB5" w:rsidP="00B82D0D">
      <w:pPr>
        <w:tabs>
          <w:tab w:val="left" w:pos="1022"/>
        </w:tabs>
        <w:rPr>
          <w:b/>
        </w:rPr>
      </w:pPr>
    </w:p>
    <w:p w14:paraId="4DD4BD45" w14:textId="7FD5BF1D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  <w:r w:rsidRPr="003F5AB5">
        <w:rPr>
          <w:bCs/>
        </w:rPr>
        <w:t>ÖZTAŞ GÜLİN ZEYNEP,</w:t>
      </w:r>
      <w:r>
        <w:rPr>
          <w:bCs/>
        </w:rPr>
        <w:t xml:space="preserve"> </w:t>
      </w:r>
      <w:r w:rsidRPr="003F5AB5">
        <w:rPr>
          <w:bCs/>
        </w:rPr>
        <w:t xml:space="preserve">ÇAĞLAR ATALAY (2015).  Veri Zarflama Analizi ve Analitik Hiyerarşi Süreci ile Sigorta Şirketlerinin Finansal Oran Analizi.  2. Ulusal Sigorta ve </w:t>
      </w:r>
      <w:proofErr w:type="spellStart"/>
      <w:r w:rsidRPr="003F5AB5">
        <w:rPr>
          <w:bCs/>
        </w:rPr>
        <w:t>Aktüerya</w:t>
      </w:r>
      <w:proofErr w:type="spellEnd"/>
      <w:r w:rsidRPr="003F5AB5">
        <w:rPr>
          <w:bCs/>
        </w:rPr>
        <w:t xml:space="preserve"> Kongresi (Özet Bildiri</w:t>
      </w:r>
      <w:proofErr w:type="gramStart"/>
      <w:r w:rsidRPr="003F5AB5">
        <w:rPr>
          <w:bCs/>
        </w:rPr>
        <w:t>/)(</w:t>
      </w:r>
      <w:proofErr w:type="gramEnd"/>
      <w:r w:rsidRPr="003F5AB5">
        <w:rPr>
          <w:bCs/>
        </w:rPr>
        <w:t>Yayın No:2787930)</w:t>
      </w:r>
    </w:p>
    <w:p w14:paraId="4724F0DD" w14:textId="77777777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</w:p>
    <w:p w14:paraId="6F392559" w14:textId="77777777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  <w:r w:rsidRPr="003F5AB5">
        <w:rPr>
          <w:bCs/>
        </w:rPr>
        <w:t xml:space="preserve">ÇAĞLAR ATALAY (2013).  Üniversiteye Geçişte Sözel Puan Türünü Hedefleyen Öğrencilerin Başarısını Etkileyen Faktörlerin İncelenmesi.  Ortaöğretimde Nitelik </w:t>
      </w:r>
      <w:proofErr w:type="spellStart"/>
      <w:r w:rsidRPr="003F5AB5">
        <w:rPr>
          <w:bCs/>
        </w:rPr>
        <w:t>Çalıştayı</w:t>
      </w:r>
      <w:proofErr w:type="spellEnd"/>
      <w:r w:rsidRPr="003F5AB5">
        <w:rPr>
          <w:bCs/>
        </w:rPr>
        <w:t>, 28-28. (Özet Bildiri</w:t>
      </w:r>
      <w:proofErr w:type="gramStart"/>
      <w:r w:rsidRPr="003F5AB5">
        <w:rPr>
          <w:bCs/>
        </w:rPr>
        <w:t>/)(</w:t>
      </w:r>
      <w:proofErr w:type="gramEnd"/>
      <w:r w:rsidRPr="003F5AB5">
        <w:rPr>
          <w:bCs/>
        </w:rPr>
        <w:t>Yayın No:2787755)</w:t>
      </w:r>
    </w:p>
    <w:p w14:paraId="41FF4CAB" w14:textId="77777777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</w:p>
    <w:p w14:paraId="7A2D1A01" w14:textId="39B0C63C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  <w:r w:rsidRPr="003F5AB5">
        <w:rPr>
          <w:bCs/>
        </w:rPr>
        <w:t>ÇAĞLAR ŞENAY, ÇİÇEK MECİT, ÖZKAN SÜHA, ÇAĞLAR ATALAY (2003).  Ankara</w:t>
      </w:r>
      <w:r w:rsidR="009D3520">
        <w:rPr>
          <w:bCs/>
        </w:rPr>
        <w:t>’</w:t>
      </w:r>
      <w:r w:rsidRPr="003F5AB5">
        <w:rPr>
          <w:bCs/>
        </w:rPr>
        <w:t xml:space="preserve">da </w:t>
      </w:r>
      <w:r w:rsidR="009D3520" w:rsidRPr="003F5AB5">
        <w:rPr>
          <w:bCs/>
        </w:rPr>
        <w:t>Tüberkülozlu Hastalarda İlaç Direnci</w:t>
      </w:r>
      <w:r w:rsidRPr="003F5AB5">
        <w:rPr>
          <w:bCs/>
        </w:rPr>
        <w:t xml:space="preserve">.  </w:t>
      </w:r>
      <w:proofErr w:type="spellStart"/>
      <w:r w:rsidR="00057FCC" w:rsidRPr="003F5AB5">
        <w:rPr>
          <w:bCs/>
        </w:rPr>
        <w:t>Toraks</w:t>
      </w:r>
      <w:proofErr w:type="spellEnd"/>
      <w:r w:rsidR="00057FCC" w:rsidRPr="003F5AB5">
        <w:rPr>
          <w:bCs/>
        </w:rPr>
        <w:t xml:space="preserve"> </w:t>
      </w:r>
      <w:r w:rsidR="00057FCC">
        <w:rPr>
          <w:bCs/>
        </w:rPr>
        <w:t>D</w:t>
      </w:r>
      <w:r w:rsidR="00057FCC" w:rsidRPr="003F5AB5">
        <w:rPr>
          <w:bCs/>
        </w:rPr>
        <w:t xml:space="preserve">erneği 6. Yıllık </w:t>
      </w:r>
      <w:r w:rsidR="00057FCC">
        <w:rPr>
          <w:bCs/>
        </w:rPr>
        <w:t>K</w:t>
      </w:r>
      <w:r w:rsidR="00057FCC" w:rsidRPr="003F5AB5">
        <w:rPr>
          <w:bCs/>
        </w:rPr>
        <w:t>ongresi</w:t>
      </w:r>
      <w:r w:rsidRPr="003F5AB5">
        <w:rPr>
          <w:bCs/>
        </w:rPr>
        <w:t>, Antalya (</w:t>
      </w:r>
      <w:proofErr w:type="gramStart"/>
      <w:r w:rsidRPr="003F5AB5">
        <w:rPr>
          <w:bCs/>
        </w:rPr>
        <w:t>/)(</w:t>
      </w:r>
      <w:proofErr w:type="gramEnd"/>
      <w:r w:rsidRPr="003F5AB5">
        <w:rPr>
          <w:bCs/>
        </w:rPr>
        <w:t>Yayın No:427941)</w:t>
      </w:r>
    </w:p>
    <w:p w14:paraId="2F4B890F" w14:textId="77777777" w:rsidR="003F5AB5" w:rsidRPr="003F5AB5" w:rsidRDefault="003F5AB5" w:rsidP="003F5AB5">
      <w:pPr>
        <w:tabs>
          <w:tab w:val="left" w:pos="1022"/>
        </w:tabs>
        <w:jc w:val="both"/>
        <w:rPr>
          <w:bCs/>
        </w:rPr>
      </w:pPr>
    </w:p>
    <w:p w14:paraId="64888FAE" w14:textId="77777777" w:rsidR="006526ED" w:rsidRDefault="00A8042D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Diğer</w:t>
      </w:r>
      <w:r>
        <w:rPr>
          <w:b/>
          <w:spacing w:val="-1"/>
        </w:rPr>
        <w:t xml:space="preserve"> </w:t>
      </w:r>
      <w:r>
        <w:rPr>
          <w:b/>
        </w:rPr>
        <w:t>yayınlar</w:t>
      </w:r>
    </w:p>
    <w:p w14:paraId="7EC0F3AC" w14:textId="30DAD2E9" w:rsidR="00C74C48" w:rsidRPr="006A6840" w:rsidRDefault="00A8042D" w:rsidP="006A6840">
      <w:pPr>
        <w:pStyle w:val="ListeParagraf"/>
        <w:numPr>
          <w:ilvl w:val="1"/>
          <w:numId w:val="1"/>
        </w:numPr>
        <w:tabs>
          <w:tab w:val="left" w:pos="1023"/>
        </w:tabs>
        <w:spacing w:before="122"/>
        <w:ind w:hanging="443"/>
        <w:rPr>
          <w:b/>
        </w:rPr>
      </w:pPr>
      <w:r>
        <w:rPr>
          <w:b/>
        </w:rPr>
        <w:t>Uluslararası atıflar</w:t>
      </w:r>
    </w:p>
    <w:p w14:paraId="497C2819" w14:textId="030D5BBF" w:rsidR="00C74C48" w:rsidRDefault="00A8042D" w:rsidP="006A6840">
      <w:pPr>
        <w:pStyle w:val="ListeParagraf"/>
        <w:numPr>
          <w:ilvl w:val="0"/>
          <w:numId w:val="1"/>
        </w:numPr>
        <w:tabs>
          <w:tab w:val="left" w:pos="552"/>
        </w:tabs>
        <w:ind w:left="551" w:hanging="332"/>
        <w:rPr>
          <w:b/>
        </w:rPr>
      </w:pPr>
      <w:r>
        <w:rPr>
          <w:b/>
        </w:rPr>
        <w:t>Ulusal &amp; Uluslararası</w:t>
      </w:r>
      <w:r>
        <w:rPr>
          <w:b/>
          <w:spacing w:val="-5"/>
        </w:rPr>
        <w:t xml:space="preserve"> </w:t>
      </w:r>
      <w:r>
        <w:rPr>
          <w:b/>
        </w:rPr>
        <w:t>Projeler</w:t>
      </w:r>
    </w:p>
    <w:p w14:paraId="3285672F" w14:textId="03D497F4" w:rsidR="00057FCC" w:rsidRDefault="00057FCC" w:rsidP="00057FCC">
      <w:pPr>
        <w:tabs>
          <w:tab w:val="left" w:pos="552"/>
        </w:tabs>
        <w:ind w:left="219"/>
        <w:rPr>
          <w:b/>
        </w:rPr>
      </w:pPr>
    </w:p>
    <w:p w14:paraId="21A00A74" w14:textId="3BC5973F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bookmarkStart w:id="1" w:name="_Hlk72489898"/>
      <w:r w:rsidRPr="00057FCC">
        <w:rPr>
          <w:bCs/>
        </w:rPr>
        <w:t xml:space="preserve">Denizli İl Merkezi Suç Haritası </w:t>
      </w:r>
      <w:proofErr w:type="gramStart"/>
      <w:r w:rsidRPr="00057FCC">
        <w:rPr>
          <w:bCs/>
        </w:rPr>
        <w:t>Ve</w:t>
      </w:r>
      <w:proofErr w:type="gramEnd"/>
      <w:r w:rsidRPr="00057FCC">
        <w:rPr>
          <w:bCs/>
        </w:rPr>
        <w:t xml:space="preserve"> Suç Analizi Modeli</w:t>
      </w:r>
      <w:r w:rsidRPr="00057FCC">
        <w:rPr>
          <w:bCs/>
        </w:rPr>
        <w:t>, TÜBİTAK PROJESİ, Araştırmacı:</w:t>
      </w:r>
      <w:r>
        <w:rPr>
          <w:bCs/>
        </w:rPr>
        <w:t xml:space="preserve"> </w:t>
      </w:r>
      <w:r w:rsidRPr="00057FCC">
        <w:rPr>
          <w:bCs/>
        </w:rPr>
        <w:t>KARKIN NACİ,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YÜREKLİ EMİN,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ÇAĞLAR ATALAY,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KARGI HULUSİ,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DEMİR SERDAR,</w:t>
      </w:r>
      <w:r>
        <w:rPr>
          <w:bCs/>
        </w:rPr>
        <w:t xml:space="preserve"> </w:t>
      </w:r>
      <w:r w:rsidRPr="00057FCC">
        <w:rPr>
          <w:bCs/>
        </w:rPr>
        <w:t>Araştırmacı</w:t>
      </w:r>
      <w:r>
        <w:rPr>
          <w:bCs/>
        </w:rPr>
        <w:t xml:space="preserve">: </w:t>
      </w:r>
      <w:r w:rsidRPr="00057FCC">
        <w:rPr>
          <w:bCs/>
        </w:rPr>
        <w:t>BALCE ANDIM OBEN,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AKYOL ERDAL,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ORHAN KAMİL,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ÖZGÜR HÜSEYİN,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YAYLA NİHAL,</w:t>
      </w:r>
      <w:r>
        <w:rPr>
          <w:bCs/>
        </w:rPr>
        <w:t xml:space="preserve"> </w:t>
      </w:r>
      <w:r w:rsidRPr="00057FCC">
        <w:rPr>
          <w:bCs/>
        </w:rPr>
        <w:t>Yürütücü:</w:t>
      </w:r>
      <w:r>
        <w:rPr>
          <w:bCs/>
        </w:rPr>
        <w:t xml:space="preserve"> </w:t>
      </w:r>
      <w:r w:rsidRPr="00057FCC">
        <w:rPr>
          <w:bCs/>
        </w:rPr>
        <w:t>ÖZER İNAN</w:t>
      </w:r>
      <w:r w:rsidRPr="00057FCC">
        <w:rPr>
          <w:bCs/>
        </w:rPr>
        <w:t>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 xml:space="preserve">MURAT YETİŞ ŞAZİ, 01/06/2006-01/08/2008 (ULUSAL) </w:t>
      </w:r>
    </w:p>
    <w:p w14:paraId="2C7B3B06" w14:textId="77777777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</w:p>
    <w:p w14:paraId="0E941FBD" w14:textId="4A8CC29E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 xml:space="preserve">Firma Bazlı Etkinlik Analizleri ve Etkinliği Belirleyen Faktörler-Denizli ve Türkiye, Diğer </w:t>
      </w:r>
      <w:r w:rsidR="00DF0AFF">
        <w:rPr>
          <w:bCs/>
        </w:rPr>
        <w:t>K</w:t>
      </w:r>
      <w:r w:rsidRPr="00057FCC">
        <w:rPr>
          <w:bCs/>
        </w:rPr>
        <w:t xml:space="preserve">amu </w:t>
      </w:r>
      <w:r w:rsidR="00DF0AFF">
        <w:rPr>
          <w:bCs/>
        </w:rPr>
        <w:t>K</w:t>
      </w:r>
      <w:r w:rsidRPr="00057FCC">
        <w:rPr>
          <w:bCs/>
        </w:rPr>
        <w:t xml:space="preserve">uruluşları (Yükseköğretim Kurumları </w:t>
      </w:r>
      <w:r>
        <w:rPr>
          <w:bCs/>
        </w:rPr>
        <w:t>H</w:t>
      </w:r>
      <w:r w:rsidRPr="00057FCC">
        <w:rPr>
          <w:bCs/>
        </w:rPr>
        <w:t>ariç), Araştırmacı:</w:t>
      </w:r>
      <w:r>
        <w:rPr>
          <w:bCs/>
        </w:rPr>
        <w:t xml:space="preserve"> </w:t>
      </w:r>
      <w:r w:rsidRPr="00057FCC">
        <w:rPr>
          <w:bCs/>
        </w:rPr>
        <w:t>SEVCAN GÜNEŞ, Araştırmacı:</w:t>
      </w:r>
      <w:r>
        <w:rPr>
          <w:bCs/>
        </w:rPr>
        <w:t xml:space="preserve"> </w:t>
      </w:r>
      <w:r w:rsidRPr="00057FCC">
        <w:rPr>
          <w:bCs/>
        </w:rPr>
        <w:t>SELÇUK BURAK HAŞILOĞLU, Araştırmacı:</w:t>
      </w:r>
      <w:r>
        <w:rPr>
          <w:bCs/>
        </w:rPr>
        <w:t xml:space="preserve"> </w:t>
      </w:r>
      <w:r w:rsidRPr="00057FCC">
        <w:rPr>
          <w:bCs/>
        </w:rPr>
        <w:t>OĞUZ KARADENİZ, Araştırmacı:</w:t>
      </w:r>
      <w:r>
        <w:rPr>
          <w:bCs/>
        </w:rPr>
        <w:t xml:space="preserve"> </w:t>
      </w:r>
      <w:r w:rsidRPr="00057FCC">
        <w:rPr>
          <w:bCs/>
        </w:rPr>
        <w:t>HAKAN AYGÖREN, Araştırmacı:</w:t>
      </w:r>
      <w:r>
        <w:rPr>
          <w:bCs/>
        </w:rPr>
        <w:t xml:space="preserve"> </w:t>
      </w:r>
      <w:r w:rsidRPr="00057FCC">
        <w:rPr>
          <w:bCs/>
        </w:rPr>
        <w:t>FİLİZ YEŞİLYURT, Araştırmacı:</w:t>
      </w:r>
      <w:r>
        <w:rPr>
          <w:bCs/>
        </w:rPr>
        <w:t xml:space="preserve"> </w:t>
      </w:r>
      <w:r w:rsidRPr="00057FCC">
        <w:rPr>
          <w:bCs/>
        </w:rPr>
        <w:t>REŞAT CEYLAN, Araştırmacı:</w:t>
      </w:r>
      <w:r>
        <w:rPr>
          <w:bCs/>
        </w:rPr>
        <w:t xml:space="preserve"> </w:t>
      </w:r>
      <w:r w:rsidRPr="00057FCC">
        <w:rPr>
          <w:bCs/>
        </w:rPr>
        <w:t>HÜSEYİN KOÇAK, Araştırmacı:</w:t>
      </w:r>
      <w:r>
        <w:rPr>
          <w:bCs/>
        </w:rPr>
        <w:t xml:space="preserve"> </w:t>
      </w:r>
      <w:r w:rsidRPr="00057FCC">
        <w:rPr>
          <w:bCs/>
        </w:rPr>
        <w:t>ATALAY ÇAĞLAR, Araştırmacı:</w:t>
      </w:r>
      <w:r>
        <w:rPr>
          <w:bCs/>
        </w:rPr>
        <w:t xml:space="preserve"> </w:t>
      </w:r>
      <w:r w:rsidRPr="00057FCC">
        <w:rPr>
          <w:bCs/>
        </w:rPr>
        <w:t>PINAR SAVAŞ YAVUZÇEHRE, Araştırmacı:</w:t>
      </w:r>
      <w:r>
        <w:rPr>
          <w:bCs/>
        </w:rPr>
        <w:t xml:space="preserve"> </w:t>
      </w:r>
      <w:r w:rsidRPr="00057FCC">
        <w:rPr>
          <w:bCs/>
        </w:rPr>
        <w:t>HALİL TUNCA, Araştırmacı:</w:t>
      </w:r>
      <w:r>
        <w:rPr>
          <w:bCs/>
        </w:rPr>
        <w:t xml:space="preserve"> </w:t>
      </w:r>
      <w:r w:rsidRPr="00057FCC">
        <w:rPr>
          <w:bCs/>
        </w:rPr>
        <w:t>FERDA ESİN GÜLEL, Araştırmacı:</w:t>
      </w:r>
      <w:r>
        <w:rPr>
          <w:bCs/>
        </w:rPr>
        <w:t xml:space="preserve"> </w:t>
      </w:r>
      <w:r w:rsidRPr="00057FCC">
        <w:rPr>
          <w:bCs/>
        </w:rPr>
        <w:t>DUYGU YOLCU KARADAM, Araştırmacı:</w:t>
      </w:r>
      <w:r>
        <w:rPr>
          <w:bCs/>
        </w:rPr>
        <w:t xml:space="preserve"> </w:t>
      </w:r>
      <w:r w:rsidRPr="00057FCC">
        <w:rPr>
          <w:bCs/>
        </w:rPr>
        <w:t>HACER SİMAY KARAALP ORHAN, Araştırmacı:</w:t>
      </w:r>
      <w:r>
        <w:rPr>
          <w:bCs/>
        </w:rPr>
        <w:t xml:space="preserve"> </w:t>
      </w:r>
      <w:r w:rsidRPr="00057FCC">
        <w:rPr>
          <w:bCs/>
        </w:rPr>
        <w:t>UMUT UYAR, Araştırmacı:</w:t>
      </w:r>
      <w:r>
        <w:rPr>
          <w:bCs/>
        </w:rPr>
        <w:t xml:space="preserve"> </w:t>
      </w:r>
      <w:r w:rsidRPr="00057FCC">
        <w:rPr>
          <w:bCs/>
        </w:rPr>
        <w:t>EMRE ŞAHİN, Araştırmacı:</w:t>
      </w:r>
      <w:r>
        <w:rPr>
          <w:bCs/>
        </w:rPr>
        <w:t xml:space="preserve"> </w:t>
      </w:r>
      <w:r w:rsidRPr="00057FCC">
        <w:rPr>
          <w:bCs/>
        </w:rPr>
        <w:t>GÖKSAL SELAHATDİN KELTEN, Yürütücü:</w:t>
      </w:r>
      <w:r>
        <w:rPr>
          <w:bCs/>
        </w:rPr>
        <w:t xml:space="preserve"> </w:t>
      </w:r>
      <w:r w:rsidRPr="00057FCC">
        <w:rPr>
          <w:bCs/>
        </w:rPr>
        <w:t>MUHAMMET ENSAR YEŞİLYURT, Araştırmacı:</w:t>
      </w:r>
      <w:r>
        <w:rPr>
          <w:bCs/>
        </w:rPr>
        <w:t xml:space="preserve"> </w:t>
      </w:r>
      <w:r w:rsidRPr="00057FCC">
        <w:rPr>
          <w:bCs/>
        </w:rPr>
        <w:t xml:space="preserve">NURGÜL EVCİM, 24/01/2017-24/04/2017 (ULUSAL) </w:t>
      </w:r>
    </w:p>
    <w:p w14:paraId="401D2555" w14:textId="13600724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</w:p>
    <w:p w14:paraId="392E1581" w14:textId="079B3206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>Meslek Yüksekokulu Öğrencilerinin İstihdam Edilebilirliğini Artırmaya Yönelik ”3</w:t>
      </w:r>
      <w:r>
        <w:rPr>
          <w:bCs/>
        </w:rPr>
        <w:t>+</w:t>
      </w:r>
      <w:r w:rsidRPr="00057FCC">
        <w:rPr>
          <w:bCs/>
        </w:rPr>
        <w:t xml:space="preserve">1” Programlarının Etkilerinin Ölçülmesi </w:t>
      </w:r>
      <w:r w:rsidR="00C701F5">
        <w:rPr>
          <w:bCs/>
        </w:rPr>
        <w:t>v</w:t>
      </w:r>
      <w:r w:rsidRPr="00057FCC">
        <w:rPr>
          <w:bCs/>
        </w:rPr>
        <w:t xml:space="preserve">e Bu Programların Geliştirilmesi, </w:t>
      </w:r>
      <w:r w:rsidR="00DF0AFF" w:rsidRPr="00057FCC">
        <w:rPr>
          <w:bCs/>
        </w:rPr>
        <w:t>TÜBİTAK</w:t>
      </w:r>
      <w:r w:rsidRPr="00057FCC">
        <w:rPr>
          <w:bCs/>
        </w:rPr>
        <w:t xml:space="preserve"> 1002</w:t>
      </w:r>
      <w:r w:rsidR="00DF0AFF">
        <w:rPr>
          <w:bCs/>
        </w:rPr>
        <w:t xml:space="preserve"> (218K619)</w:t>
      </w:r>
      <w:r w:rsidRPr="00057FCC">
        <w:rPr>
          <w:bCs/>
        </w:rPr>
        <w:t>, Araştırmacı:</w:t>
      </w:r>
      <w:r w:rsidR="00C701F5">
        <w:rPr>
          <w:bCs/>
        </w:rPr>
        <w:t xml:space="preserve"> </w:t>
      </w:r>
      <w:r w:rsidRPr="00057FCC">
        <w:rPr>
          <w:bCs/>
        </w:rPr>
        <w:t>ÇAĞLAR ATALAY,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KARADENİZ OĞUZ,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AKBAŞ TÜRKMEN TAŞER,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ŞENKAL ABDULKADİR,</w:t>
      </w:r>
      <w:r>
        <w:rPr>
          <w:bCs/>
        </w:rPr>
        <w:t xml:space="preserve"> </w:t>
      </w:r>
      <w:r w:rsidRPr="00057FCC">
        <w:rPr>
          <w:bCs/>
        </w:rPr>
        <w:t>Yürütücü:</w:t>
      </w:r>
      <w:r>
        <w:rPr>
          <w:bCs/>
        </w:rPr>
        <w:t xml:space="preserve"> </w:t>
      </w:r>
      <w:r w:rsidRPr="00057FCC">
        <w:rPr>
          <w:bCs/>
        </w:rPr>
        <w:t>İSLAMOĞLU EMEL,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ALP ELİF, 15/09/</w:t>
      </w:r>
      <w:proofErr w:type="gramStart"/>
      <w:r w:rsidRPr="00057FCC">
        <w:rPr>
          <w:bCs/>
        </w:rPr>
        <w:t>2019 -</w:t>
      </w:r>
      <w:proofErr w:type="gramEnd"/>
      <w:r w:rsidRPr="00057FCC">
        <w:rPr>
          <w:bCs/>
        </w:rPr>
        <w:t xml:space="preserve"> </w:t>
      </w:r>
      <w:r w:rsidR="00DF0AFF">
        <w:rPr>
          <w:bCs/>
        </w:rPr>
        <w:t>07</w:t>
      </w:r>
      <w:r w:rsidRPr="00057FCC">
        <w:rPr>
          <w:bCs/>
        </w:rPr>
        <w:t>/0</w:t>
      </w:r>
      <w:r w:rsidR="00DF0AFF">
        <w:rPr>
          <w:bCs/>
        </w:rPr>
        <w:t>5</w:t>
      </w:r>
      <w:r w:rsidRPr="00057FCC">
        <w:rPr>
          <w:bCs/>
        </w:rPr>
        <w:t>/20</w:t>
      </w:r>
      <w:r>
        <w:rPr>
          <w:bCs/>
        </w:rPr>
        <w:t>21</w:t>
      </w:r>
      <w:r w:rsidRPr="00057FCC">
        <w:rPr>
          <w:bCs/>
        </w:rPr>
        <w:t xml:space="preserve"> (ULUSAL) </w:t>
      </w:r>
    </w:p>
    <w:p w14:paraId="459CC781" w14:textId="419FB919" w:rsidR="00057FCC" w:rsidRPr="00057FCC" w:rsidRDefault="00057FCC" w:rsidP="00DF0AFF">
      <w:pPr>
        <w:tabs>
          <w:tab w:val="left" w:pos="552"/>
        </w:tabs>
        <w:jc w:val="both"/>
        <w:rPr>
          <w:bCs/>
        </w:rPr>
      </w:pP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</w:p>
    <w:p w14:paraId="2A9E6FD0" w14:textId="11EA8460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>Pamukkale Üniversitesinde Kalitenin Sürekli</w:t>
      </w:r>
      <w:r>
        <w:rPr>
          <w:bCs/>
        </w:rPr>
        <w:t xml:space="preserve"> </w:t>
      </w:r>
      <w:r w:rsidRPr="00057FCC">
        <w:rPr>
          <w:bCs/>
        </w:rPr>
        <w:t>İyileştirilmesi Sisteminin Yapılandırılması Projesi (</w:t>
      </w:r>
      <w:proofErr w:type="spellStart"/>
      <w:r w:rsidRPr="00057FCC">
        <w:rPr>
          <w:bCs/>
        </w:rPr>
        <w:t>KalSİS</w:t>
      </w:r>
      <w:proofErr w:type="spellEnd"/>
      <w:r w:rsidRPr="00057FCC">
        <w:rPr>
          <w:bCs/>
        </w:rPr>
        <w:t>), Yükseköğretim Kurumları tarafından destekli bilimsel araştırma projesi, Araştırmacı:</w:t>
      </w:r>
      <w:r>
        <w:rPr>
          <w:bCs/>
        </w:rPr>
        <w:t xml:space="preserve"> </w:t>
      </w:r>
      <w:r w:rsidRPr="00057FCC">
        <w:rPr>
          <w:bCs/>
        </w:rPr>
        <w:t>GÜLEL FERDA ESİN,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ARPAT BÜLENT,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COŞKUN SEMİH,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TANER MUSTAFA EGEMEN,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YANMAZ ARPACI ÖNCÜ,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ÇAĞLAR ATALAY,</w:t>
      </w:r>
      <w:r>
        <w:rPr>
          <w:bCs/>
        </w:rPr>
        <w:t xml:space="preserve"> </w:t>
      </w:r>
      <w:r w:rsidRPr="00057FCC">
        <w:rPr>
          <w:bCs/>
        </w:rPr>
        <w:t>Araştırmacı:</w:t>
      </w:r>
      <w:r>
        <w:rPr>
          <w:bCs/>
        </w:rPr>
        <w:t xml:space="preserve"> </w:t>
      </w:r>
      <w:r w:rsidRPr="00057FCC">
        <w:rPr>
          <w:bCs/>
        </w:rPr>
        <w:t>TANYERİ TAYFUN,</w:t>
      </w:r>
      <w:r>
        <w:rPr>
          <w:bCs/>
        </w:rPr>
        <w:t xml:space="preserve"> </w:t>
      </w:r>
      <w:r w:rsidRPr="00057FCC">
        <w:rPr>
          <w:bCs/>
        </w:rPr>
        <w:t>Yürütücü:</w:t>
      </w:r>
      <w:r>
        <w:rPr>
          <w:bCs/>
        </w:rPr>
        <w:t xml:space="preserve"> </w:t>
      </w:r>
      <w:r w:rsidRPr="00057FCC">
        <w:rPr>
          <w:bCs/>
        </w:rPr>
        <w:t xml:space="preserve">ASLAN DİLER, 25/08/2017-22/01/2020 (ULUSAL) </w:t>
      </w:r>
    </w:p>
    <w:p w14:paraId="065CE15B" w14:textId="77777777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  <w:r w:rsidRPr="00057FCC">
        <w:rPr>
          <w:bCs/>
        </w:rPr>
        <w:tab/>
      </w:r>
    </w:p>
    <w:p w14:paraId="343E09F2" w14:textId="7320C87C" w:rsidR="00057FCC" w:rsidRPr="00057FCC" w:rsidRDefault="00DF0AFF" w:rsidP="00057FCC">
      <w:pPr>
        <w:tabs>
          <w:tab w:val="left" w:pos="552"/>
        </w:tabs>
        <w:ind w:left="221"/>
        <w:jc w:val="both"/>
        <w:rPr>
          <w:bCs/>
        </w:rPr>
      </w:pPr>
      <w:r w:rsidRPr="00057FCC">
        <w:rPr>
          <w:bCs/>
        </w:rPr>
        <w:t xml:space="preserve">Güney Ege Bölgesinde Üretim Odaklı Kooperatiflerin Mevcut Durum Analizi </w:t>
      </w:r>
      <w:r>
        <w:rPr>
          <w:bCs/>
        </w:rPr>
        <w:t>v</w:t>
      </w:r>
      <w:r w:rsidRPr="00057FCC">
        <w:rPr>
          <w:bCs/>
        </w:rPr>
        <w:t>e Gelişme Stratejileri</w:t>
      </w:r>
      <w:r w:rsidR="00057FCC" w:rsidRPr="00057FCC">
        <w:rPr>
          <w:bCs/>
        </w:rPr>
        <w:t>, Diğer kamu kuruluşları (Yükseköğretim Kurumları hariç), Araştırmacı:</w:t>
      </w:r>
      <w:r>
        <w:rPr>
          <w:bCs/>
        </w:rPr>
        <w:t xml:space="preserve"> </w:t>
      </w:r>
      <w:r w:rsidR="00057FCC" w:rsidRPr="00057FCC">
        <w:rPr>
          <w:bCs/>
        </w:rPr>
        <w:t>HAŞILOĞLU SELÇUK BURAK,</w:t>
      </w:r>
      <w:r>
        <w:rPr>
          <w:bCs/>
        </w:rPr>
        <w:t xml:space="preserve"> </w:t>
      </w:r>
      <w:r w:rsidR="00057FCC" w:rsidRPr="00057FCC">
        <w:rPr>
          <w:bCs/>
        </w:rPr>
        <w:t>Araştırmacı:</w:t>
      </w:r>
      <w:r>
        <w:rPr>
          <w:bCs/>
        </w:rPr>
        <w:t xml:space="preserve"> </w:t>
      </w:r>
      <w:r w:rsidR="00057FCC" w:rsidRPr="00057FCC">
        <w:rPr>
          <w:bCs/>
        </w:rPr>
        <w:t>AYGÖREN HAKAN,</w:t>
      </w:r>
      <w:r>
        <w:rPr>
          <w:bCs/>
        </w:rPr>
        <w:t xml:space="preserve"> </w:t>
      </w:r>
      <w:r w:rsidR="00057FCC" w:rsidRPr="00057FCC">
        <w:rPr>
          <w:bCs/>
        </w:rPr>
        <w:t>Araştırmacı:</w:t>
      </w:r>
      <w:r>
        <w:rPr>
          <w:bCs/>
        </w:rPr>
        <w:t xml:space="preserve"> </w:t>
      </w:r>
      <w:r w:rsidR="00057FCC" w:rsidRPr="00057FCC">
        <w:rPr>
          <w:bCs/>
        </w:rPr>
        <w:t>KARAALP ORHAN HACER SİMAY,</w:t>
      </w:r>
      <w:r>
        <w:rPr>
          <w:bCs/>
        </w:rPr>
        <w:t xml:space="preserve"> </w:t>
      </w:r>
      <w:r w:rsidR="00057FCC" w:rsidRPr="00057FCC">
        <w:rPr>
          <w:bCs/>
        </w:rPr>
        <w:t>Araştırmacı:</w:t>
      </w:r>
      <w:r>
        <w:rPr>
          <w:bCs/>
        </w:rPr>
        <w:t xml:space="preserve"> </w:t>
      </w:r>
      <w:r w:rsidR="00057FCC" w:rsidRPr="00057FCC">
        <w:rPr>
          <w:bCs/>
        </w:rPr>
        <w:t>YEŞİLYURT MUHAMMET ENSAR,</w:t>
      </w:r>
      <w:r>
        <w:rPr>
          <w:bCs/>
        </w:rPr>
        <w:t xml:space="preserve"> </w:t>
      </w:r>
      <w:r w:rsidR="00057FCC" w:rsidRPr="00057FCC">
        <w:rPr>
          <w:bCs/>
        </w:rPr>
        <w:t>Araştırmacı:</w:t>
      </w:r>
      <w:r>
        <w:rPr>
          <w:bCs/>
        </w:rPr>
        <w:t xml:space="preserve"> </w:t>
      </w:r>
      <w:r w:rsidR="00057FCC" w:rsidRPr="00057FCC">
        <w:rPr>
          <w:bCs/>
        </w:rPr>
        <w:t xml:space="preserve">ÇAĞLAR ATALAY, 01/09/2015-30/03/2016 (ULUSAL) </w:t>
      </w:r>
    </w:p>
    <w:bookmarkEnd w:id="1"/>
    <w:p w14:paraId="4B1050FF" w14:textId="77777777" w:rsidR="00057FCC" w:rsidRPr="00057FCC" w:rsidRDefault="00057FCC" w:rsidP="00057FCC">
      <w:pPr>
        <w:tabs>
          <w:tab w:val="left" w:pos="552"/>
        </w:tabs>
        <w:ind w:left="221"/>
        <w:jc w:val="both"/>
        <w:rPr>
          <w:bCs/>
        </w:rPr>
      </w:pPr>
    </w:p>
    <w:p w14:paraId="74EFAF64" w14:textId="150C196B" w:rsidR="006526ED" w:rsidRDefault="00A8042D">
      <w:pPr>
        <w:pStyle w:val="ListeParagraf"/>
        <w:numPr>
          <w:ilvl w:val="0"/>
          <w:numId w:val="1"/>
        </w:numPr>
        <w:tabs>
          <w:tab w:val="left" w:pos="606"/>
          <w:tab w:val="left" w:pos="607"/>
        </w:tabs>
        <w:spacing w:before="121"/>
        <w:ind w:left="606" w:hanging="387"/>
        <w:rPr>
          <w:b/>
        </w:rPr>
      </w:pPr>
      <w:r>
        <w:rPr>
          <w:b/>
        </w:rPr>
        <w:t>İdari Görevler</w:t>
      </w:r>
    </w:p>
    <w:p w14:paraId="2A288A70" w14:textId="77777777" w:rsidR="006526ED" w:rsidRDefault="00A8042D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t>Bilimsel ve Mesleki Kuruluşlara</w:t>
      </w:r>
      <w:r>
        <w:rPr>
          <w:b/>
          <w:spacing w:val="-4"/>
        </w:rPr>
        <w:t xml:space="preserve"> </w:t>
      </w:r>
      <w:r>
        <w:rPr>
          <w:b/>
        </w:rPr>
        <w:t>Üyelikler</w:t>
      </w:r>
    </w:p>
    <w:p w14:paraId="3CFB6550" w14:textId="4AA6B6BD" w:rsidR="00C74C48" w:rsidRPr="006A6840" w:rsidRDefault="00A8042D" w:rsidP="006A6840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t>Ödüller</w:t>
      </w:r>
      <w:r w:rsidR="00C74C48">
        <w:rPr>
          <w:b/>
        </w:rPr>
        <w:t>/Burslar</w:t>
      </w:r>
    </w:p>
    <w:p w14:paraId="556B65F6" w14:textId="77777777" w:rsidR="006526ED" w:rsidRDefault="00A8042D">
      <w:pPr>
        <w:pStyle w:val="ListeParagraf"/>
        <w:numPr>
          <w:ilvl w:val="0"/>
          <w:numId w:val="1"/>
        </w:numPr>
        <w:tabs>
          <w:tab w:val="left" w:pos="607"/>
        </w:tabs>
        <w:spacing w:before="122"/>
        <w:ind w:left="606" w:hanging="387"/>
        <w:rPr>
          <w:b/>
        </w:rPr>
      </w:pPr>
      <w:r>
        <w:rPr>
          <w:b/>
        </w:rPr>
        <w:t>Son iki yılda verdiğiniz lisans ve lisansüstü düzeydeki dersler için aşağıdaki tabloyu</w:t>
      </w:r>
      <w:r>
        <w:rPr>
          <w:b/>
          <w:spacing w:val="-24"/>
        </w:rPr>
        <w:t xml:space="preserve"> </w:t>
      </w:r>
      <w:r>
        <w:rPr>
          <w:b/>
        </w:rPr>
        <w:t>doldurunuz.</w:t>
      </w:r>
    </w:p>
    <w:tbl>
      <w:tblPr>
        <w:tblStyle w:val="TableNormal"/>
        <w:tblW w:w="0" w:type="auto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133"/>
        <w:gridCol w:w="3263"/>
        <w:gridCol w:w="853"/>
        <w:gridCol w:w="1223"/>
        <w:gridCol w:w="1124"/>
      </w:tblGrid>
      <w:tr w:rsidR="006526ED" w:rsidRPr="00695447" w14:paraId="6C1EF170" w14:textId="77777777" w:rsidTr="00565DD5">
        <w:trPr>
          <w:trHeight w:val="236"/>
        </w:trPr>
        <w:tc>
          <w:tcPr>
            <w:tcW w:w="1790" w:type="dxa"/>
            <w:vMerge w:val="restart"/>
            <w:vAlign w:val="center"/>
          </w:tcPr>
          <w:p w14:paraId="14336583" w14:textId="77777777" w:rsidR="006526ED" w:rsidRPr="00695447" w:rsidRDefault="00A8042D">
            <w:pPr>
              <w:pStyle w:val="TableParagraph"/>
              <w:spacing w:before="22"/>
              <w:ind w:left="480" w:right="105" w:hanging="349"/>
              <w:rPr>
                <w:b/>
                <w:sz w:val="24"/>
                <w:szCs w:val="24"/>
              </w:rPr>
            </w:pPr>
            <w:bookmarkStart w:id="2" w:name="_Hlk72489941"/>
            <w:r w:rsidRPr="00695447">
              <w:rPr>
                <w:b/>
                <w:sz w:val="24"/>
                <w:szCs w:val="24"/>
              </w:rPr>
              <w:t>Akademik Yıl</w:t>
            </w:r>
          </w:p>
        </w:tc>
        <w:tc>
          <w:tcPr>
            <w:tcW w:w="1133" w:type="dxa"/>
            <w:vMerge w:val="restart"/>
            <w:vAlign w:val="center"/>
          </w:tcPr>
          <w:p w14:paraId="12CA0F96" w14:textId="77777777" w:rsidR="006526ED" w:rsidRPr="00695447" w:rsidRDefault="00A8042D">
            <w:pPr>
              <w:pStyle w:val="TableParagraph"/>
              <w:spacing w:before="147"/>
              <w:ind w:left="22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Dönem</w:t>
            </w:r>
          </w:p>
        </w:tc>
        <w:tc>
          <w:tcPr>
            <w:tcW w:w="3263" w:type="dxa"/>
            <w:vMerge w:val="restart"/>
            <w:vAlign w:val="center"/>
          </w:tcPr>
          <w:p w14:paraId="6CC49B6C" w14:textId="77777777" w:rsidR="006526ED" w:rsidRPr="00695447" w:rsidRDefault="00A8042D">
            <w:pPr>
              <w:pStyle w:val="TableParagraph"/>
              <w:spacing w:before="147"/>
              <w:ind w:left="1097" w:right="1091"/>
              <w:jc w:val="center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076" w:type="dxa"/>
            <w:gridSpan w:val="2"/>
            <w:vAlign w:val="center"/>
          </w:tcPr>
          <w:p w14:paraId="4D8B6556" w14:textId="77777777" w:rsidR="006526ED" w:rsidRPr="00695447" w:rsidRDefault="00A8042D">
            <w:pPr>
              <w:pStyle w:val="TableParagraph"/>
              <w:spacing w:line="216" w:lineRule="exact"/>
              <w:ind w:left="353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Haftalık Saati</w:t>
            </w:r>
          </w:p>
        </w:tc>
        <w:tc>
          <w:tcPr>
            <w:tcW w:w="1124" w:type="dxa"/>
            <w:vMerge w:val="restart"/>
            <w:vAlign w:val="center"/>
          </w:tcPr>
          <w:p w14:paraId="77BB6BAE" w14:textId="77777777" w:rsidR="006526ED" w:rsidRPr="00695447" w:rsidRDefault="00A8042D">
            <w:pPr>
              <w:pStyle w:val="TableParagraph"/>
              <w:spacing w:before="22"/>
              <w:ind w:left="207" w:right="85" w:hanging="104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Öğrenci Sayısı</w:t>
            </w:r>
          </w:p>
        </w:tc>
      </w:tr>
      <w:tr w:rsidR="006526ED" w:rsidRPr="00695447" w14:paraId="69AD98AF" w14:textId="77777777" w:rsidTr="00565DD5">
        <w:trPr>
          <w:trHeight w:val="269"/>
        </w:trPr>
        <w:tc>
          <w:tcPr>
            <w:tcW w:w="1790" w:type="dxa"/>
            <w:vMerge/>
            <w:vAlign w:val="center"/>
          </w:tcPr>
          <w:p w14:paraId="7A214002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8A18356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bottom w:val="single" w:sz="12" w:space="0" w:color="auto"/>
            </w:tcBorders>
            <w:vAlign w:val="center"/>
          </w:tcPr>
          <w:p w14:paraId="173868C4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A17D79B" w14:textId="77777777" w:rsidR="006526ED" w:rsidRPr="00695447" w:rsidRDefault="00A8042D">
            <w:pPr>
              <w:pStyle w:val="TableParagraph"/>
              <w:spacing w:before="17" w:line="232" w:lineRule="exact"/>
              <w:ind w:left="104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Teorik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14:paraId="2FB73C30" w14:textId="77777777" w:rsidR="006526ED" w:rsidRPr="00695447" w:rsidRDefault="00A8042D">
            <w:pPr>
              <w:pStyle w:val="TableParagraph"/>
              <w:spacing w:before="17" w:line="232" w:lineRule="exact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Uygulama</w:t>
            </w: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238CBFFA" w14:textId="77777777" w:rsidR="006526ED" w:rsidRPr="00695447" w:rsidRDefault="006526ED">
            <w:pPr>
              <w:rPr>
                <w:sz w:val="24"/>
                <w:szCs w:val="24"/>
              </w:rPr>
            </w:pPr>
          </w:p>
        </w:tc>
      </w:tr>
      <w:tr w:rsidR="00DF0AFF" w:rsidRPr="00695447" w14:paraId="655C4EFE" w14:textId="77777777" w:rsidTr="00565DD5">
        <w:trPr>
          <w:trHeight w:val="243"/>
        </w:trPr>
        <w:tc>
          <w:tcPr>
            <w:tcW w:w="1790" w:type="dxa"/>
            <w:vMerge w:val="restart"/>
            <w:vAlign w:val="center"/>
          </w:tcPr>
          <w:p w14:paraId="43C75AA0" w14:textId="10E93ECE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133" w:type="dxa"/>
            <w:vMerge w:val="restart"/>
            <w:vAlign w:val="center"/>
          </w:tcPr>
          <w:p w14:paraId="51EC78ED" w14:textId="77777777" w:rsidR="00DF0AFF" w:rsidRPr="00695447" w:rsidRDefault="00DF0AFF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77E7FCE7" w14:textId="10A83B78" w:rsidR="00DF0AFF" w:rsidRPr="00695447" w:rsidRDefault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9DE1DD6" w14:textId="1D020A2A" w:rsidR="00DF0AFF" w:rsidRPr="00695447" w:rsidRDefault="00DF0AFF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792B4E37" w14:textId="724C9E42" w:rsidR="00DF0AFF" w:rsidRPr="00695447" w:rsidRDefault="00DF0AFF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0D648C05" w14:textId="48101071" w:rsidR="00DF0AFF" w:rsidRPr="00695447" w:rsidRDefault="003B6DB0" w:rsidP="0069544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</w:tr>
      <w:tr w:rsidR="00DF0AFF" w:rsidRPr="00695447" w14:paraId="737E719F" w14:textId="77777777" w:rsidTr="00565DD5">
        <w:trPr>
          <w:trHeight w:val="243"/>
        </w:trPr>
        <w:tc>
          <w:tcPr>
            <w:tcW w:w="1790" w:type="dxa"/>
            <w:vMerge/>
            <w:vAlign w:val="center"/>
          </w:tcPr>
          <w:p w14:paraId="5A6131AF" w14:textId="77777777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BBE8BB" w14:textId="77777777" w:rsidR="00DF0AFF" w:rsidRPr="00695447" w:rsidRDefault="00DF0AFF" w:rsidP="00DF0AFF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C25D4" w14:textId="38648D33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Yöneylem Araştırması 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3EBF6" w14:textId="0188771A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342D" w14:textId="6B4DD3C5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8D45" w14:textId="24AA4A26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F0AFF" w:rsidRPr="00695447" w14:paraId="53E9056D" w14:textId="77777777" w:rsidTr="00565DD5">
        <w:trPr>
          <w:trHeight w:val="243"/>
        </w:trPr>
        <w:tc>
          <w:tcPr>
            <w:tcW w:w="1790" w:type="dxa"/>
            <w:vMerge/>
            <w:vAlign w:val="center"/>
          </w:tcPr>
          <w:p w14:paraId="66B0C188" w14:textId="77777777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5FD5A92" w14:textId="77777777" w:rsidR="00DF0AFF" w:rsidRPr="00695447" w:rsidRDefault="00DF0AFF" w:rsidP="00DF0AFF">
            <w:pPr>
              <w:pStyle w:val="TableParagraph"/>
              <w:spacing w:before="14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8568E" w14:textId="056EDC60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Optimizasyon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D2BF4" w14:textId="23C216AB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BE31F" w14:textId="67EC64ED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C791" w14:textId="3781D7CF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F0AFF" w:rsidRPr="00695447" w14:paraId="233C2B55" w14:textId="77777777" w:rsidTr="00565DD5">
        <w:trPr>
          <w:trHeight w:val="277"/>
        </w:trPr>
        <w:tc>
          <w:tcPr>
            <w:tcW w:w="1790" w:type="dxa"/>
            <w:vMerge/>
            <w:vAlign w:val="center"/>
          </w:tcPr>
          <w:p w14:paraId="214F4270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8B48632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8D1F41" w14:textId="6DA3857A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Optimizasyon Teknikleri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F4DA75" w14:textId="72E8CAE3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6D65D0" w14:textId="67BC4ACB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E7B5F5" w14:textId="569165A2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DF0AFF" w:rsidRPr="00695447" w14:paraId="29AB59A7" w14:textId="77777777" w:rsidTr="00565DD5">
        <w:trPr>
          <w:trHeight w:val="258"/>
        </w:trPr>
        <w:tc>
          <w:tcPr>
            <w:tcW w:w="1790" w:type="dxa"/>
            <w:vMerge/>
            <w:vAlign w:val="center"/>
          </w:tcPr>
          <w:p w14:paraId="56571F9D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764ABAA" w14:textId="1617D587" w:rsidR="00DF0AFF" w:rsidRPr="00695447" w:rsidRDefault="00DF0AFF" w:rsidP="00DF0AFF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695447">
              <w:rPr>
                <w:b/>
                <w:sz w:val="24"/>
                <w:szCs w:val="24"/>
              </w:rPr>
              <w:t>ahar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1C1A8C99" w14:textId="2397005C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1909C61" w14:textId="3D8E2FFA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63CC0410" w14:textId="12D368AF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24C4B6F3" w14:textId="5E89733D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</w:tr>
      <w:tr w:rsidR="00DF0AFF" w:rsidRPr="00695447" w14:paraId="4C5FDB86" w14:textId="77777777" w:rsidTr="00565DD5">
        <w:trPr>
          <w:trHeight w:val="258"/>
        </w:trPr>
        <w:tc>
          <w:tcPr>
            <w:tcW w:w="1790" w:type="dxa"/>
            <w:vMerge/>
            <w:vAlign w:val="center"/>
          </w:tcPr>
          <w:p w14:paraId="7FE1E625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18471527" w14:textId="77777777" w:rsidR="00DF0AFF" w:rsidRPr="00695447" w:rsidRDefault="00DF0AFF" w:rsidP="00DF0AFF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2872" w14:textId="72F5885C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Yöneylem Araştırması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8EDA" w14:textId="5363B367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C41B2" w14:textId="32E6483E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3737" w14:textId="4E146B09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F0AFF" w:rsidRPr="00695447" w14:paraId="75F02BBB" w14:textId="77777777" w:rsidTr="00DF0AFF">
        <w:trPr>
          <w:trHeight w:val="178"/>
        </w:trPr>
        <w:tc>
          <w:tcPr>
            <w:tcW w:w="1790" w:type="dxa"/>
            <w:vMerge/>
            <w:vAlign w:val="center"/>
          </w:tcPr>
          <w:p w14:paraId="6B9FF420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2655E4B" w14:textId="77777777" w:rsidR="00DF0AFF" w:rsidRPr="00695447" w:rsidRDefault="00DF0AFF" w:rsidP="00DF0AFF">
            <w:pPr>
              <w:pStyle w:val="TableParagraph"/>
              <w:spacing w:before="163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DF4807" w14:textId="679BEB01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Kategorik Veri Çözümlemesi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DAF3DB" w14:textId="476E337C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CA050E" w14:textId="69BA0864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30C485" w14:textId="3FAD5B09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F0AFF" w:rsidRPr="00695447" w14:paraId="1FF7B08D" w14:textId="77777777" w:rsidTr="00DF0AFF">
        <w:trPr>
          <w:trHeight w:val="279"/>
        </w:trPr>
        <w:tc>
          <w:tcPr>
            <w:tcW w:w="1790" w:type="dxa"/>
            <w:vMerge/>
            <w:vAlign w:val="center"/>
          </w:tcPr>
          <w:p w14:paraId="1EDEB603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0F94F6E" w14:textId="5C98D46F" w:rsidR="00DF0AFF" w:rsidRPr="00695447" w:rsidRDefault="00DF0AFF" w:rsidP="00DF0AF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Yaz</w:t>
            </w:r>
          </w:p>
        </w:tc>
        <w:tc>
          <w:tcPr>
            <w:tcW w:w="32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690D98" w14:textId="4C9E3118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3B69DD" w14:textId="20E0D732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947D6" w14:textId="6CAC5E18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259CA8" w14:textId="5BE10AD0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DF0AFF" w:rsidRPr="00695447" w14:paraId="563152E0" w14:textId="77777777" w:rsidTr="00DF0AFF">
        <w:trPr>
          <w:trHeight w:val="279"/>
        </w:trPr>
        <w:tc>
          <w:tcPr>
            <w:tcW w:w="1790" w:type="dxa"/>
            <w:vMerge/>
            <w:vAlign w:val="center"/>
          </w:tcPr>
          <w:p w14:paraId="62DD3C9A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C6ABD28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E77FE0" w14:textId="08E38F6D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216DC6" w14:textId="2BA2C31E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7CFDA7" w14:textId="1E242E3E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BB667" w14:textId="32C416DC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DF0AFF" w:rsidRPr="00695447" w14:paraId="0A4A6B29" w14:textId="77777777" w:rsidTr="00DF0AFF">
        <w:trPr>
          <w:trHeight w:val="241"/>
        </w:trPr>
        <w:tc>
          <w:tcPr>
            <w:tcW w:w="1790" w:type="dxa"/>
            <w:vMerge w:val="restart"/>
            <w:vAlign w:val="center"/>
          </w:tcPr>
          <w:p w14:paraId="3B095A23" w14:textId="1AC994E8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1133" w:type="dxa"/>
            <w:vMerge w:val="restart"/>
            <w:vAlign w:val="center"/>
          </w:tcPr>
          <w:p w14:paraId="70D3CB9A" w14:textId="77777777" w:rsidR="00DF0AFF" w:rsidRPr="00695447" w:rsidRDefault="00DF0AFF" w:rsidP="00DF0AFF">
            <w:pPr>
              <w:pStyle w:val="TableParagraph"/>
              <w:spacing w:before="139"/>
              <w:ind w:left="105"/>
              <w:rPr>
                <w:b/>
                <w:sz w:val="24"/>
                <w:szCs w:val="24"/>
              </w:rPr>
            </w:pPr>
            <w:r w:rsidRPr="00695447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0836B973" w14:textId="6A48440F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367536D6" w14:textId="6D0EB9EB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49C58336" w14:textId="68FF4B74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94795CB" w14:textId="03BC44D0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DF0AFF" w:rsidRPr="00695447" w14:paraId="404380C8" w14:textId="77777777" w:rsidTr="00DF0AFF">
        <w:trPr>
          <w:trHeight w:val="241"/>
        </w:trPr>
        <w:tc>
          <w:tcPr>
            <w:tcW w:w="1790" w:type="dxa"/>
            <w:vMerge/>
            <w:vAlign w:val="center"/>
          </w:tcPr>
          <w:p w14:paraId="0FC258B0" w14:textId="77777777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2DD112E8" w14:textId="77777777" w:rsidR="00DF0AFF" w:rsidRPr="00695447" w:rsidRDefault="00DF0AFF" w:rsidP="00DF0AFF">
            <w:pPr>
              <w:pStyle w:val="TableParagraph"/>
              <w:spacing w:before="13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F263F" w14:textId="7167D0A8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Yöneylem Araştırması 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B222B" w14:textId="618F9CAA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98F3" w14:textId="5D7A212A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A6723" w14:textId="28739D68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F0AFF" w:rsidRPr="00695447" w14:paraId="303185E5" w14:textId="77777777" w:rsidTr="00DF0AFF">
        <w:trPr>
          <w:trHeight w:val="241"/>
        </w:trPr>
        <w:tc>
          <w:tcPr>
            <w:tcW w:w="1790" w:type="dxa"/>
            <w:vMerge/>
            <w:vAlign w:val="center"/>
          </w:tcPr>
          <w:p w14:paraId="7D5B9FD4" w14:textId="77777777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F0F7A5B" w14:textId="77777777" w:rsidR="00DF0AFF" w:rsidRPr="00695447" w:rsidRDefault="00DF0AFF" w:rsidP="00DF0AFF">
            <w:pPr>
              <w:pStyle w:val="TableParagraph"/>
              <w:spacing w:before="139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D617" w14:textId="36BCBBBC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Optimizasyon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312CF" w14:textId="31572851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82F7" w14:textId="77B28004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098E" w14:textId="6B9714F8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F0AFF" w:rsidRPr="00695447" w14:paraId="5B6F1605" w14:textId="77777777" w:rsidTr="007E5ED4">
        <w:trPr>
          <w:trHeight w:val="262"/>
        </w:trPr>
        <w:tc>
          <w:tcPr>
            <w:tcW w:w="1790" w:type="dxa"/>
            <w:vMerge/>
            <w:vAlign w:val="center"/>
          </w:tcPr>
          <w:p w14:paraId="63FDB246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16AD11FB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9788E7" w14:textId="017AFB22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Optimizasyon Teknikleri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BBAAB" w14:textId="24FE8E50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E5072B" w14:textId="54A65F7D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50B651" w14:textId="38D28438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DF0AFF" w:rsidRPr="00695447" w14:paraId="232E1D5E" w14:textId="77777777" w:rsidTr="00DF0AFF">
        <w:trPr>
          <w:trHeight w:val="253"/>
        </w:trPr>
        <w:tc>
          <w:tcPr>
            <w:tcW w:w="1790" w:type="dxa"/>
            <w:vMerge/>
            <w:vAlign w:val="center"/>
          </w:tcPr>
          <w:p w14:paraId="4FAC9A6D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BAD34EB" w14:textId="3625EA32" w:rsidR="00DF0AFF" w:rsidRPr="00695447" w:rsidRDefault="00DF0AFF" w:rsidP="00DF0AFF">
            <w:pPr>
              <w:pStyle w:val="TableParagraph"/>
              <w:spacing w:before="142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695447">
              <w:rPr>
                <w:b/>
                <w:sz w:val="24"/>
                <w:szCs w:val="24"/>
              </w:rPr>
              <w:t>ahar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center"/>
          </w:tcPr>
          <w:p w14:paraId="2ED3F5BC" w14:textId="76F95531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II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4870963" w14:textId="607B5C4C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1B7FD782" w14:textId="04EF44E0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27B6714" w14:textId="2F78B0C5" w:rsidR="00DF0AFF" w:rsidRPr="00695447" w:rsidRDefault="003B6DB0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DF0AFF" w:rsidRPr="00695447" w14:paraId="43A74E1E" w14:textId="77777777" w:rsidTr="00DF0AFF">
        <w:trPr>
          <w:trHeight w:val="253"/>
        </w:trPr>
        <w:tc>
          <w:tcPr>
            <w:tcW w:w="1790" w:type="dxa"/>
            <w:vMerge/>
            <w:vAlign w:val="center"/>
          </w:tcPr>
          <w:p w14:paraId="0232D796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738543F2" w14:textId="77777777" w:rsidR="00DF0AFF" w:rsidRDefault="00DF0AFF" w:rsidP="00DF0AFF">
            <w:pPr>
              <w:pStyle w:val="TableParagraph"/>
              <w:spacing w:before="142"/>
              <w:ind w:left="105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8C6E" w14:textId="6A31EDC2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Yöneylem Araştırması II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4FEB" w14:textId="187B2803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AE328" w14:textId="47BAAA38" w:rsidR="00DF0AFF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47E0" w14:textId="37DD6EEB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F0AFF" w:rsidRPr="00695447" w14:paraId="4D97DF60" w14:textId="77777777" w:rsidTr="007E5ED4">
        <w:trPr>
          <w:trHeight w:val="273"/>
        </w:trPr>
        <w:tc>
          <w:tcPr>
            <w:tcW w:w="1790" w:type="dxa"/>
            <w:vMerge/>
            <w:vAlign w:val="center"/>
          </w:tcPr>
          <w:p w14:paraId="3B297458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0611B9A" w14:textId="77777777" w:rsidR="00DF0AFF" w:rsidRPr="00695447" w:rsidRDefault="00DF0AFF" w:rsidP="00DF0AFF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  <w:vAlign w:val="center"/>
          </w:tcPr>
          <w:p w14:paraId="686CAF4C" w14:textId="5F2109D9" w:rsidR="00DF0AFF" w:rsidRPr="00695447" w:rsidRDefault="00DF0AFF" w:rsidP="00DF0A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Kategorik Veri Çözümlemesi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2C8DD3F9" w14:textId="036CC0AD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5809B75F" w14:textId="6DC4E4AB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07CC8F08" w14:textId="07369363" w:rsidR="00DF0AFF" w:rsidRPr="00695447" w:rsidRDefault="00DF0AFF" w:rsidP="00DF0A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bookmarkEnd w:id="2"/>
    <w:p w14:paraId="56614BED" w14:textId="3A0C9D3E" w:rsidR="006526ED" w:rsidRDefault="00A8042D">
      <w:pPr>
        <w:ind w:left="220"/>
      </w:pPr>
      <w:r>
        <w:rPr>
          <w:b/>
        </w:rPr>
        <w:t xml:space="preserve">Not: </w:t>
      </w:r>
      <w:r>
        <w:t>Açılmışsa, yaz döneminde verilen dersler de tabloya ilave edilecektir.</w:t>
      </w:r>
    </w:p>
    <w:p w14:paraId="10F9293F" w14:textId="41B00192" w:rsidR="00695447" w:rsidRDefault="00695447">
      <w:pPr>
        <w:ind w:left="220"/>
      </w:pPr>
    </w:p>
    <w:p w14:paraId="183913E9" w14:textId="77777777" w:rsidR="00695447" w:rsidRDefault="00695447">
      <w:pPr>
        <w:ind w:left="220"/>
      </w:pPr>
    </w:p>
    <w:p w14:paraId="6DAAAC12" w14:textId="77777777" w:rsidR="006526ED" w:rsidRDefault="006526ED">
      <w:pPr>
        <w:pStyle w:val="GvdeMetni"/>
        <w:spacing w:before="1"/>
        <w:ind w:left="0" w:firstLine="0"/>
        <w:rPr>
          <w:b w:val="0"/>
          <w:sz w:val="11"/>
        </w:rPr>
      </w:pPr>
    </w:p>
    <w:p w14:paraId="47981ABC" w14:textId="77777777" w:rsidR="006526ED" w:rsidRDefault="00A8042D">
      <w:pPr>
        <w:spacing w:before="93"/>
        <w:ind w:right="116"/>
        <w:jc w:val="right"/>
        <w:rPr>
          <w:rFonts w:ascii="Arial"/>
          <w:sz w:val="20"/>
        </w:rPr>
      </w:pPr>
      <w:r>
        <w:rPr>
          <w:rFonts w:ascii="Arial"/>
          <w:w w:val="99"/>
          <w:sz w:val="20"/>
        </w:rPr>
        <w:t>1</w:t>
      </w:r>
    </w:p>
    <w:sectPr w:rsidR="006526ED">
      <w:type w:val="continuous"/>
      <w:pgSz w:w="12240" w:h="15840"/>
      <w:pgMar w:top="580" w:right="9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22786"/>
    <w:multiLevelType w:val="multilevel"/>
    <w:tmpl w:val="20D6FCAC"/>
    <w:lvl w:ilvl="0">
      <w:start w:val="1"/>
      <w:numFmt w:val="decimal"/>
      <w:lvlText w:val="%1."/>
      <w:lvlJc w:val="left"/>
      <w:pPr>
        <w:ind w:left="717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022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053" w:hanging="44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086" w:hanging="44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20" w:hanging="44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53" w:hanging="44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86" w:hanging="44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20" w:hanging="44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53" w:hanging="442"/>
      </w:pPr>
      <w:rPr>
        <w:rFonts w:hint="default"/>
        <w:lang w:val="tr-TR" w:eastAsia="tr-TR" w:bidi="tr-TR"/>
      </w:rPr>
    </w:lvl>
  </w:abstractNum>
  <w:abstractNum w:abstractNumId="1" w15:restartNumberingAfterBreak="0">
    <w:nsid w:val="74B64952"/>
    <w:multiLevelType w:val="multilevel"/>
    <w:tmpl w:val="1E0CF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ED"/>
    <w:rsid w:val="00057FCC"/>
    <w:rsid w:val="000D2405"/>
    <w:rsid w:val="000E36E3"/>
    <w:rsid w:val="001515A3"/>
    <w:rsid w:val="001527B9"/>
    <w:rsid w:val="001A44B8"/>
    <w:rsid w:val="001D3801"/>
    <w:rsid w:val="001E679A"/>
    <w:rsid w:val="00272024"/>
    <w:rsid w:val="00391EE7"/>
    <w:rsid w:val="003B6DB0"/>
    <w:rsid w:val="003F5AB5"/>
    <w:rsid w:val="00423324"/>
    <w:rsid w:val="004312AA"/>
    <w:rsid w:val="004736D6"/>
    <w:rsid w:val="004D4FEC"/>
    <w:rsid w:val="004E7597"/>
    <w:rsid w:val="005354AF"/>
    <w:rsid w:val="00565DD5"/>
    <w:rsid w:val="006526ED"/>
    <w:rsid w:val="00695447"/>
    <w:rsid w:val="006A6840"/>
    <w:rsid w:val="006D6C41"/>
    <w:rsid w:val="007076F1"/>
    <w:rsid w:val="007655CB"/>
    <w:rsid w:val="007E1993"/>
    <w:rsid w:val="007E5ED4"/>
    <w:rsid w:val="008376F5"/>
    <w:rsid w:val="008A55A1"/>
    <w:rsid w:val="009C5FB1"/>
    <w:rsid w:val="009D3520"/>
    <w:rsid w:val="00A8042D"/>
    <w:rsid w:val="00B65B11"/>
    <w:rsid w:val="00B82D0D"/>
    <w:rsid w:val="00C701F5"/>
    <w:rsid w:val="00C74C48"/>
    <w:rsid w:val="00DF0AFF"/>
    <w:rsid w:val="00E34A69"/>
    <w:rsid w:val="00EA0D9D"/>
    <w:rsid w:val="00EF760D"/>
    <w:rsid w:val="00F34831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153E"/>
  <w15:docId w15:val="{1F92B477-320A-4DB2-8487-A901B75E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9"/>
      <w:ind w:left="1022" w:hanging="442"/>
    </w:pPr>
    <w:rPr>
      <w:b/>
      <w:bCs/>
    </w:rPr>
  </w:style>
  <w:style w:type="paragraph" w:styleId="ListeParagraf">
    <w:name w:val="List Paragraph"/>
    <w:basedOn w:val="Normal"/>
    <w:uiPriority w:val="34"/>
    <w:qFormat/>
    <w:pPr>
      <w:spacing w:before="119"/>
      <w:ind w:left="1022" w:hanging="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</vt:lpstr>
    </vt:vector>
  </TitlesOfParts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creator>HakanDincay</dc:creator>
  <cp:lastModifiedBy>ATALAY CAGLAR</cp:lastModifiedBy>
  <cp:revision>16</cp:revision>
  <dcterms:created xsi:type="dcterms:W3CDTF">2021-05-18T14:24:00Z</dcterms:created>
  <dcterms:modified xsi:type="dcterms:W3CDTF">2021-05-21T08:55:00Z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2021-02-11T00:00:00Z</vt:filetime>
  </property>
</Properties>
</file>