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pPr w:leftFromText="141" w:rightFromText="141" w:vertAnchor="page" w:horzAnchor="margin" w:tblpXSpec="center" w:tblpY="1981"/>
        <w:tblW w:w="10490" w:type="dxa"/>
        <w:tblLook w:val="04A0" w:firstRow="1" w:lastRow="0" w:firstColumn="1" w:lastColumn="0" w:noHBand="0" w:noVBand="1"/>
      </w:tblPr>
      <w:tblGrid>
        <w:gridCol w:w="2864"/>
        <w:gridCol w:w="3085"/>
        <w:gridCol w:w="2551"/>
        <w:gridCol w:w="1990"/>
      </w:tblGrid>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Pr>
                <w:rFonts w:ascii="Times New Roman" w:hAnsi="Times New Roman" w:cs="Times New Roman"/>
                <w:b/>
                <w:sz w:val="24"/>
                <w:szCs w:val="24"/>
              </w:rPr>
              <w:t>Toplantı Adı</w:t>
            </w:r>
          </w:p>
        </w:tc>
        <w:tc>
          <w:tcPr>
            <w:tcW w:w="7626" w:type="dxa"/>
            <w:gridSpan w:val="3"/>
          </w:tcPr>
          <w:p w:rsidR="008F4E7E" w:rsidRPr="005612C0" w:rsidRDefault="00640BAA" w:rsidP="00264EAA">
            <w:pPr>
              <w:rPr>
                <w:rFonts w:ascii="Times New Roman" w:hAnsi="Times New Roman" w:cs="Times New Roman"/>
                <w:sz w:val="24"/>
                <w:szCs w:val="24"/>
              </w:rPr>
            </w:pPr>
            <w:r>
              <w:rPr>
                <w:rFonts w:ascii="Times New Roman" w:hAnsi="Times New Roman" w:cs="Times New Roman"/>
                <w:sz w:val="24"/>
                <w:szCs w:val="24"/>
              </w:rPr>
              <w:t>Kalite Yönetim Birimi</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No</w:t>
            </w:r>
          </w:p>
        </w:tc>
        <w:tc>
          <w:tcPr>
            <w:tcW w:w="7626" w:type="dxa"/>
            <w:gridSpan w:val="3"/>
          </w:tcPr>
          <w:p w:rsidR="008F4E7E" w:rsidRPr="005612C0" w:rsidRDefault="00520F56" w:rsidP="00264EAA">
            <w:pPr>
              <w:rPr>
                <w:rFonts w:ascii="Times New Roman" w:hAnsi="Times New Roman" w:cs="Times New Roman"/>
                <w:sz w:val="24"/>
                <w:szCs w:val="24"/>
              </w:rPr>
            </w:pPr>
            <w:r>
              <w:rPr>
                <w:rFonts w:ascii="Times New Roman" w:hAnsi="Times New Roman" w:cs="Times New Roman"/>
                <w:sz w:val="24"/>
                <w:szCs w:val="24"/>
              </w:rPr>
              <w:t>01</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Tarihi</w:t>
            </w:r>
          </w:p>
        </w:tc>
        <w:tc>
          <w:tcPr>
            <w:tcW w:w="7626" w:type="dxa"/>
            <w:gridSpan w:val="3"/>
          </w:tcPr>
          <w:p w:rsidR="008F4E7E" w:rsidRPr="00383962" w:rsidRDefault="00383962" w:rsidP="00264EAA">
            <w:pPr>
              <w:rPr>
                <w:rFonts w:ascii="Times New Roman" w:hAnsi="Times New Roman" w:cs="Times New Roman"/>
                <w:sz w:val="24"/>
                <w:szCs w:val="24"/>
              </w:rPr>
            </w:pPr>
            <w:r>
              <w:rPr>
                <w:rFonts w:ascii="Times New Roman" w:hAnsi="Times New Roman" w:cs="Times New Roman"/>
                <w:sz w:val="24"/>
                <w:szCs w:val="24"/>
              </w:rPr>
              <w:t>16</w:t>
            </w:r>
            <w:r w:rsidR="00520F56" w:rsidRPr="00383962">
              <w:rPr>
                <w:rFonts w:ascii="Times New Roman" w:hAnsi="Times New Roman" w:cs="Times New Roman"/>
                <w:sz w:val="24"/>
                <w:szCs w:val="24"/>
              </w:rPr>
              <w:t>.03</w:t>
            </w:r>
            <w:r w:rsidR="00596FCD" w:rsidRPr="00383962">
              <w:rPr>
                <w:rFonts w:ascii="Times New Roman" w:hAnsi="Times New Roman" w:cs="Times New Roman"/>
                <w:sz w:val="24"/>
                <w:szCs w:val="24"/>
              </w:rPr>
              <w:t>.2023</w:t>
            </w:r>
          </w:p>
        </w:tc>
      </w:tr>
      <w:tr w:rsidR="008F4E7E" w:rsidRPr="005612C0" w:rsidTr="00264EAA">
        <w:trPr>
          <w:trHeight w:val="268"/>
        </w:trPr>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Saati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11:00</w:t>
            </w:r>
          </w:p>
        </w:tc>
      </w:tr>
      <w:tr w:rsidR="008F4E7E" w:rsidRPr="005612C0" w:rsidTr="00264EAA">
        <w:tc>
          <w:tcPr>
            <w:tcW w:w="2864" w:type="dxa"/>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 Yeri</w:t>
            </w:r>
          </w:p>
        </w:tc>
        <w:tc>
          <w:tcPr>
            <w:tcW w:w="7626" w:type="dxa"/>
            <w:gridSpan w:val="3"/>
          </w:tcPr>
          <w:p w:rsidR="008F4E7E" w:rsidRPr="005612C0" w:rsidRDefault="00596FCD" w:rsidP="00264EAA">
            <w:pPr>
              <w:rPr>
                <w:rFonts w:ascii="Times New Roman" w:hAnsi="Times New Roman" w:cs="Times New Roman"/>
                <w:sz w:val="24"/>
                <w:szCs w:val="24"/>
              </w:rPr>
            </w:pPr>
            <w:r>
              <w:rPr>
                <w:rFonts w:ascii="Times New Roman" w:hAnsi="Times New Roman" w:cs="Times New Roman"/>
                <w:sz w:val="24"/>
                <w:szCs w:val="24"/>
              </w:rPr>
              <w:t>Dekanlık Toplantı Salonu</w:t>
            </w:r>
          </w:p>
        </w:tc>
      </w:tr>
      <w:tr w:rsidR="008F4E7E" w:rsidRPr="005612C0" w:rsidTr="005033D6">
        <w:tc>
          <w:tcPr>
            <w:tcW w:w="2864" w:type="dxa"/>
            <w:vMerge w:val="restart"/>
            <w:vAlign w:val="center"/>
          </w:tcPr>
          <w:p w:rsidR="008F4E7E" w:rsidRPr="005612C0" w:rsidRDefault="008F4E7E" w:rsidP="00264EAA">
            <w:pPr>
              <w:rPr>
                <w:rFonts w:ascii="Times New Roman" w:hAnsi="Times New Roman" w:cs="Times New Roman"/>
                <w:b/>
                <w:sz w:val="24"/>
                <w:szCs w:val="24"/>
              </w:rPr>
            </w:pPr>
            <w:r w:rsidRPr="005612C0">
              <w:rPr>
                <w:rFonts w:ascii="Times New Roman" w:hAnsi="Times New Roman" w:cs="Times New Roman"/>
                <w:b/>
                <w:sz w:val="24"/>
                <w:szCs w:val="24"/>
              </w:rPr>
              <w:t>Toplantıya Katılanlar</w:t>
            </w:r>
          </w:p>
        </w:tc>
        <w:tc>
          <w:tcPr>
            <w:tcW w:w="3085"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Ad/</w:t>
            </w:r>
            <w:proofErr w:type="spellStart"/>
            <w:r w:rsidRPr="005612C0">
              <w:rPr>
                <w:rFonts w:ascii="Times New Roman" w:hAnsi="Times New Roman" w:cs="Times New Roman"/>
                <w:b/>
                <w:sz w:val="24"/>
                <w:szCs w:val="24"/>
              </w:rPr>
              <w:t>Soyad</w:t>
            </w:r>
            <w:proofErr w:type="spellEnd"/>
          </w:p>
        </w:tc>
        <w:tc>
          <w:tcPr>
            <w:tcW w:w="2551"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Görev</w:t>
            </w:r>
          </w:p>
        </w:tc>
        <w:tc>
          <w:tcPr>
            <w:tcW w:w="1990" w:type="dxa"/>
          </w:tcPr>
          <w:p w:rsidR="008F4E7E" w:rsidRPr="005612C0" w:rsidRDefault="008F4E7E" w:rsidP="00264EAA">
            <w:pPr>
              <w:jc w:val="center"/>
              <w:rPr>
                <w:rFonts w:ascii="Times New Roman" w:hAnsi="Times New Roman" w:cs="Times New Roman"/>
                <w:b/>
                <w:sz w:val="24"/>
                <w:szCs w:val="24"/>
              </w:rPr>
            </w:pPr>
            <w:r w:rsidRPr="005612C0">
              <w:rPr>
                <w:rFonts w:ascii="Times New Roman" w:hAnsi="Times New Roman" w:cs="Times New Roman"/>
                <w:b/>
                <w:sz w:val="24"/>
                <w:szCs w:val="24"/>
              </w:rPr>
              <w:t>İmza</w:t>
            </w:r>
          </w:p>
        </w:tc>
      </w:tr>
      <w:tr w:rsidR="008F4E7E" w:rsidRPr="005612C0" w:rsidTr="005033D6">
        <w:tc>
          <w:tcPr>
            <w:tcW w:w="2864" w:type="dxa"/>
            <w:vMerge/>
          </w:tcPr>
          <w:p w:rsidR="008F4E7E" w:rsidRPr="005612C0" w:rsidRDefault="008F4E7E" w:rsidP="00264EAA">
            <w:pPr>
              <w:rPr>
                <w:rFonts w:ascii="Times New Roman" w:hAnsi="Times New Roman" w:cs="Times New Roman"/>
                <w:sz w:val="24"/>
                <w:szCs w:val="24"/>
              </w:rPr>
            </w:pPr>
          </w:p>
        </w:tc>
        <w:tc>
          <w:tcPr>
            <w:tcW w:w="3085" w:type="dxa"/>
          </w:tcPr>
          <w:p w:rsidR="00596FCD" w:rsidRPr="00596FCD" w:rsidRDefault="003A6EBB" w:rsidP="003A6EBB">
            <w:pPr>
              <w:pStyle w:val="NormalWeb"/>
              <w:shd w:val="clear" w:color="auto" w:fill="FFFFFF"/>
              <w:spacing w:before="0" w:beforeAutospacing="0"/>
              <w:jc w:val="both"/>
              <w:rPr>
                <w:color w:val="212529"/>
              </w:rPr>
            </w:pPr>
            <w:proofErr w:type="spellStart"/>
            <w:proofErr w:type="gramStart"/>
            <w:r w:rsidRPr="00024DB6">
              <w:rPr>
                <w:color w:val="212529"/>
              </w:rPr>
              <w:t>Dr.Öğr.Üyesi</w:t>
            </w:r>
            <w:proofErr w:type="spellEnd"/>
            <w:proofErr w:type="gramEnd"/>
            <w:r w:rsidRPr="00024DB6">
              <w:rPr>
                <w:color w:val="212529"/>
              </w:rPr>
              <w:t xml:space="preserve"> Hilal Özbey </w:t>
            </w:r>
          </w:p>
        </w:tc>
        <w:tc>
          <w:tcPr>
            <w:tcW w:w="2551" w:type="dxa"/>
          </w:tcPr>
          <w:p w:rsidR="008F4E7E" w:rsidRDefault="00596FCD" w:rsidP="00264EAA">
            <w:pPr>
              <w:rPr>
                <w:rFonts w:ascii="Times New Roman" w:hAnsi="Times New Roman" w:cs="Times New Roman"/>
                <w:sz w:val="24"/>
                <w:szCs w:val="24"/>
              </w:rPr>
            </w:pPr>
            <w:r w:rsidRPr="00596FCD">
              <w:rPr>
                <w:rFonts w:ascii="Times New Roman" w:hAnsi="Times New Roman" w:cs="Times New Roman"/>
                <w:sz w:val="24"/>
                <w:szCs w:val="24"/>
              </w:rPr>
              <w:t>Kalite Direktörü</w:t>
            </w:r>
          </w:p>
          <w:p w:rsidR="005033D6" w:rsidRPr="00596FCD" w:rsidRDefault="005033D6" w:rsidP="00264EAA">
            <w:pPr>
              <w:rPr>
                <w:rFonts w:ascii="Times New Roman" w:hAnsi="Times New Roman" w:cs="Times New Roman"/>
                <w:sz w:val="24"/>
                <w:szCs w:val="24"/>
              </w:rPr>
            </w:pPr>
          </w:p>
        </w:tc>
        <w:tc>
          <w:tcPr>
            <w:tcW w:w="1990" w:type="dxa"/>
          </w:tcPr>
          <w:p w:rsidR="008F4E7E" w:rsidRPr="005612C0" w:rsidRDefault="008F4E7E" w:rsidP="00264EAA">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264EAA">
            <w:pPr>
              <w:rPr>
                <w:rFonts w:ascii="Times New Roman" w:hAnsi="Times New Roman" w:cs="Times New Roman"/>
                <w:sz w:val="24"/>
                <w:szCs w:val="24"/>
              </w:rPr>
            </w:pPr>
          </w:p>
        </w:tc>
        <w:tc>
          <w:tcPr>
            <w:tcW w:w="3085" w:type="dxa"/>
          </w:tcPr>
          <w:p w:rsidR="003A6EBB" w:rsidRPr="00024DB6" w:rsidRDefault="003A6EBB" w:rsidP="003A6EBB">
            <w:pPr>
              <w:pStyle w:val="NormalWeb"/>
              <w:shd w:val="clear" w:color="auto" w:fill="FFFFFF"/>
              <w:spacing w:before="0" w:beforeAutospacing="0"/>
              <w:jc w:val="both"/>
              <w:rPr>
                <w:color w:val="212529"/>
              </w:rPr>
            </w:pPr>
            <w:proofErr w:type="spellStart"/>
            <w:r w:rsidRPr="00024DB6">
              <w:rPr>
                <w:color w:val="212529"/>
              </w:rPr>
              <w:t>Doç.Dr</w:t>
            </w:r>
            <w:proofErr w:type="spellEnd"/>
            <w:r w:rsidRPr="00024DB6">
              <w:rPr>
                <w:color w:val="212529"/>
              </w:rPr>
              <w:t>.</w:t>
            </w:r>
            <w:r>
              <w:rPr>
                <w:color w:val="212529"/>
              </w:rPr>
              <w:t xml:space="preserve"> Başak </w:t>
            </w:r>
            <w:proofErr w:type="spellStart"/>
            <w:r>
              <w:rPr>
                <w:color w:val="212529"/>
              </w:rPr>
              <w:t>Yazkan</w:t>
            </w:r>
            <w:proofErr w:type="spellEnd"/>
          </w:p>
        </w:tc>
        <w:tc>
          <w:tcPr>
            <w:tcW w:w="2551" w:type="dxa"/>
          </w:tcPr>
          <w:p w:rsidR="003A6EBB" w:rsidRPr="00596FCD" w:rsidRDefault="003A6EBB"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Restoratif Diş Tedavisi Birim Kalite Sorumlusu</w:t>
            </w:r>
          </w:p>
        </w:tc>
        <w:tc>
          <w:tcPr>
            <w:tcW w:w="1990" w:type="dxa"/>
          </w:tcPr>
          <w:p w:rsidR="003A6EBB" w:rsidRPr="005612C0" w:rsidRDefault="003A6EBB" w:rsidP="00264EAA">
            <w:pPr>
              <w:rPr>
                <w:rFonts w:ascii="Times New Roman" w:hAnsi="Times New Roman" w:cs="Times New Roman"/>
                <w:sz w:val="24"/>
                <w:szCs w:val="24"/>
              </w:rPr>
            </w:pPr>
          </w:p>
        </w:tc>
      </w:tr>
      <w:tr w:rsidR="0074369C" w:rsidRPr="005612C0" w:rsidTr="005033D6">
        <w:tc>
          <w:tcPr>
            <w:tcW w:w="2864" w:type="dxa"/>
            <w:vMerge/>
          </w:tcPr>
          <w:p w:rsidR="0074369C" w:rsidRPr="005612C0" w:rsidRDefault="0074369C" w:rsidP="00264EAA">
            <w:pPr>
              <w:rPr>
                <w:rFonts w:ascii="Times New Roman" w:hAnsi="Times New Roman" w:cs="Times New Roman"/>
                <w:sz w:val="24"/>
                <w:szCs w:val="24"/>
              </w:rPr>
            </w:pPr>
          </w:p>
        </w:tc>
        <w:tc>
          <w:tcPr>
            <w:tcW w:w="3085" w:type="dxa"/>
          </w:tcPr>
          <w:p w:rsidR="0074369C" w:rsidRPr="00596FCD" w:rsidRDefault="00024DB6" w:rsidP="00024DB6">
            <w:pPr>
              <w:pStyle w:val="NormalWeb"/>
              <w:rPr>
                <w:color w:val="212529"/>
              </w:rPr>
            </w:pPr>
            <w:proofErr w:type="spellStart"/>
            <w:r w:rsidRPr="00024DB6">
              <w:rPr>
                <w:color w:val="212529"/>
              </w:rPr>
              <w:t>Doç.Dr</w:t>
            </w:r>
            <w:proofErr w:type="spellEnd"/>
            <w:r w:rsidRPr="00024DB6">
              <w:rPr>
                <w:color w:val="212529"/>
              </w:rPr>
              <w:t xml:space="preserve">. Sezgi </w:t>
            </w:r>
            <w:proofErr w:type="spellStart"/>
            <w:r w:rsidRPr="00024DB6">
              <w:rPr>
                <w:color w:val="212529"/>
              </w:rPr>
              <w:t>Cinel</w:t>
            </w:r>
            <w:proofErr w:type="spellEnd"/>
            <w:r w:rsidRPr="00024DB6">
              <w:rPr>
                <w:color w:val="212529"/>
              </w:rPr>
              <w:t xml:space="preserve"> Şahin </w:t>
            </w:r>
          </w:p>
        </w:tc>
        <w:tc>
          <w:tcPr>
            <w:tcW w:w="2551" w:type="dxa"/>
          </w:tcPr>
          <w:p w:rsidR="0074369C" w:rsidRPr="00596FCD" w:rsidRDefault="005033D6" w:rsidP="00264EAA">
            <w:pPr>
              <w:rPr>
                <w:rFonts w:ascii="Times New Roman" w:hAnsi="Times New Roman" w:cs="Times New Roman"/>
                <w:sz w:val="24"/>
                <w:szCs w:val="24"/>
              </w:rPr>
            </w:pPr>
            <w:proofErr w:type="spellStart"/>
            <w:r>
              <w:rPr>
                <w:rFonts w:ascii="Times New Roman" w:eastAsia="Times New Roman" w:hAnsi="Times New Roman" w:cs="Times New Roman"/>
                <w:color w:val="212529"/>
                <w:sz w:val="24"/>
                <w:szCs w:val="24"/>
                <w:lang w:eastAsia="tr-TR"/>
              </w:rPr>
              <w:t>Protetik</w:t>
            </w:r>
            <w:proofErr w:type="spellEnd"/>
            <w:r>
              <w:rPr>
                <w:rFonts w:ascii="Times New Roman" w:eastAsia="Times New Roman" w:hAnsi="Times New Roman" w:cs="Times New Roman"/>
                <w:color w:val="212529"/>
                <w:sz w:val="24"/>
                <w:szCs w:val="24"/>
                <w:lang w:eastAsia="tr-TR"/>
              </w:rPr>
              <w:t xml:space="preserve"> Diş Tedavisi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74369C" w:rsidRPr="005612C0" w:rsidRDefault="0074369C"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r w:rsidRPr="00024DB6">
              <w:rPr>
                <w:color w:val="212529"/>
              </w:rPr>
              <w:t>Doç.Dr</w:t>
            </w:r>
            <w:proofErr w:type="spellEnd"/>
            <w:r w:rsidRPr="00024DB6">
              <w:rPr>
                <w:color w:val="212529"/>
              </w:rPr>
              <w:t xml:space="preserve">. Samet Tosun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Endodonti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383962">
              <w:rPr>
                <w:color w:val="212529"/>
              </w:rPr>
              <w:t>Dr.</w:t>
            </w:r>
            <w:r w:rsidR="00383962">
              <w:rPr>
                <w:color w:val="212529"/>
              </w:rPr>
              <w:t>Öğr.Üyesi</w:t>
            </w:r>
            <w:proofErr w:type="spellEnd"/>
            <w:proofErr w:type="gramEnd"/>
            <w:r w:rsidRPr="00024DB6">
              <w:rPr>
                <w:color w:val="212529"/>
              </w:rPr>
              <w:t xml:space="preserve"> Serpil </w:t>
            </w:r>
            <w:proofErr w:type="spellStart"/>
            <w:r w:rsidRPr="00024DB6">
              <w:rPr>
                <w:color w:val="212529"/>
              </w:rPr>
              <w:t>Çokakoğlu</w:t>
            </w:r>
            <w:proofErr w:type="spellEnd"/>
            <w:r w:rsidRPr="00024DB6">
              <w:rPr>
                <w:color w:val="212529"/>
              </w:rPr>
              <w:t xml:space="preserve">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Ortodonti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Gizem </w:t>
            </w:r>
            <w:proofErr w:type="spellStart"/>
            <w:r w:rsidRPr="00024DB6">
              <w:rPr>
                <w:color w:val="212529"/>
              </w:rPr>
              <w:t>Torumtay</w:t>
            </w:r>
            <w:proofErr w:type="spellEnd"/>
            <w:r w:rsidRPr="00024DB6">
              <w:rPr>
                <w:color w:val="212529"/>
              </w:rPr>
              <w:t xml:space="preserve"> Cin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Periodontoloji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Kadriye Ayça Dere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Ağız, Diş ve Çene Cerrahisi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024DB6" w:rsidRPr="005612C0" w:rsidTr="005033D6">
        <w:tc>
          <w:tcPr>
            <w:tcW w:w="2864" w:type="dxa"/>
            <w:vMerge/>
          </w:tcPr>
          <w:p w:rsidR="00024DB6" w:rsidRPr="005612C0" w:rsidRDefault="00024DB6" w:rsidP="00264EAA">
            <w:pPr>
              <w:rPr>
                <w:rFonts w:ascii="Times New Roman" w:hAnsi="Times New Roman" w:cs="Times New Roman"/>
                <w:sz w:val="24"/>
                <w:szCs w:val="24"/>
              </w:rPr>
            </w:pPr>
          </w:p>
        </w:tc>
        <w:tc>
          <w:tcPr>
            <w:tcW w:w="3085" w:type="dxa"/>
          </w:tcPr>
          <w:p w:rsidR="00024DB6" w:rsidRPr="00024DB6" w:rsidRDefault="00024DB6" w:rsidP="00024DB6">
            <w:pPr>
              <w:pStyle w:val="NormalWeb"/>
              <w:rPr>
                <w:color w:val="212529"/>
              </w:rPr>
            </w:pPr>
            <w:proofErr w:type="spellStart"/>
            <w:proofErr w:type="gramStart"/>
            <w:r w:rsidRPr="00024DB6">
              <w:rPr>
                <w:color w:val="212529"/>
              </w:rPr>
              <w:t>Dr.Öğr.Üyesi</w:t>
            </w:r>
            <w:proofErr w:type="spellEnd"/>
            <w:proofErr w:type="gramEnd"/>
            <w:r w:rsidRPr="00024DB6">
              <w:rPr>
                <w:color w:val="212529"/>
              </w:rPr>
              <w:t xml:space="preserve"> Gözde Açıkgöz </w:t>
            </w:r>
          </w:p>
        </w:tc>
        <w:tc>
          <w:tcPr>
            <w:tcW w:w="2551" w:type="dxa"/>
          </w:tcPr>
          <w:p w:rsidR="00024DB6" w:rsidRPr="00596FCD" w:rsidRDefault="005033D6" w:rsidP="00264EAA">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 xml:space="preserve">Ağız, Diş ve Çene Radyolojisi </w:t>
            </w:r>
            <w:r w:rsidR="00024DB6">
              <w:rPr>
                <w:rFonts w:ascii="Times New Roman" w:eastAsia="Times New Roman" w:hAnsi="Times New Roman" w:cs="Times New Roman"/>
                <w:color w:val="212529"/>
                <w:sz w:val="24"/>
                <w:szCs w:val="24"/>
                <w:lang w:eastAsia="tr-TR"/>
              </w:rPr>
              <w:t>Birim Kalite Sorumlusu</w:t>
            </w:r>
          </w:p>
        </w:tc>
        <w:tc>
          <w:tcPr>
            <w:tcW w:w="1990" w:type="dxa"/>
          </w:tcPr>
          <w:p w:rsidR="00024DB6" w:rsidRPr="005612C0" w:rsidRDefault="00024DB6" w:rsidP="00264EAA">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Pr="00024DB6" w:rsidRDefault="003A6EBB" w:rsidP="003A6EBB">
            <w:pPr>
              <w:pStyle w:val="NormalWeb"/>
              <w:rPr>
                <w:color w:val="212529"/>
              </w:rPr>
            </w:pPr>
            <w:r>
              <w:rPr>
                <w:color w:val="212529"/>
              </w:rPr>
              <w:t>Dr. Öğr. Üyesi Arif Bolaca</w:t>
            </w:r>
          </w:p>
        </w:tc>
        <w:tc>
          <w:tcPr>
            <w:tcW w:w="2551" w:type="dxa"/>
          </w:tcPr>
          <w:p w:rsidR="003A6EBB" w:rsidRPr="00596FCD" w:rsidRDefault="003A6EBB" w:rsidP="003A6EBB">
            <w:pPr>
              <w:rPr>
                <w:rFonts w:ascii="Times New Roman" w:hAnsi="Times New Roman" w:cs="Times New Roman"/>
                <w:sz w:val="24"/>
                <w:szCs w:val="24"/>
              </w:rPr>
            </w:pPr>
            <w:r>
              <w:rPr>
                <w:rFonts w:ascii="Times New Roman" w:eastAsia="Times New Roman" w:hAnsi="Times New Roman" w:cs="Times New Roman"/>
                <w:color w:val="212529"/>
                <w:sz w:val="24"/>
                <w:szCs w:val="24"/>
                <w:lang w:eastAsia="tr-TR"/>
              </w:rPr>
              <w:t>Çocuk Diş Hekimliği Birim Kalite Sorumlusu</w:t>
            </w:r>
          </w:p>
        </w:tc>
        <w:tc>
          <w:tcPr>
            <w:tcW w:w="1990" w:type="dxa"/>
          </w:tcPr>
          <w:p w:rsidR="003A6EBB" w:rsidRPr="005612C0" w:rsidRDefault="003A6EBB" w:rsidP="003A6EBB">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Default="003A6EBB" w:rsidP="003A6EBB">
            <w:pPr>
              <w:pStyle w:val="NormalWeb"/>
              <w:shd w:val="clear" w:color="auto" w:fill="FFFFFF"/>
              <w:spacing w:before="0" w:beforeAutospacing="0" w:after="0" w:afterAutospacing="0"/>
              <w:jc w:val="both"/>
              <w:rPr>
                <w:color w:val="212529"/>
              </w:rPr>
            </w:pPr>
            <w:r w:rsidRPr="00596FCD">
              <w:rPr>
                <w:color w:val="212529"/>
              </w:rPr>
              <w:t xml:space="preserve">Mürüvvet </w:t>
            </w:r>
            <w:proofErr w:type="spellStart"/>
            <w:r w:rsidRPr="00596FCD">
              <w:rPr>
                <w:color w:val="212529"/>
              </w:rPr>
              <w:t>Kunak</w:t>
            </w:r>
            <w:proofErr w:type="spellEnd"/>
          </w:p>
          <w:p w:rsidR="003A6EBB" w:rsidRPr="00596FCD" w:rsidRDefault="003A6EBB" w:rsidP="003A6EBB">
            <w:pPr>
              <w:pStyle w:val="NormalWeb"/>
              <w:shd w:val="clear" w:color="auto" w:fill="FFFFFF"/>
              <w:spacing w:before="0" w:beforeAutospacing="0" w:after="0" w:afterAutospacing="0"/>
              <w:jc w:val="both"/>
              <w:rPr>
                <w:color w:val="212529"/>
              </w:rPr>
            </w:pPr>
          </w:p>
        </w:tc>
        <w:tc>
          <w:tcPr>
            <w:tcW w:w="2551" w:type="dxa"/>
          </w:tcPr>
          <w:p w:rsidR="003A6EBB" w:rsidRPr="00596FCD" w:rsidRDefault="003A6EBB" w:rsidP="003A6EBB">
            <w:pPr>
              <w:rPr>
                <w:rFonts w:ascii="Times New Roman" w:hAnsi="Times New Roman" w:cs="Times New Roman"/>
                <w:color w:val="212529"/>
                <w:sz w:val="24"/>
                <w:szCs w:val="24"/>
              </w:rPr>
            </w:pPr>
            <w:r w:rsidRPr="00596FCD">
              <w:rPr>
                <w:rFonts w:ascii="Times New Roman" w:hAnsi="Times New Roman" w:cs="Times New Roman"/>
                <w:color w:val="212529"/>
                <w:sz w:val="24"/>
                <w:szCs w:val="24"/>
              </w:rPr>
              <w:t>Fakülte Sekreteri</w:t>
            </w:r>
          </w:p>
        </w:tc>
        <w:tc>
          <w:tcPr>
            <w:tcW w:w="1990" w:type="dxa"/>
          </w:tcPr>
          <w:p w:rsidR="003A6EBB" w:rsidRPr="005612C0" w:rsidRDefault="003A6EBB" w:rsidP="003A6EBB">
            <w:pPr>
              <w:rPr>
                <w:rFonts w:ascii="Times New Roman" w:hAnsi="Times New Roman" w:cs="Times New Roman"/>
                <w:sz w:val="24"/>
                <w:szCs w:val="24"/>
              </w:rPr>
            </w:pPr>
          </w:p>
        </w:tc>
      </w:tr>
      <w:tr w:rsidR="003A6EBB" w:rsidRPr="005612C0" w:rsidTr="005033D6">
        <w:tc>
          <w:tcPr>
            <w:tcW w:w="2864" w:type="dxa"/>
            <w:vMerge/>
          </w:tcPr>
          <w:p w:rsidR="003A6EBB" w:rsidRPr="005612C0" w:rsidRDefault="003A6EBB" w:rsidP="003A6EBB">
            <w:pPr>
              <w:rPr>
                <w:rFonts w:ascii="Times New Roman" w:hAnsi="Times New Roman" w:cs="Times New Roman"/>
                <w:sz w:val="24"/>
                <w:szCs w:val="24"/>
              </w:rPr>
            </w:pPr>
          </w:p>
        </w:tc>
        <w:tc>
          <w:tcPr>
            <w:tcW w:w="3085" w:type="dxa"/>
          </w:tcPr>
          <w:p w:rsidR="003A6EBB" w:rsidRDefault="003A6EBB" w:rsidP="003A6EBB">
            <w:pPr>
              <w:pStyle w:val="NormalWeb"/>
              <w:shd w:val="clear" w:color="auto" w:fill="FFFFFF"/>
              <w:spacing w:before="0" w:beforeAutospacing="0" w:after="0" w:afterAutospacing="0"/>
              <w:jc w:val="both"/>
              <w:rPr>
                <w:color w:val="212529"/>
              </w:rPr>
            </w:pPr>
            <w:r w:rsidRPr="00596FCD">
              <w:rPr>
                <w:color w:val="212529"/>
              </w:rPr>
              <w:t>Songül Mirzanlı Kuru</w:t>
            </w:r>
          </w:p>
          <w:p w:rsidR="003A6EBB" w:rsidRPr="00596FCD" w:rsidRDefault="003A6EBB" w:rsidP="003A6EBB">
            <w:pPr>
              <w:pStyle w:val="NormalWeb"/>
              <w:shd w:val="clear" w:color="auto" w:fill="FFFFFF"/>
              <w:spacing w:before="0" w:beforeAutospacing="0" w:after="0" w:afterAutospacing="0"/>
              <w:jc w:val="both"/>
              <w:rPr>
                <w:color w:val="212529"/>
              </w:rPr>
            </w:pPr>
          </w:p>
        </w:tc>
        <w:tc>
          <w:tcPr>
            <w:tcW w:w="2551" w:type="dxa"/>
          </w:tcPr>
          <w:p w:rsidR="003A6EBB" w:rsidRPr="00596FCD" w:rsidRDefault="003A6EBB" w:rsidP="003A6EBB">
            <w:pPr>
              <w:rPr>
                <w:rFonts w:ascii="Times New Roman" w:hAnsi="Times New Roman" w:cs="Times New Roman"/>
                <w:sz w:val="24"/>
                <w:szCs w:val="24"/>
              </w:rPr>
            </w:pPr>
            <w:r w:rsidRPr="00596FCD">
              <w:rPr>
                <w:rFonts w:ascii="Times New Roman" w:hAnsi="Times New Roman" w:cs="Times New Roman"/>
                <w:color w:val="212529"/>
                <w:sz w:val="24"/>
                <w:szCs w:val="24"/>
              </w:rPr>
              <w:t>Hemşire</w:t>
            </w:r>
          </w:p>
        </w:tc>
        <w:tc>
          <w:tcPr>
            <w:tcW w:w="1990" w:type="dxa"/>
          </w:tcPr>
          <w:p w:rsidR="003A6EBB" w:rsidRPr="005612C0" w:rsidRDefault="003A6EBB" w:rsidP="003A6EBB">
            <w:pPr>
              <w:rPr>
                <w:rFonts w:ascii="Times New Roman" w:hAnsi="Times New Roman" w:cs="Times New Roman"/>
                <w:sz w:val="24"/>
                <w:szCs w:val="24"/>
              </w:rPr>
            </w:pPr>
          </w:p>
        </w:tc>
      </w:tr>
    </w:tbl>
    <w:p w:rsidR="00AA7861" w:rsidRDefault="00264EAA" w:rsidP="00264EAA">
      <w:pPr>
        <w:ind w:left="-567"/>
        <w:rPr>
          <w:rFonts w:ascii="Times New Roman" w:hAnsi="Times New Roman" w:cs="Times New Roman"/>
          <w:b/>
          <w:sz w:val="24"/>
          <w:szCs w:val="24"/>
        </w:rPr>
      </w:pPr>
      <w:r>
        <w:br/>
      </w:r>
      <w:r w:rsidR="00AA7861" w:rsidRPr="00AA7861">
        <w:rPr>
          <w:rFonts w:ascii="Times New Roman" w:hAnsi="Times New Roman" w:cs="Times New Roman"/>
          <w:b/>
          <w:sz w:val="24"/>
          <w:szCs w:val="24"/>
        </w:rPr>
        <w:t>GÜNDEM</w:t>
      </w:r>
      <w:r w:rsidR="00AA7861">
        <w:rPr>
          <w:rFonts w:ascii="Times New Roman" w:hAnsi="Times New Roman" w:cs="Times New Roman"/>
          <w:b/>
          <w:sz w:val="24"/>
          <w:szCs w:val="24"/>
        </w:rPr>
        <w:t>:</w:t>
      </w:r>
    </w:p>
    <w:p w:rsidR="00AA7861" w:rsidRPr="00E73DEB" w:rsidRDefault="00E73DEB" w:rsidP="0060786C">
      <w:pPr>
        <w:spacing w:after="0"/>
        <w:ind w:left="-567"/>
        <w:rPr>
          <w:rFonts w:ascii="Times New Roman" w:hAnsi="Times New Roman" w:cs="Times New Roman"/>
          <w:sz w:val="24"/>
          <w:szCs w:val="24"/>
        </w:rPr>
      </w:pPr>
      <w:r>
        <w:rPr>
          <w:rFonts w:ascii="Times New Roman" w:hAnsi="Times New Roman" w:cs="Times New Roman"/>
          <w:b/>
          <w:sz w:val="24"/>
          <w:szCs w:val="24"/>
        </w:rPr>
        <w:t xml:space="preserve">1. </w:t>
      </w:r>
      <w:r w:rsidRPr="00E73DEB">
        <w:rPr>
          <w:rFonts w:ascii="Times New Roman" w:hAnsi="Times New Roman" w:cs="Times New Roman"/>
          <w:sz w:val="24"/>
          <w:szCs w:val="24"/>
        </w:rPr>
        <w:t>Kalite yönetim birimi görev alanları konusunun görüşülmesi.</w:t>
      </w:r>
    </w:p>
    <w:p w:rsidR="00AA7861" w:rsidRDefault="00E73DEB" w:rsidP="0060786C">
      <w:pPr>
        <w:spacing w:after="0"/>
        <w:ind w:left="-567"/>
        <w:rPr>
          <w:rFonts w:ascii="Times New Roman" w:hAnsi="Times New Roman" w:cs="Times New Roman"/>
          <w:sz w:val="24"/>
          <w:szCs w:val="24"/>
        </w:rPr>
      </w:pPr>
      <w:r>
        <w:rPr>
          <w:rFonts w:ascii="Times New Roman" w:hAnsi="Times New Roman" w:cs="Times New Roman"/>
          <w:b/>
          <w:sz w:val="24"/>
          <w:szCs w:val="24"/>
        </w:rPr>
        <w:t xml:space="preserve">2. </w:t>
      </w:r>
      <w:r w:rsidR="00383962" w:rsidRPr="00383962">
        <w:rPr>
          <w:rFonts w:ascii="Times New Roman" w:hAnsi="Times New Roman" w:cs="Times New Roman"/>
          <w:sz w:val="24"/>
          <w:szCs w:val="24"/>
        </w:rPr>
        <w:t>2022</w:t>
      </w:r>
      <w:r w:rsidR="00383962">
        <w:rPr>
          <w:rFonts w:ascii="Times New Roman" w:hAnsi="Times New Roman" w:cs="Times New Roman"/>
          <w:b/>
          <w:sz w:val="24"/>
          <w:szCs w:val="24"/>
        </w:rPr>
        <w:t xml:space="preserve"> </w:t>
      </w:r>
      <w:r w:rsidRPr="00E73DEB">
        <w:rPr>
          <w:rFonts w:ascii="Times New Roman" w:hAnsi="Times New Roman" w:cs="Times New Roman"/>
          <w:sz w:val="24"/>
          <w:szCs w:val="24"/>
        </w:rPr>
        <w:t>SKS ADSH değerlendirme puanı ve iyileştirilebilecek/düzeltilebilecek bölümlerin görüşülmesi</w:t>
      </w:r>
      <w:r>
        <w:rPr>
          <w:rFonts w:ascii="Times New Roman" w:hAnsi="Times New Roman" w:cs="Times New Roman"/>
          <w:sz w:val="24"/>
          <w:szCs w:val="24"/>
        </w:rPr>
        <w:t>.</w:t>
      </w:r>
    </w:p>
    <w:p w:rsidR="0060786C" w:rsidRPr="00C5346F" w:rsidRDefault="0060786C" w:rsidP="0060786C">
      <w:pPr>
        <w:spacing w:after="0"/>
        <w:ind w:left="-567"/>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2023 yılı </w:t>
      </w:r>
      <w:proofErr w:type="spellStart"/>
      <w:r>
        <w:rPr>
          <w:rFonts w:ascii="Times New Roman" w:hAnsi="Times New Roman" w:cs="Times New Roman"/>
          <w:sz w:val="24"/>
          <w:szCs w:val="24"/>
        </w:rPr>
        <w:t>Özdeğerlendirme</w:t>
      </w:r>
      <w:proofErr w:type="spellEnd"/>
      <w:r>
        <w:rPr>
          <w:rFonts w:ascii="Times New Roman" w:hAnsi="Times New Roman" w:cs="Times New Roman"/>
          <w:sz w:val="24"/>
          <w:szCs w:val="24"/>
        </w:rPr>
        <w:t xml:space="preserve"> planı konusunun görüşülmesi</w:t>
      </w:r>
      <w:r w:rsidR="00383962">
        <w:rPr>
          <w:rFonts w:ascii="Times New Roman" w:hAnsi="Times New Roman" w:cs="Times New Roman"/>
          <w:sz w:val="24"/>
          <w:szCs w:val="24"/>
        </w:rPr>
        <w:t>.</w:t>
      </w:r>
    </w:p>
    <w:p w:rsidR="00AA7861" w:rsidRDefault="00AA7861" w:rsidP="00264EAA">
      <w:pPr>
        <w:ind w:left="-567"/>
        <w:rPr>
          <w:rFonts w:ascii="Times New Roman" w:hAnsi="Times New Roman" w:cs="Times New Roman"/>
          <w:b/>
          <w:sz w:val="24"/>
          <w:szCs w:val="24"/>
        </w:rPr>
      </w:pPr>
      <w:r>
        <w:rPr>
          <w:rFonts w:ascii="Times New Roman" w:hAnsi="Times New Roman" w:cs="Times New Roman"/>
          <w:b/>
          <w:sz w:val="24"/>
          <w:szCs w:val="24"/>
        </w:rPr>
        <w:t>KARARLAR:</w:t>
      </w:r>
    </w:p>
    <w:p w:rsidR="00E73DEB" w:rsidRDefault="00E73DEB" w:rsidP="0060786C">
      <w:pPr>
        <w:spacing w:after="0"/>
        <w:ind w:left="-567"/>
        <w:rPr>
          <w:rFonts w:ascii="Times New Roman" w:hAnsi="Times New Roman" w:cs="Times New Roman"/>
          <w:b/>
          <w:sz w:val="24"/>
          <w:szCs w:val="24"/>
        </w:rPr>
      </w:pPr>
      <w:r>
        <w:rPr>
          <w:rFonts w:ascii="Times New Roman" w:hAnsi="Times New Roman" w:cs="Times New Roman"/>
          <w:b/>
          <w:sz w:val="24"/>
          <w:szCs w:val="24"/>
        </w:rPr>
        <w:t xml:space="preserve">1. </w:t>
      </w:r>
      <w:r w:rsidRPr="0060786C">
        <w:rPr>
          <w:rFonts w:ascii="Times New Roman" w:hAnsi="Times New Roman" w:cs="Times New Roman"/>
          <w:sz w:val="24"/>
          <w:szCs w:val="24"/>
        </w:rPr>
        <w:t>Kalite Direktörü Dr. Öğr. Üyesi Hilal Özbey tarafından komitenin görev alanları açıklandı ve bu konuda yapılabilecek iyileştirmeler konusunda bilgi toplanmasına, komitenin düzenli aralıklarla yılda dört kez ve gerektiğinde toplanmasına karar verilmiştir.</w:t>
      </w:r>
    </w:p>
    <w:p w:rsidR="00E73DEB" w:rsidRPr="0060786C" w:rsidRDefault="00E73DEB" w:rsidP="0060786C">
      <w:pPr>
        <w:spacing w:after="0"/>
        <w:ind w:left="-567"/>
        <w:rPr>
          <w:rFonts w:ascii="Times New Roman" w:hAnsi="Times New Roman" w:cs="Times New Roman"/>
          <w:sz w:val="24"/>
          <w:szCs w:val="24"/>
        </w:rPr>
      </w:pPr>
      <w:r>
        <w:rPr>
          <w:rFonts w:ascii="Times New Roman" w:hAnsi="Times New Roman" w:cs="Times New Roman"/>
          <w:b/>
          <w:sz w:val="24"/>
          <w:szCs w:val="24"/>
        </w:rPr>
        <w:t xml:space="preserve">2. </w:t>
      </w:r>
      <w:r w:rsidRPr="0060786C">
        <w:rPr>
          <w:rFonts w:ascii="Times New Roman" w:hAnsi="Times New Roman" w:cs="Times New Roman"/>
          <w:sz w:val="24"/>
          <w:szCs w:val="24"/>
        </w:rPr>
        <w:t>2022 SKS ADSH değerlendi</w:t>
      </w:r>
      <w:r w:rsidR="00C5346F" w:rsidRPr="0060786C">
        <w:rPr>
          <w:rFonts w:ascii="Times New Roman" w:hAnsi="Times New Roman" w:cs="Times New Roman"/>
          <w:sz w:val="24"/>
          <w:szCs w:val="24"/>
        </w:rPr>
        <w:t>rme puanımızda kısmen karşılanıyor</w:t>
      </w:r>
      <w:r w:rsidRPr="0060786C">
        <w:rPr>
          <w:rFonts w:ascii="Times New Roman" w:hAnsi="Times New Roman" w:cs="Times New Roman"/>
          <w:sz w:val="24"/>
          <w:szCs w:val="24"/>
        </w:rPr>
        <w:t xml:space="preserve"> ve </w:t>
      </w:r>
      <w:r w:rsidR="00C5346F" w:rsidRPr="0060786C">
        <w:rPr>
          <w:rFonts w:ascii="Times New Roman" w:hAnsi="Times New Roman" w:cs="Times New Roman"/>
          <w:sz w:val="24"/>
          <w:szCs w:val="24"/>
        </w:rPr>
        <w:t xml:space="preserve">karşılanmıyor olarak verilen durumların </w:t>
      </w:r>
      <w:r w:rsidRPr="0060786C">
        <w:rPr>
          <w:rFonts w:ascii="Times New Roman" w:hAnsi="Times New Roman" w:cs="Times New Roman"/>
          <w:sz w:val="24"/>
          <w:szCs w:val="24"/>
        </w:rPr>
        <w:t xml:space="preserve">kurumun fiziki şartları doğrultusunda </w:t>
      </w:r>
      <w:r w:rsidR="00C5346F" w:rsidRPr="0060786C">
        <w:rPr>
          <w:rFonts w:ascii="Times New Roman" w:hAnsi="Times New Roman" w:cs="Times New Roman"/>
          <w:sz w:val="24"/>
          <w:szCs w:val="24"/>
        </w:rPr>
        <w:t xml:space="preserve">ilgili birim kalite sorumluları ile tekrar gözden geçirilmesine ve </w:t>
      </w:r>
      <w:proofErr w:type="spellStart"/>
      <w:r w:rsidR="00C5346F" w:rsidRPr="0060786C">
        <w:rPr>
          <w:rFonts w:ascii="Times New Roman" w:hAnsi="Times New Roman" w:cs="Times New Roman"/>
          <w:sz w:val="24"/>
          <w:szCs w:val="24"/>
        </w:rPr>
        <w:t>ivedikle</w:t>
      </w:r>
      <w:proofErr w:type="spellEnd"/>
      <w:r w:rsidR="00C5346F" w:rsidRPr="0060786C">
        <w:rPr>
          <w:rFonts w:ascii="Times New Roman" w:hAnsi="Times New Roman" w:cs="Times New Roman"/>
          <w:sz w:val="24"/>
          <w:szCs w:val="24"/>
        </w:rPr>
        <w:t xml:space="preserve"> gerekli iyileştirmelerin yapılmasına karar verilmiştir.</w:t>
      </w:r>
    </w:p>
    <w:p w:rsidR="0060786C" w:rsidRPr="00AA7861" w:rsidRDefault="0060786C" w:rsidP="0060786C">
      <w:pPr>
        <w:spacing w:after="0"/>
        <w:ind w:left="-567"/>
        <w:rPr>
          <w:rFonts w:ascii="Times New Roman" w:hAnsi="Times New Roman" w:cs="Times New Roman"/>
          <w:b/>
          <w:sz w:val="24"/>
          <w:szCs w:val="24"/>
        </w:rPr>
      </w:pPr>
      <w:r>
        <w:rPr>
          <w:rFonts w:ascii="Times New Roman" w:hAnsi="Times New Roman" w:cs="Times New Roman"/>
          <w:b/>
          <w:sz w:val="24"/>
          <w:szCs w:val="24"/>
        </w:rPr>
        <w:t xml:space="preserve">3. </w:t>
      </w:r>
      <w:r w:rsidRPr="0060786C">
        <w:rPr>
          <w:rFonts w:ascii="Times New Roman" w:hAnsi="Times New Roman" w:cs="Times New Roman"/>
          <w:sz w:val="24"/>
          <w:szCs w:val="24"/>
        </w:rPr>
        <w:t xml:space="preserve">2023 yılı </w:t>
      </w:r>
      <w:proofErr w:type="spellStart"/>
      <w:r w:rsidRPr="0060786C">
        <w:rPr>
          <w:rFonts w:ascii="Times New Roman" w:hAnsi="Times New Roman" w:cs="Times New Roman"/>
          <w:sz w:val="24"/>
          <w:szCs w:val="24"/>
        </w:rPr>
        <w:t>Özdeğerlendirme</w:t>
      </w:r>
      <w:proofErr w:type="spellEnd"/>
      <w:r w:rsidRPr="0060786C">
        <w:rPr>
          <w:rFonts w:ascii="Times New Roman" w:hAnsi="Times New Roman" w:cs="Times New Roman"/>
          <w:sz w:val="24"/>
          <w:szCs w:val="24"/>
        </w:rPr>
        <w:t xml:space="preserve"> yılda iki kez</w:t>
      </w:r>
      <w:r w:rsidR="00383962">
        <w:rPr>
          <w:rFonts w:ascii="Times New Roman" w:hAnsi="Times New Roman" w:cs="Times New Roman"/>
          <w:sz w:val="24"/>
          <w:szCs w:val="24"/>
        </w:rPr>
        <w:t>,</w:t>
      </w:r>
      <w:bookmarkStart w:id="0" w:name="_GoBack"/>
      <w:bookmarkEnd w:id="0"/>
      <w:r w:rsidRPr="0060786C">
        <w:rPr>
          <w:rFonts w:ascii="Times New Roman" w:hAnsi="Times New Roman" w:cs="Times New Roman"/>
          <w:sz w:val="24"/>
          <w:szCs w:val="24"/>
        </w:rPr>
        <w:t xml:space="preserve"> haziran ve aralık ayı içerisinde olacak şekilde planın yapılmasına karar verilmiştir.</w:t>
      </w:r>
    </w:p>
    <w:sectPr w:rsidR="0060786C" w:rsidRPr="00AA7861" w:rsidSect="005612C0">
      <w:headerReference w:type="default" r:id="rId6"/>
      <w:pgSz w:w="11906" w:h="16838"/>
      <w:pgMar w:top="1417" w:right="1417" w:bottom="1417" w:left="1417" w:header="426" w:footer="1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D30" w:rsidRDefault="00A31D30" w:rsidP="00D479C5">
      <w:pPr>
        <w:spacing w:after="0" w:line="240" w:lineRule="auto"/>
      </w:pPr>
      <w:r>
        <w:separator/>
      </w:r>
    </w:p>
  </w:endnote>
  <w:endnote w:type="continuationSeparator" w:id="0">
    <w:p w:rsidR="00A31D30" w:rsidRDefault="00A31D30" w:rsidP="00D4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D30" w:rsidRDefault="00A31D30" w:rsidP="00D479C5">
      <w:pPr>
        <w:spacing w:after="0" w:line="240" w:lineRule="auto"/>
      </w:pPr>
      <w:r>
        <w:separator/>
      </w:r>
    </w:p>
  </w:footnote>
  <w:footnote w:type="continuationSeparator" w:id="0">
    <w:p w:rsidR="00A31D30" w:rsidRDefault="00A31D30" w:rsidP="00D47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474" w:type="dxa"/>
      <w:tblInd w:w="-704" w:type="dxa"/>
      <w:tblLayout w:type="fixed"/>
      <w:tblLook w:val="04A0" w:firstRow="1" w:lastRow="0" w:firstColumn="1" w:lastColumn="0" w:noHBand="0" w:noVBand="1"/>
    </w:tblPr>
    <w:tblGrid>
      <w:gridCol w:w="1982"/>
      <w:gridCol w:w="1414"/>
      <w:gridCol w:w="1132"/>
      <w:gridCol w:w="1415"/>
      <w:gridCol w:w="1414"/>
      <w:gridCol w:w="1135"/>
      <w:gridCol w:w="1982"/>
    </w:tblGrid>
    <w:tr w:rsidR="00D479C5" w:rsidRPr="00752F76" w:rsidTr="00264EAA">
      <w:trPr>
        <w:trHeight w:val="802"/>
      </w:trPr>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60288" behindDoc="1" locked="0" layoutInCell="1" allowOverlap="1" wp14:anchorId="0F4D263A" wp14:editId="1DC04535">
                <wp:simplePos x="0" y="0"/>
                <wp:positionH relativeFrom="column">
                  <wp:posOffset>172720</wp:posOffset>
                </wp:positionH>
                <wp:positionV relativeFrom="paragraph">
                  <wp:posOffset>85090</wp:posOffset>
                </wp:positionV>
                <wp:extent cx="809625" cy="800100"/>
                <wp:effectExtent l="0" t="0" r="9525" b="0"/>
                <wp:wrapNone/>
                <wp:docPr id="33" name="Resim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F76">
            <w:t xml:space="preserve">                                                   </w:t>
          </w:r>
        </w:p>
      </w:tc>
      <w:tc>
        <w:tcPr>
          <w:tcW w:w="6510" w:type="dxa"/>
          <w:gridSpan w:val="5"/>
          <w:vAlign w:val="center"/>
        </w:tcPr>
        <w:p w:rsidR="00D479C5" w:rsidRPr="00D479C5" w:rsidRDefault="00AA7861" w:rsidP="00AA7861">
          <w:pPr>
            <w:jc w:val="center"/>
            <w:rPr>
              <w:rFonts w:ascii="Times New Roman" w:hAnsi="Times New Roman" w:cs="Times New Roman"/>
              <w:b/>
              <w:sz w:val="24"/>
              <w:szCs w:val="24"/>
            </w:rPr>
          </w:pPr>
          <w:r>
            <w:rPr>
              <w:rFonts w:ascii="Times New Roman" w:hAnsi="Times New Roman" w:cs="Times New Roman"/>
              <w:b/>
              <w:sz w:val="24"/>
              <w:szCs w:val="24"/>
            </w:rPr>
            <w:t>TOPLANTI TUTANAĞI</w:t>
          </w:r>
        </w:p>
      </w:tc>
      <w:tc>
        <w:tcPr>
          <w:tcW w:w="1982" w:type="dxa"/>
          <w:vMerge w:val="restart"/>
        </w:tcPr>
        <w:p w:rsidR="00D479C5" w:rsidRPr="00752F76" w:rsidRDefault="00D479C5" w:rsidP="00D479C5">
          <w:r w:rsidRPr="00752F76">
            <w:rPr>
              <w:noProof/>
              <w:sz w:val="20"/>
              <w:szCs w:val="20"/>
              <w:lang w:eastAsia="tr-TR"/>
            </w:rPr>
            <w:drawing>
              <wp:anchor distT="0" distB="0" distL="114300" distR="114300" simplePos="0" relativeHeight="251659264" behindDoc="1" locked="0" layoutInCell="1" allowOverlap="1" wp14:anchorId="742BB654" wp14:editId="4BFE9792">
                <wp:simplePos x="0" y="0"/>
                <wp:positionH relativeFrom="column">
                  <wp:posOffset>106045</wp:posOffset>
                </wp:positionH>
                <wp:positionV relativeFrom="paragraph">
                  <wp:posOffset>66040</wp:posOffset>
                </wp:positionV>
                <wp:extent cx="944880" cy="809625"/>
                <wp:effectExtent l="0" t="0" r="0" b="9525"/>
                <wp:wrapNone/>
                <wp:docPr id="3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09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107E3" w:rsidRPr="00752F76" w:rsidTr="00264EAA">
      <w:trPr>
        <w:trHeight w:val="349"/>
      </w:trPr>
      <w:tc>
        <w:tcPr>
          <w:tcW w:w="1982" w:type="dxa"/>
          <w:vMerge/>
        </w:tcPr>
        <w:p w:rsidR="00D479C5" w:rsidRPr="00752F76" w:rsidRDefault="00D479C5" w:rsidP="00D479C5"/>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DOKÜMAN NO</w:t>
          </w:r>
        </w:p>
      </w:tc>
      <w:tc>
        <w:tcPr>
          <w:tcW w:w="1132" w:type="dxa"/>
          <w:vAlign w:val="center"/>
        </w:tcPr>
        <w:p w:rsidR="00D479C5" w:rsidRPr="00752F76" w:rsidRDefault="00D479C5" w:rsidP="00AA7861">
          <w:pPr>
            <w:jc w:val="center"/>
          </w:pPr>
          <w:r w:rsidRPr="00752F76">
            <w:rPr>
              <w:rFonts w:ascii="Times New Roman" w:hAnsi="Times New Roman" w:cs="Times New Roman"/>
              <w:b/>
              <w:sz w:val="20"/>
              <w:szCs w:val="20"/>
            </w:rPr>
            <w:t>YAYIN TARİHİ</w:t>
          </w:r>
        </w:p>
      </w:tc>
      <w:tc>
        <w:tcPr>
          <w:tcW w:w="1415" w:type="dxa"/>
          <w:vAlign w:val="center"/>
        </w:tcPr>
        <w:p w:rsidR="00D479C5" w:rsidRPr="00752F76" w:rsidRDefault="00D479C5" w:rsidP="00AA7861">
          <w:pPr>
            <w:jc w:val="center"/>
          </w:pPr>
          <w:r w:rsidRPr="00752F76">
            <w:rPr>
              <w:rFonts w:ascii="Times New Roman" w:hAnsi="Times New Roman" w:cs="Times New Roman"/>
              <w:b/>
              <w:sz w:val="20"/>
              <w:szCs w:val="20"/>
            </w:rPr>
            <w:t>REVİZYON TARİHİ</w:t>
          </w:r>
        </w:p>
      </w:tc>
      <w:tc>
        <w:tcPr>
          <w:tcW w:w="1414" w:type="dxa"/>
          <w:vAlign w:val="center"/>
        </w:tcPr>
        <w:p w:rsidR="00D479C5" w:rsidRPr="00752F76" w:rsidRDefault="00D479C5" w:rsidP="00AA7861">
          <w:pPr>
            <w:jc w:val="center"/>
          </w:pPr>
          <w:r w:rsidRPr="00752F76">
            <w:rPr>
              <w:rFonts w:ascii="Times New Roman" w:hAnsi="Times New Roman" w:cs="Times New Roman"/>
              <w:b/>
              <w:sz w:val="20"/>
              <w:szCs w:val="20"/>
            </w:rPr>
            <w:t>REVİZYON NO</w:t>
          </w:r>
        </w:p>
      </w:tc>
      <w:tc>
        <w:tcPr>
          <w:tcW w:w="1135" w:type="dxa"/>
          <w:vAlign w:val="center"/>
        </w:tcPr>
        <w:p w:rsidR="00D479C5" w:rsidRPr="00752F76" w:rsidRDefault="00D479C5" w:rsidP="00AA7861">
          <w:pPr>
            <w:jc w:val="center"/>
            <w:rPr>
              <w:rFonts w:ascii="Times New Roman" w:hAnsi="Times New Roman" w:cs="Times New Roman"/>
              <w:b/>
              <w:sz w:val="20"/>
              <w:szCs w:val="20"/>
            </w:rPr>
          </w:pPr>
          <w:r w:rsidRPr="00752F76">
            <w:rPr>
              <w:rFonts w:ascii="Times New Roman" w:hAnsi="Times New Roman" w:cs="Times New Roman"/>
              <w:b/>
              <w:sz w:val="20"/>
              <w:szCs w:val="20"/>
            </w:rPr>
            <w:t>SAYFA</w:t>
          </w:r>
        </w:p>
        <w:p w:rsidR="00D479C5" w:rsidRPr="00752F76" w:rsidRDefault="00D479C5" w:rsidP="00AA7861">
          <w:pPr>
            <w:jc w:val="center"/>
          </w:pPr>
          <w:r w:rsidRPr="00752F76">
            <w:rPr>
              <w:rFonts w:ascii="Times New Roman" w:hAnsi="Times New Roman" w:cs="Times New Roman"/>
              <w:b/>
              <w:sz w:val="20"/>
              <w:szCs w:val="20"/>
            </w:rPr>
            <w:t>NO</w:t>
          </w:r>
        </w:p>
      </w:tc>
      <w:tc>
        <w:tcPr>
          <w:tcW w:w="1982" w:type="dxa"/>
          <w:vMerge/>
        </w:tcPr>
        <w:p w:rsidR="00D479C5" w:rsidRPr="00752F76" w:rsidRDefault="00D479C5" w:rsidP="00D479C5"/>
      </w:tc>
    </w:tr>
    <w:tr w:rsidR="000107E3" w:rsidRPr="00752F76" w:rsidTr="00264EAA">
      <w:trPr>
        <w:trHeight w:val="229"/>
      </w:trPr>
      <w:tc>
        <w:tcPr>
          <w:tcW w:w="1982" w:type="dxa"/>
          <w:vMerge/>
        </w:tcPr>
        <w:p w:rsidR="00D479C5" w:rsidRPr="00752F76" w:rsidRDefault="00D479C5" w:rsidP="000107E3">
          <w:pPr>
            <w:jc w:val="center"/>
          </w:pPr>
        </w:p>
      </w:tc>
      <w:tc>
        <w:tcPr>
          <w:tcW w:w="1414" w:type="dxa"/>
          <w:vAlign w:val="center"/>
        </w:tcPr>
        <w:p w:rsidR="00D479C5" w:rsidRPr="000107E3" w:rsidRDefault="00AA7861" w:rsidP="00AA7861">
          <w:pPr>
            <w:jc w:val="center"/>
            <w:rPr>
              <w:rFonts w:ascii="Times New Roman" w:hAnsi="Times New Roman" w:cs="Times New Roman"/>
              <w:sz w:val="20"/>
              <w:szCs w:val="20"/>
            </w:rPr>
          </w:pPr>
          <w:r>
            <w:rPr>
              <w:rFonts w:ascii="Times New Roman" w:hAnsi="Times New Roman" w:cs="Times New Roman"/>
              <w:sz w:val="20"/>
              <w:szCs w:val="20"/>
            </w:rPr>
            <w:t>KKY.YD.</w:t>
          </w:r>
          <w:r w:rsidR="000107E3">
            <w:rPr>
              <w:rFonts w:ascii="Times New Roman" w:hAnsi="Times New Roman" w:cs="Times New Roman"/>
              <w:sz w:val="20"/>
              <w:szCs w:val="20"/>
            </w:rPr>
            <w:t>0</w:t>
          </w:r>
          <w:r w:rsidR="008F4E7E">
            <w:rPr>
              <w:rFonts w:ascii="Times New Roman" w:hAnsi="Times New Roman" w:cs="Times New Roman"/>
              <w:sz w:val="20"/>
              <w:szCs w:val="20"/>
            </w:rPr>
            <w:t>3</w:t>
          </w:r>
        </w:p>
      </w:tc>
      <w:tc>
        <w:tcPr>
          <w:tcW w:w="1132" w:type="dxa"/>
          <w:vAlign w:val="center"/>
        </w:tcPr>
        <w:p w:rsidR="00D479C5" w:rsidRPr="000107E3" w:rsidRDefault="00C827EC" w:rsidP="00AA7861">
          <w:pPr>
            <w:jc w:val="center"/>
            <w:rPr>
              <w:rFonts w:ascii="Times New Roman" w:hAnsi="Times New Roman" w:cs="Times New Roman"/>
              <w:sz w:val="20"/>
              <w:szCs w:val="20"/>
            </w:rPr>
          </w:pPr>
          <w:r>
            <w:rPr>
              <w:rFonts w:ascii="Times New Roman" w:hAnsi="Times New Roman" w:cs="Times New Roman"/>
              <w:sz w:val="20"/>
              <w:szCs w:val="20"/>
            </w:rPr>
            <w:t>04.02</w:t>
          </w:r>
          <w:r w:rsidR="000107E3" w:rsidRPr="000107E3">
            <w:rPr>
              <w:rFonts w:ascii="Times New Roman" w:hAnsi="Times New Roman" w:cs="Times New Roman"/>
              <w:sz w:val="20"/>
              <w:szCs w:val="20"/>
            </w:rPr>
            <w:t>.2019</w:t>
          </w:r>
        </w:p>
      </w:tc>
      <w:tc>
        <w:tcPr>
          <w:tcW w:w="1415" w:type="dxa"/>
          <w:vAlign w:val="center"/>
        </w:tcPr>
        <w:p w:rsidR="00D479C5" w:rsidRPr="000107E3" w:rsidRDefault="00D479C5" w:rsidP="00AA7861">
          <w:pPr>
            <w:jc w:val="center"/>
            <w:rPr>
              <w:rFonts w:ascii="Times New Roman" w:hAnsi="Times New Roman" w:cs="Times New Roman"/>
              <w:sz w:val="20"/>
              <w:szCs w:val="20"/>
            </w:rPr>
          </w:pPr>
        </w:p>
      </w:tc>
      <w:tc>
        <w:tcPr>
          <w:tcW w:w="1414" w:type="dxa"/>
          <w:vAlign w:val="center"/>
        </w:tcPr>
        <w:p w:rsidR="00D479C5" w:rsidRPr="000107E3" w:rsidRDefault="00D479C5" w:rsidP="00AA7861">
          <w:pPr>
            <w:jc w:val="center"/>
            <w:rPr>
              <w:rFonts w:ascii="Times New Roman" w:hAnsi="Times New Roman" w:cs="Times New Roman"/>
              <w:sz w:val="20"/>
              <w:szCs w:val="20"/>
            </w:rPr>
          </w:pPr>
        </w:p>
      </w:tc>
      <w:tc>
        <w:tcPr>
          <w:tcW w:w="1135" w:type="dxa"/>
          <w:vAlign w:val="center"/>
        </w:tcPr>
        <w:p w:rsidR="00D479C5" w:rsidRPr="000107E3" w:rsidRDefault="000107E3" w:rsidP="00AA7861">
          <w:pPr>
            <w:jc w:val="center"/>
            <w:rPr>
              <w:rFonts w:ascii="Times New Roman" w:hAnsi="Times New Roman" w:cs="Times New Roman"/>
              <w:sz w:val="20"/>
              <w:szCs w:val="20"/>
            </w:rPr>
          </w:pPr>
          <w:r>
            <w:rPr>
              <w:rFonts w:ascii="Times New Roman" w:hAnsi="Times New Roman" w:cs="Times New Roman"/>
              <w:sz w:val="20"/>
              <w:szCs w:val="20"/>
            </w:rPr>
            <w:t>01</w:t>
          </w:r>
        </w:p>
      </w:tc>
      <w:tc>
        <w:tcPr>
          <w:tcW w:w="1982" w:type="dxa"/>
          <w:vMerge/>
        </w:tcPr>
        <w:p w:rsidR="00D479C5" w:rsidRPr="00752F76" w:rsidRDefault="00D479C5" w:rsidP="000107E3">
          <w:pPr>
            <w:jc w:val="center"/>
          </w:pPr>
        </w:p>
      </w:tc>
    </w:tr>
  </w:tbl>
  <w:p w:rsidR="00D479C5" w:rsidRDefault="00D479C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5C0"/>
    <w:rsid w:val="000107E3"/>
    <w:rsid w:val="00024DB6"/>
    <w:rsid w:val="001360AC"/>
    <w:rsid w:val="0016314E"/>
    <w:rsid w:val="00264EAA"/>
    <w:rsid w:val="002D07C9"/>
    <w:rsid w:val="002E3474"/>
    <w:rsid w:val="00334625"/>
    <w:rsid w:val="00383962"/>
    <w:rsid w:val="003A6EBB"/>
    <w:rsid w:val="004076D3"/>
    <w:rsid w:val="005033D6"/>
    <w:rsid w:val="00520F56"/>
    <w:rsid w:val="005313E4"/>
    <w:rsid w:val="005612C0"/>
    <w:rsid w:val="005703DE"/>
    <w:rsid w:val="00596FCD"/>
    <w:rsid w:val="005A4B46"/>
    <w:rsid w:val="0060786C"/>
    <w:rsid w:val="00640BAA"/>
    <w:rsid w:val="00644E69"/>
    <w:rsid w:val="00722479"/>
    <w:rsid w:val="0074369C"/>
    <w:rsid w:val="00790FB1"/>
    <w:rsid w:val="00826D39"/>
    <w:rsid w:val="008D1B75"/>
    <w:rsid w:val="008F4E7E"/>
    <w:rsid w:val="008F638C"/>
    <w:rsid w:val="0092689C"/>
    <w:rsid w:val="009E0C2C"/>
    <w:rsid w:val="00A31D30"/>
    <w:rsid w:val="00A36652"/>
    <w:rsid w:val="00A81ABC"/>
    <w:rsid w:val="00AA7861"/>
    <w:rsid w:val="00C345C0"/>
    <w:rsid w:val="00C5346F"/>
    <w:rsid w:val="00C827EC"/>
    <w:rsid w:val="00CE4EE8"/>
    <w:rsid w:val="00D479C5"/>
    <w:rsid w:val="00DB26EB"/>
    <w:rsid w:val="00E73DEB"/>
    <w:rsid w:val="00F87E9F"/>
    <w:rsid w:val="00FE1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29F24"/>
  <w15:chartTrackingRefBased/>
  <w15:docId w15:val="{9C694319-2C20-4E03-9F64-586BACD1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79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9C5"/>
  </w:style>
  <w:style w:type="paragraph" w:styleId="AltBilgi">
    <w:name w:val="footer"/>
    <w:basedOn w:val="Normal"/>
    <w:link w:val="AltBilgiChar"/>
    <w:uiPriority w:val="99"/>
    <w:unhideWhenUsed/>
    <w:rsid w:val="00D479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9C5"/>
  </w:style>
  <w:style w:type="table" w:styleId="TabloKlavuzu">
    <w:name w:val="Table Grid"/>
    <w:basedOn w:val="NormalTablo"/>
    <w:uiPriority w:val="39"/>
    <w:rsid w:val="00D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6FC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1141">
      <w:bodyDiv w:val="1"/>
      <w:marLeft w:val="0"/>
      <w:marRight w:val="0"/>
      <w:marTop w:val="0"/>
      <w:marBottom w:val="0"/>
      <w:divBdr>
        <w:top w:val="none" w:sz="0" w:space="0" w:color="auto"/>
        <w:left w:val="none" w:sz="0" w:space="0" w:color="auto"/>
        <w:bottom w:val="none" w:sz="0" w:space="0" w:color="auto"/>
        <w:right w:val="none" w:sz="0" w:space="0" w:color="auto"/>
      </w:divBdr>
    </w:div>
    <w:div w:id="1397775592">
      <w:bodyDiv w:val="1"/>
      <w:marLeft w:val="0"/>
      <w:marRight w:val="0"/>
      <w:marTop w:val="0"/>
      <w:marBottom w:val="0"/>
      <w:divBdr>
        <w:top w:val="none" w:sz="0" w:space="0" w:color="auto"/>
        <w:left w:val="none" w:sz="0" w:space="0" w:color="auto"/>
        <w:bottom w:val="none" w:sz="0" w:space="0" w:color="auto"/>
        <w:right w:val="none" w:sz="0" w:space="0" w:color="auto"/>
      </w:divBdr>
    </w:div>
    <w:div w:id="211932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267</Words>
  <Characters>1526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12</cp:revision>
  <dcterms:created xsi:type="dcterms:W3CDTF">2023-10-12T06:35:00Z</dcterms:created>
  <dcterms:modified xsi:type="dcterms:W3CDTF">2023-10-13T08:02:00Z</dcterms:modified>
</cp:coreProperties>
</file>