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2025/21</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24.10.2025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16:00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Öğrencilerin görüş ve önerilerinin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Eğitim müfredatındaki değişikliklerin gereklerinden bahsedildi. Uygulama saatlerinin akreditasyon süreçlerinin gereği olarak arttırıldığı anlatıldı.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Sınav haftasında değerlendirme süreçlerine ilişkin Ölçme Değerlendirme Sisteminin kullanımına ilişkin hatırlatmalar yapıldı.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Uygulama sonrası teorik ders olmasının yorucu olduğunu, yarım gün uygulamaların birleştirilmesini istediler. Bunun Birim Eğitim Komisyonunda değerlendirilmesine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Dördüncü sınıfların vaka dersi gününün diğer derslerden hemen sonra olması ve haftanın son günlerinin boş olmasını talep ettiler. Bunun Bölüm Kurulunda değerlendirilmesine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Aynı dönem olan ana derslerde anabilim dallarının birbirleri ile karşılaştırarak rotasyon yapmasını ve klinik uygulama alanlarının çakışmamasını istediler. Anabilim dallarına iletilmesine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Menti-mentor gruplarına DGS ve yatay geçiş ile gelen öğrencilerin eklenmediğini ilettiler. Akran Yönderliği Komisyonuna iletilmesine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Necmettin KÖYLÜ</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Necmettin KÖYLÜ,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