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290" w:rsidRPr="00DD6FFF" w:rsidRDefault="003F3290" w:rsidP="003F3290">
      <w:pPr>
        <w:spacing w:line="360" w:lineRule="auto"/>
        <w:ind w:left="-284"/>
        <w:jc w:val="both"/>
        <w:rPr>
          <w:rFonts w:ascii="Times New Roman" w:hAnsi="Times New Roman"/>
          <w:b/>
          <w:sz w:val="24"/>
          <w:szCs w:val="24"/>
        </w:rPr>
      </w:pPr>
      <w:r w:rsidRPr="00DD6FFF">
        <w:rPr>
          <w:rFonts w:ascii="Times New Roman" w:hAnsi="Times New Roman"/>
          <w:b/>
          <w:sz w:val="24"/>
          <w:szCs w:val="24"/>
        </w:rPr>
        <w:t xml:space="preserve">Bu sözleşme ……. / …… / </w:t>
      </w:r>
      <w:proofErr w:type="gramStart"/>
      <w:r w:rsidRPr="00DD6FFF">
        <w:rPr>
          <w:rFonts w:ascii="Times New Roman" w:hAnsi="Times New Roman"/>
          <w:b/>
          <w:sz w:val="24"/>
          <w:szCs w:val="24"/>
        </w:rPr>
        <w:t>20….</w:t>
      </w:r>
      <w:proofErr w:type="gramEnd"/>
      <w:r w:rsidRPr="00DD6FFF">
        <w:rPr>
          <w:rFonts w:ascii="Times New Roman" w:hAnsi="Times New Roman"/>
          <w:b/>
          <w:sz w:val="24"/>
          <w:szCs w:val="24"/>
        </w:rPr>
        <w:t>. tarihinde, aşağıda yer alan hükümler çerçevesinde, Pa</w:t>
      </w:r>
      <w:r>
        <w:rPr>
          <w:rFonts w:ascii="Times New Roman" w:hAnsi="Times New Roman"/>
          <w:b/>
          <w:sz w:val="24"/>
          <w:szCs w:val="24"/>
        </w:rPr>
        <w:t>mukkale Üniversitesi Diş Hekimliği Fakültesi</w:t>
      </w:r>
      <w:r w:rsidRPr="00DD6FFF">
        <w:rPr>
          <w:rFonts w:ascii="Times New Roman" w:hAnsi="Times New Roman"/>
          <w:b/>
          <w:sz w:val="24"/>
          <w:szCs w:val="24"/>
        </w:rPr>
        <w:t xml:space="preserve"> ile aşağıda kimlik bilgileri yazılı kişi (Personel) arasında akdedilmiştir.</w:t>
      </w:r>
    </w:p>
    <w:p w:rsidR="003F3290" w:rsidRPr="00DD6FFF" w:rsidRDefault="003F3290" w:rsidP="003F3290">
      <w:pPr>
        <w:pStyle w:val="ListeParagraf"/>
        <w:spacing w:line="360" w:lineRule="auto"/>
        <w:ind w:left="-284"/>
        <w:contextualSpacing w:val="0"/>
        <w:jc w:val="both"/>
        <w:rPr>
          <w:rFonts w:ascii="Times New Roman" w:hAnsi="Times New Roman"/>
          <w:b/>
          <w:sz w:val="24"/>
          <w:szCs w:val="24"/>
        </w:rPr>
      </w:pPr>
      <w:r w:rsidRPr="00DD6FFF">
        <w:rPr>
          <w:rFonts w:ascii="Times New Roman" w:hAnsi="Times New Roman"/>
          <w:b/>
          <w:sz w:val="24"/>
          <w:szCs w:val="24"/>
        </w:rPr>
        <w:t>1.</w:t>
      </w:r>
      <w:r w:rsidRPr="00DD6FFF">
        <w:rPr>
          <w:rFonts w:ascii="Times New Roman" w:hAnsi="Times New Roman"/>
          <w:b/>
          <w:sz w:val="24"/>
          <w:szCs w:val="24"/>
        </w:rPr>
        <w:tab/>
        <w:t>TANIMLAR:</w:t>
      </w:r>
    </w:p>
    <w:p w:rsidR="003F3290" w:rsidRPr="00DD6FFF" w:rsidRDefault="003F3290" w:rsidP="003F3290">
      <w:pPr>
        <w:spacing w:line="360" w:lineRule="auto"/>
        <w:ind w:left="-284"/>
        <w:jc w:val="both"/>
        <w:rPr>
          <w:rFonts w:ascii="Times New Roman" w:hAnsi="Times New Roman"/>
          <w:b/>
          <w:sz w:val="24"/>
          <w:szCs w:val="24"/>
        </w:rPr>
      </w:pPr>
      <w:r w:rsidRPr="00DD6FFF">
        <w:rPr>
          <w:rFonts w:ascii="Times New Roman" w:hAnsi="Times New Roman"/>
          <w:b/>
          <w:sz w:val="24"/>
          <w:szCs w:val="24"/>
        </w:rPr>
        <w:tab/>
        <w:t>Kuruma Ait Gizli Kalması Gereken Bilgiler:</w:t>
      </w:r>
    </w:p>
    <w:p w:rsidR="003F3290" w:rsidRPr="00DD6FFF" w:rsidRDefault="003F3290" w:rsidP="003F3290">
      <w:pPr>
        <w:spacing w:line="360" w:lineRule="auto"/>
        <w:ind w:left="-284"/>
        <w:jc w:val="both"/>
        <w:rPr>
          <w:rFonts w:ascii="Times New Roman" w:hAnsi="Times New Roman"/>
          <w:sz w:val="24"/>
          <w:szCs w:val="24"/>
        </w:rPr>
      </w:pPr>
      <w:r w:rsidRPr="003F3290">
        <w:rPr>
          <w:rFonts w:ascii="Times New Roman" w:hAnsi="Times New Roman"/>
          <w:b/>
          <w:sz w:val="24"/>
          <w:szCs w:val="24"/>
        </w:rPr>
        <w:t>1.1.</w:t>
      </w:r>
      <w:r w:rsidR="00E71B9D">
        <w:rPr>
          <w:rFonts w:ascii="Times New Roman" w:hAnsi="Times New Roman"/>
          <w:b/>
          <w:sz w:val="24"/>
          <w:szCs w:val="24"/>
        </w:rPr>
        <w:t xml:space="preserve"> </w:t>
      </w:r>
      <w:r w:rsidRPr="00DD6FFF">
        <w:rPr>
          <w:rFonts w:ascii="Times New Roman" w:hAnsi="Times New Roman"/>
          <w:sz w:val="24"/>
          <w:szCs w:val="24"/>
        </w:rPr>
        <w:t>13/05/1964 tarihli ve 6/3048 sayılı Bakanlar Kurulu kararı ile yürürlüğe konulan “Gizlilik Dereceli Evrak ve Gerecin Güvenliği Hakkındaki Esaslar” ile tanımlanmış ve usulüne uygun olarak etiketlenmiş olan ÇOK GİZLİ, GİZLİ, ÖZEL ve HİZMETE ÖZEL gizlilik derecesindeki her türlü veri, bilgi ve belge.</w:t>
      </w:r>
    </w:p>
    <w:p w:rsidR="003F3290" w:rsidRPr="00DD6FFF" w:rsidRDefault="003F3290" w:rsidP="003F3290">
      <w:pPr>
        <w:spacing w:line="360" w:lineRule="auto"/>
        <w:ind w:left="-284"/>
        <w:jc w:val="both"/>
        <w:rPr>
          <w:rFonts w:ascii="Times New Roman" w:hAnsi="Times New Roman"/>
          <w:sz w:val="24"/>
          <w:szCs w:val="24"/>
        </w:rPr>
      </w:pPr>
      <w:r w:rsidRPr="003F3290">
        <w:rPr>
          <w:rFonts w:ascii="Times New Roman" w:hAnsi="Times New Roman"/>
          <w:b/>
          <w:sz w:val="24"/>
          <w:szCs w:val="24"/>
        </w:rPr>
        <w:t>1.2.</w:t>
      </w:r>
      <w:r w:rsidR="00E71B9D">
        <w:rPr>
          <w:rFonts w:ascii="Times New Roman" w:hAnsi="Times New Roman"/>
          <w:b/>
          <w:sz w:val="24"/>
          <w:szCs w:val="24"/>
        </w:rPr>
        <w:t xml:space="preserve"> </w:t>
      </w:r>
      <w:r w:rsidRPr="00DD6FFF">
        <w:rPr>
          <w:rFonts w:ascii="Times New Roman" w:hAnsi="Times New Roman"/>
          <w:sz w:val="24"/>
          <w:szCs w:val="24"/>
        </w:rPr>
        <w:t>Kurum tarafından işlenen (24/03/2016 tarihli ve 6698 sayılı Kişisel Verilerin Korunması Kanunu ile tanımlanan) kişisel veriler ile (21/06/2019 tarihli ve 30888 sayılı Kişisel Sağlık Verileri Hakkında Yönetmelik ile tanımlanan) kişisel sağlık verileri.</w:t>
      </w:r>
    </w:p>
    <w:p w:rsidR="003F3290" w:rsidRPr="00DD6FFF" w:rsidRDefault="003F3290" w:rsidP="003F3290">
      <w:pPr>
        <w:spacing w:line="360" w:lineRule="auto"/>
        <w:ind w:left="-284"/>
        <w:jc w:val="both"/>
        <w:rPr>
          <w:rFonts w:ascii="Times New Roman" w:hAnsi="Times New Roman"/>
          <w:sz w:val="24"/>
          <w:szCs w:val="24"/>
        </w:rPr>
      </w:pPr>
      <w:r w:rsidRPr="003F3290">
        <w:rPr>
          <w:rFonts w:ascii="Times New Roman" w:hAnsi="Times New Roman"/>
          <w:b/>
          <w:sz w:val="24"/>
          <w:szCs w:val="24"/>
        </w:rPr>
        <w:t>1.3.</w:t>
      </w:r>
      <w:r w:rsidR="00E71B9D">
        <w:rPr>
          <w:rFonts w:ascii="Times New Roman" w:hAnsi="Times New Roman"/>
          <w:b/>
          <w:sz w:val="24"/>
          <w:szCs w:val="24"/>
        </w:rPr>
        <w:t xml:space="preserve"> </w:t>
      </w:r>
      <w:r w:rsidRPr="00DD6FFF">
        <w:rPr>
          <w:rFonts w:ascii="Times New Roman" w:hAnsi="Times New Roman"/>
          <w:sz w:val="24"/>
          <w:szCs w:val="24"/>
        </w:rPr>
        <w:t>Kuruma veya hizmet sunulan ilgili birime ait özel sırlar, mali bilgiler, çalışan bilgileri, sistem bilgileri ve çalışılan süre içinde derlenen tüm bilgiler, materyaller, programlar ve dokümanlar, bilgisayar sistemleri içerisinde saklanan veriler, donanım/yazılım ve tüm diğer düzenleme ve uygulamalar ile personelin çalışma süresi içerisinde yapmış olduğu işler.</w:t>
      </w:r>
    </w:p>
    <w:p w:rsidR="003F3290" w:rsidRPr="00DD6FFF" w:rsidRDefault="003F3290" w:rsidP="003F3290">
      <w:pPr>
        <w:spacing w:line="360" w:lineRule="auto"/>
        <w:ind w:left="-284"/>
        <w:jc w:val="both"/>
        <w:rPr>
          <w:rFonts w:ascii="Times New Roman" w:hAnsi="Times New Roman"/>
          <w:sz w:val="24"/>
          <w:szCs w:val="24"/>
        </w:rPr>
      </w:pPr>
      <w:r w:rsidRPr="003F3290">
        <w:rPr>
          <w:rFonts w:ascii="Times New Roman" w:hAnsi="Times New Roman"/>
          <w:b/>
          <w:sz w:val="24"/>
          <w:szCs w:val="24"/>
        </w:rPr>
        <w:t>1.4.</w:t>
      </w:r>
      <w:r w:rsidR="00E71B9D">
        <w:rPr>
          <w:rFonts w:ascii="Times New Roman" w:hAnsi="Times New Roman"/>
          <w:b/>
          <w:sz w:val="24"/>
          <w:szCs w:val="24"/>
        </w:rPr>
        <w:t xml:space="preserve"> </w:t>
      </w:r>
      <w:r w:rsidRPr="00DD6FFF">
        <w:rPr>
          <w:rFonts w:ascii="Times New Roman" w:hAnsi="Times New Roman"/>
          <w:sz w:val="24"/>
          <w:szCs w:val="24"/>
        </w:rPr>
        <w:t>Açıklanması halinde kişi ve kurumlara maddi veya manevi zarar verme ya da herhangi bir kişi veya kuruma haksız yarar sağlama ihtimali bulunan her türlü bilgi ve belge.</w:t>
      </w:r>
    </w:p>
    <w:p w:rsidR="003F3290" w:rsidRPr="00DD6FFF" w:rsidRDefault="003F3290" w:rsidP="003F3290">
      <w:pPr>
        <w:pStyle w:val="ListeParagraf"/>
        <w:spacing w:line="360" w:lineRule="auto"/>
        <w:ind w:left="-284"/>
        <w:contextualSpacing w:val="0"/>
        <w:jc w:val="both"/>
        <w:rPr>
          <w:rFonts w:ascii="Times New Roman" w:hAnsi="Times New Roman"/>
          <w:b/>
          <w:sz w:val="24"/>
          <w:szCs w:val="24"/>
        </w:rPr>
      </w:pPr>
      <w:r w:rsidRPr="00DD6FFF">
        <w:rPr>
          <w:rFonts w:ascii="Times New Roman" w:hAnsi="Times New Roman"/>
          <w:b/>
          <w:sz w:val="24"/>
          <w:szCs w:val="24"/>
        </w:rPr>
        <w:t>2.</w:t>
      </w:r>
      <w:r w:rsidRPr="00DD6FFF">
        <w:rPr>
          <w:rFonts w:ascii="Times New Roman" w:hAnsi="Times New Roman"/>
          <w:b/>
          <w:sz w:val="24"/>
          <w:szCs w:val="24"/>
        </w:rPr>
        <w:tab/>
        <w:t>YÜKÜMLÜLÜKLER:</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2.1</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Personel, kuruma ait gizli bilgilerin korunması için aşağıdaki kurallara uyacağının beyanı olarak bu sözleşmeyi imzalar.</w:t>
      </w:r>
    </w:p>
    <w:p w:rsidR="003F3290" w:rsidRPr="00DD6FFF" w:rsidRDefault="008456C9"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2.2.</w:t>
      </w:r>
      <w:r w:rsidR="00E71B9D">
        <w:rPr>
          <w:rFonts w:ascii="Times New Roman" w:hAnsi="Times New Roman"/>
          <w:b/>
          <w:sz w:val="24"/>
          <w:szCs w:val="24"/>
        </w:rPr>
        <w:t xml:space="preserve"> </w:t>
      </w:r>
      <w:r w:rsidR="003F3290" w:rsidRPr="00DD6FFF">
        <w:rPr>
          <w:rFonts w:ascii="Times New Roman" w:hAnsi="Times New Roman"/>
          <w:sz w:val="24"/>
          <w:szCs w:val="24"/>
        </w:rPr>
        <w:t>Personel, Sağlık Bakanlığı Bilgi Güvenliği Politikaları Yönergesi ve Bilgi Güvenliği Politikaları Kılavuzunda yer alan koşullara uygun hareket eder.</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2.3</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Personel, bu sözleşme hükümlerine uygun davranmaktan, ihlali halinde ise kuruma ve üçüncü kişilere vereceği her türlü zarardan sorumludur. Sözleşmenin ihlal edilmesi sonucu doğacak tüm hukuki ve cezai sorumlukları peşinen kabul eder.</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2.4</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 xml:space="preserve">Personel, kurumda uygulanmakta olan Bilgi Güvenliği Yönetim Sistemi (BGYS) kapsamında yayımlanmış politika, prosedür, süreç ve sözleşmelere uygun davranır. Bahse konu dokümanlarda belirtilen hususları eksiksiz olarak yerine getirir. </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2.5</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 xml:space="preserve">Personel, </w:t>
      </w:r>
      <w:r>
        <w:rPr>
          <w:rFonts w:ascii="Times New Roman" w:hAnsi="Times New Roman"/>
          <w:sz w:val="24"/>
          <w:szCs w:val="24"/>
        </w:rPr>
        <w:t>kurum</w:t>
      </w:r>
      <w:r w:rsidRPr="00DD6FFF">
        <w:rPr>
          <w:rFonts w:ascii="Times New Roman" w:hAnsi="Times New Roman"/>
          <w:sz w:val="24"/>
          <w:szCs w:val="24"/>
        </w:rPr>
        <w:t xml:space="preserve"> tarafından kendisine teslim edilmiş veya erişim yetkisi verilmiş olan gizli kalması gereken bilgileri, sadece görevi ile ilgili işler için kullanır. Bu bilgileri kendi gizli bilgisi gibi korur ve bilmesi gereken yetkili kişiler haricinde hiç kimse ile paylaşmaz. Personel, bilgi paylaşabileceği kişiler </w:t>
      </w:r>
      <w:r w:rsidRPr="00DD6FFF">
        <w:rPr>
          <w:rFonts w:ascii="Times New Roman" w:hAnsi="Times New Roman"/>
          <w:sz w:val="24"/>
          <w:szCs w:val="24"/>
        </w:rPr>
        <w:lastRenderedPageBreak/>
        <w:t>konusunda tereddütte kalırsa, bilginin sahibi olan veya süreci yöneten yönetici ile irtibata geçerek bu bilgileri kimlerle paylaşabileceğini teyit eder.</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2.6</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Personel, özel olarak yetkilendirildiği durumlar dışında, hizmet verilen tarafların yetkilileri de dâhil olmak üzere yetkisi olmayan hiç kimse ile gizli kalması gereken bilgileri paylaşmaz. Yetkisi olmadığı halde bulunduğu görev ve makamı kullanarak kendisinden bu bilgileri talep eden kişileri yöneticisine bildirir.</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2.7</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Personel, görevi kapsamında kendisine teslim edilmiş olan gizli kalması gereken bilgileri ilgili mevzuata uygun olarak korur, işler ve aktarır. Bu bilgileri yetkisi olmayan üçüncü kişilerin yanında konuşmaz.</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2.8</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Personel, gizli kalması gereken bilgileri hiçbir kişi, grup, kurum veya kuruluşun menfaati için kullanmaz.</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2.9</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Personel, görevi ile ilgili olsun veya olmasın, edindiği ve gizlilik arz eden her türlü bilgiyi sır olarak saklamak ve bunları üçüncü kişilere hiçbir şekilde iletmemekle yükümlüdür. Bu yükümlülük personelin kurum ile ilişkisinin sona ermesi halinde de süresiz olarak devam eder.</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2.10</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 xml:space="preserve">Personel, görevi nedeniyle edindiği gizli bilgiler hakkında yasal zorunluluklar ve kurum tarafından resmi olarak izin verilmesi halleri dışında yazılı veya sözlü açıklama yapamaz. </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2.11</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Personel, görevi kapsamında erişim hakkının bulunduğu sistemleri ve bilgileri yetkisi içinde ya da yetkisini aşarak kendisine veya bir başkasına çıkar sağlamak amacıyla kullanamaz.</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2.12</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Personel, bilgi sistemlerinde kullanılan/yer alan programları, verileri veya diğer unsurları hukuka aykırı olarak ele geçirme, değiştirme, silme girişiminde bulunamaz ve bunları nakledemez veya çoğaltamaz.</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2.13</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Personel, kurumun bilgisi veya onayı dışında proje ve faaliyetlerde kullanılan veriler ve sistemler üzerinde görevin gerektirdiği iş ve işlemler dışında değişiklik yapamaz.</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2.14</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Personel, hangi amaçla olursa olsun görevi kapsamında kurumda edindiği bilgileri, proje ve faaliyetlerde kullanılan çeşitli şekillerde (basılı, dijital, manyetik vb.) bulunabilecek olan verileri yetkisiz ve izinsiz olarak kullanamaz, kopyalayamaz, taşıyamaz ve aktaramaz.</w:t>
      </w:r>
    </w:p>
    <w:p w:rsidR="003F3290" w:rsidRPr="00DD6FFF" w:rsidRDefault="008456C9"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2.15.</w:t>
      </w:r>
      <w:r w:rsidR="00E71B9D">
        <w:rPr>
          <w:rFonts w:ascii="Times New Roman" w:hAnsi="Times New Roman"/>
          <w:b/>
          <w:sz w:val="24"/>
          <w:szCs w:val="24"/>
        </w:rPr>
        <w:t xml:space="preserve"> </w:t>
      </w:r>
      <w:r w:rsidR="003F3290" w:rsidRPr="00DD6FFF">
        <w:rPr>
          <w:rFonts w:ascii="Times New Roman" w:hAnsi="Times New Roman"/>
          <w:sz w:val="24"/>
          <w:szCs w:val="24"/>
        </w:rPr>
        <w:t xml:space="preserve">Personel, kurum tarafından kendisine emanet edilen bilgisayar, tablet, telefon, taşınabilir medya gibi cihazları sadece göreve yönelik kurumsal faaliyetler için kullanır. Bu cihazlarda kurumun bilgisi dışında hiçbir mekanik ya da </w:t>
      </w:r>
      <w:r w:rsidR="003F3290">
        <w:rPr>
          <w:rFonts w:ascii="Times New Roman" w:hAnsi="Times New Roman"/>
          <w:sz w:val="24"/>
          <w:szCs w:val="24"/>
        </w:rPr>
        <w:t>yazılımsal</w:t>
      </w:r>
      <w:r w:rsidR="003F3290" w:rsidRPr="00DD6FFF">
        <w:rPr>
          <w:rFonts w:ascii="Times New Roman" w:hAnsi="Times New Roman"/>
          <w:sz w:val="24"/>
          <w:szCs w:val="24"/>
        </w:rPr>
        <w:t xml:space="preserve"> yapılandırma değişikliği yapamaz.</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2.16.</w:t>
      </w:r>
      <w:r w:rsidR="00E71B9D">
        <w:rPr>
          <w:rFonts w:ascii="Times New Roman" w:hAnsi="Times New Roman"/>
          <w:b/>
          <w:sz w:val="24"/>
          <w:szCs w:val="24"/>
        </w:rPr>
        <w:t xml:space="preserve"> </w:t>
      </w:r>
      <w:r w:rsidRPr="00DD6FFF">
        <w:rPr>
          <w:rFonts w:ascii="Times New Roman" w:hAnsi="Times New Roman"/>
          <w:sz w:val="24"/>
          <w:szCs w:val="24"/>
        </w:rPr>
        <w:t xml:space="preserve">Personel, kurum tarafından kendisine verilen ya da tanımlanan kullanıcı adı/parolayı hiç kimseyle paylaşmaz. Parolasının gizli kalması için gereken tüm tedbirleri alır. Kurumdan ayrılması halinde </w:t>
      </w:r>
      <w:r w:rsidRPr="00DD6FFF">
        <w:rPr>
          <w:rFonts w:ascii="Times New Roman" w:hAnsi="Times New Roman"/>
          <w:sz w:val="24"/>
          <w:szCs w:val="24"/>
        </w:rPr>
        <w:lastRenderedPageBreak/>
        <w:t>kullanıcı adı/parolayı iptal ettirir. Kullandığı bilgisayar ve/veya diğer veri depolama ortamlarına oluşturduğu veri, bilgi ve belgeler dâhil tüm belgeleri, cihazları ve ofis malzemelerini eksiksiz olarak ilgilisine teslim eder ve bunların hiçbir kopyasını alamaz.</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2.17</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Personel, kurum sunucuları üzerinden kendisine tahsis edilen e-imza/mobil imza, kullanıcı adı/parola ve/veya IP/MAC adresini kullanarak gerçekleştirdiği her türlü etkinlikten, kurum bilişim kaynakları kullanılarak oluşturduğu ve/veya kendisine tahsis edilen kurum bilişim kaynağı üzerinde bulundurduğu her türlü içerikten (belge, doküman, yazılım vb.) sorumludur.</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2.18</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Personel, 5651 sayılı kanun gereği tutulması gereken kayıtlara ilave olarak; kurum tarafından uygun görülen diğer sistemlerin, uygulamaların, kullanıcı işlemlerinin, bilgi sistem ağındaki verilerin ve veri akışının iz kayıtlarının hukuki ve idari süreçlere kaynak teşkil etmesi ve sistemlerin güvenli bir şekilde işletilmesi amacıyla tutulabileceğini peşinen kabul eder.</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2.19</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Kurum tarafından kişilere tahsis edilen e-posta hesabı sadece işle ilgili kurumsal faaliyetler için kullanılır. Personel, kendi hesabı kullanılarak gönderilen tüm e-postalardan kişisel olarak sorumludur.</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2.20</w:t>
      </w:r>
      <w:r w:rsidR="008456C9" w:rsidRPr="00D342C5">
        <w:rPr>
          <w:rFonts w:ascii="Times New Roman" w:hAnsi="Times New Roman"/>
          <w:b/>
          <w:sz w:val="24"/>
          <w:szCs w:val="24"/>
        </w:rPr>
        <w:t>.</w:t>
      </w:r>
      <w:r w:rsidR="00E71B9D">
        <w:rPr>
          <w:rFonts w:ascii="Times New Roman" w:hAnsi="Times New Roman"/>
          <w:b/>
          <w:sz w:val="24"/>
          <w:szCs w:val="24"/>
        </w:rPr>
        <w:t xml:space="preserve"> </w:t>
      </w:r>
      <w:r w:rsidRPr="00DD6FFF">
        <w:rPr>
          <w:rFonts w:ascii="Times New Roman" w:hAnsi="Times New Roman"/>
          <w:sz w:val="24"/>
          <w:szCs w:val="24"/>
        </w:rPr>
        <w:t>Personel, sosyal medya hesaplarını kullanırken görevinin gerektirdiği dikkat ve özeni gösterir. Kuruma ait gizli kalması gereken bilgiler sosyal medya ortamlarında paylaşılmaz.</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2.21</w:t>
      </w:r>
      <w:r w:rsidR="008456C9" w:rsidRPr="00D342C5">
        <w:rPr>
          <w:rFonts w:ascii="Times New Roman" w:hAnsi="Times New Roman"/>
          <w:b/>
          <w:sz w:val="24"/>
          <w:szCs w:val="24"/>
        </w:rPr>
        <w:t>.</w:t>
      </w:r>
      <w:r w:rsidR="00D430AD">
        <w:rPr>
          <w:rFonts w:ascii="Times New Roman" w:hAnsi="Times New Roman"/>
          <w:b/>
          <w:sz w:val="24"/>
          <w:szCs w:val="24"/>
        </w:rPr>
        <w:t xml:space="preserve"> </w:t>
      </w:r>
      <w:r w:rsidRPr="00DD6FFF">
        <w:rPr>
          <w:rFonts w:ascii="Times New Roman" w:hAnsi="Times New Roman"/>
          <w:sz w:val="24"/>
          <w:szCs w:val="24"/>
        </w:rPr>
        <w:t xml:space="preserve">Kişinin kendi kusuru nedeniyle parolasının ifşa olması durumunda başkası tarafından yapılmış olsa dahi, personele teslim edilen kullanıcı adı ve parolalar ile yapılan iş ve işlemlerden ilgili personel şahsen sorumludur. </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2.22</w:t>
      </w:r>
      <w:r w:rsidR="008456C9" w:rsidRPr="00D342C5">
        <w:rPr>
          <w:rFonts w:ascii="Times New Roman" w:hAnsi="Times New Roman"/>
          <w:b/>
          <w:sz w:val="24"/>
          <w:szCs w:val="24"/>
        </w:rPr>
        <w:t>.</w:t>
      </w:r>
      <w:r w:rsidR="00D430AD">
        <w:rPr>
          <w:rFonts w:ascii="Times New Roman" w:hAnsi="Times New Roman"/>
          <w:b/>
          <w:sz w:val="24"/>
          <w:szCs w:val="24"/>
        </w:rPr>
        <w:t xml:space="preserve"> </w:t>
      </w:r>
      <w:r w:rsidRPr="00DD6FFF">
        <w:rPr>
          <w:rFonts w:ascii="Times New Roman" w:hAnsi="Times New Roman"/>
          <w:sz w:val="24"/>
          <w:szCs w:val="24"/>
        </w:rPr>
        <w:t>İş</w:t>
      </w:r>
      <w:r w:rsidR="008456C9">
        <w:rPr>
          <w:rFonts w:ascii="Times New Roman" w:hAnsi="Times New Roman"/>
          <w:sz w:val="24"/>
          <w:szCs w:val="24"/>
        </w:rPr>
        <w:t xml:space="preserve"> </w:t>
      </w:r>
      <w:r w:rsidRPr="00DD6FFF">
        <w:rPr>
          <w:rFonts w:ascii="Times New Roman" w:hAnsi="Times New Roman"/>
          <w:sz w:val="24"/>
          <w:szCs w:val="24"/>
        </w:rPr>
        <w:t xml:space="preserve">bu sözleşme iki nüsha olarak imzalanır, bir nüshası kurumun Personel </w:t>
      </w:r>
      <w:r w:rsidR="00D430AD">
        <w:rPr>
          <w:rFonts w:ascii="Times New Roman" w:hAnsi="Times New Roman"/>
          <w:sz w:val="24"/>
          <w:szCs w:val="24"/>
        </w:rPr>
        <w:t>B</w:t>
      </w:r>
      <w:r w:rsidRPr="00DD6FFF">
        <w:rPr>
          <w:rFonts w:ascii="Times New Roman" w:hAnsi="Times New Roman"/>
          <w:sz w:val="24"/>
          <w:szCs w:val="24"/>
        </w:rPr>
        <w:t>iriminde saklanır. Diğer nüshası ise personelin kendisine verilir.</w:t>
      </w:r>
    </w:p>
    <w:p w:rsidR="003F3290" w:rsidRPr="00DD6FFF" w:rsidRDefault="003F3290"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2.23</w:t>
      </w:r>
      <w:r w:rsidR="008456C9" w:rsidRPr="00D342C5">
        <w:rPr>
          <w:rFonts w:ascii="Times New Roman" w:hAnsi="Times New Roman"/>
          <w:b/>
          <w:sz w:val="24"/>
          <w:szCs w:val="24"/>
        </w:rPr>
        <w:t>.</w:t>
      </w:r>
      <w:r w:rsidR="00D430AD">
        <w:rPr>
          <w:rFonts w:ascii="Times New Roman" w:hAnsi="Times New Roman"/>
          <w:b/>
          <w:sz w:val="24"/>
          <w:szCs w:val="24"/>
        </w:rPr>
        <w:t xml:space="preserve"> </w:t>
      </w:r>
      <w:r w:rsidRPr="00DD6FFF">
        <w:rPr>
          <w:rFonts w:ascii="Times New Roman" w:hAnsi="Times New Roman"/>
          <w:sz w:val="24"/>
          <w:szCs w:val="24"/>
        </w:rPr>
        <w:t xml:space="preserve">Kurumda görev yapan </w:t>
      </w:r>
      <w:r w:rsidR="00D430AD">
        <w:rPr>
          <w:rFonts w:ascii="Times New Roman" w:hAnsi="Times New Roman"/>
          <w:sz w:val="24"/>
          <w:szCs w:val="24"/>
        </w:rPr>
        <w:t>p</w:t>
      </w:r>
      <w:r w:rsidRPr="00DD6FFF">
        <w:rPr>
          <w:rFonts w:ascii="Times New Roman" w:hAnsi="Times New Roman"/>
          <w:sz w:val="24"/>
          <w:szCs w:val="24"/>
        </w:rPr>
        <w:t>ersonel, çalışma süresi sona erdiğinde ya da kurumdan ilişiği herhangi bir gerekçeyle kesildiğinde İşten Ayrılma Formunu doldurur ve ilgili birim sorumlusuna teslim eder. Diğer kurum ve kuruluşlarda görev yapan ve kurum sistemlerine erişme yetkisi olan personelin ayrılışı kurumsal e-posta veya resmi yazı ile kuruma bildirilir.</w:t>
      </w:r>
    </w:p>
    <w:p w:rsidR="003F3290" w:rsidRPr="00DD6FFF" w:rsidRDefault="003F3290" w:rsidP="003F3290">
      <w:pPr>
        <w:spacing w:line="360" w:lineRule="auto"/>
        <w:ind w:left="-284"/>
        <w:jc w:val="both"/>
        <w:rPr>
          <w:rFonts w:ascii="Times New Roman" w:hAnsi="Times New Roman"/>
          <w:b/>
          <w:sz w:val="24"/>
          <w:szCs w:val="24"/>
        </w:rPr>
      </w:pPr>
      <w:r w:rsidRPr="00DD6FFF">
        <w:rPr>
          <w:rFonts w:ascii="Times New Roman" w:hAnsi="Times New Roman"/>
          <w:b/>
          <w:sz w:val="24"/>
          <w:szCs w:val="24"/>
        </w:rPr>
        <w:t>3.</w:t>
      </w:r>
      <w:r w:rsidRPr="00DD6FFF">
        <w:rPr>
          <w:rFonts w:ascii="Times New Roman" w:hAnsi="Times New Roman"/>
          <w:b/>
          <w:sz w:val="24"/>
          <w:szCs w:val="24"/>
        </w:rPr>
        <w:tab/>
        <w:t>YAPTIRIMLAR:</w:t>
      </w:r>
    </w:p>
    <w:p w:rsidR="003F3290" w:rsidRPr="00DD6FFF" w:rsidRDefault="008456C9"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3.1.</w:t>
      </w:r>
      <w:r w:rsidR="003B1D16">
        <w:rPr>
          <w:rFonts w:ascii="Times New Roman" w:hAnsi="Times New Roman"/>
          <w:b/>
          <w:sz w:val="24"/>
          <w:szCs w:val="24"/>
        </w:rPr>
        <w:t xml:space="preserve"> </w:t>
      </w:r>
      <w:r w:rsidR="003F3290" w:rsidRPr="00DD6FFF">
        <w:rPr>
          <w:rFonts w:ascii="Times New Roman" w:hAnsi="Times New Roman"/>
          <w:sz w:val="24"/>
          <w:szCs w:val="24"/>
        </w:rPr>
        <w:t xml:space="preserve">Yukarıda sayılan kurallardan biri ya da birkaçının ihlâlinin tespit edilmesi halinde güvenlik ihlâline yol açan personel hakkında işlem başlatılır. </w:t>
      </w:r>
    </w:p>
    <w:p w:rsidR="003F3290" w:rsidRPr="00DD6FFF" w:rsidRDefault="008456C9"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3.2.</w:t>
      </w:r>
      <w:r w:rsidR="003B1D16">
        <w:rPr>
          <w:rFonts w:ascii="Times New Roman" w:hAnsi="Times New Roman"/>
          <w:b/>
          <w:sz w:val="24"/>
          <w:szCs w:val="24"/>
        </w:rPr>
        <w:t xml:space="preserve"> </w:t>
      </w:r>
      <w:r w:rsidR="003F3290" w:rsidRPr="00DD6FFF">
        <w:rPr>
          <w:rFonts w:ascii="Times New Roman" w:hAnsi="Times New Roman"/>
          <w:sz w:val="24"/>
          <w:szCs w:val="24"/>
        </w:rPr>
        <w:t xml:space="preserve">Yapılan </w:t>
      </w:r>
      <w:r w:rsidR="003B1D16" w:rsidRPr="00DD6FFF">
        <w:rPr>
          <w:rFonts w:ascii="Times New Roman" w:hAnsi="Times New Roman"/>
          <w:sz w:val="24"/>
          <w:szCs w:val="24"/>
        </w:rPr>
        <w:t>ihlâlin</w:t>
      </w:r>
      <w:r w:rsidR="003F3290" w:rsidRPr="00DD6FFF">
        <w:rPr>
          <w:rFonts w:ascii="Times New Roman" w:hAnsi="Times New Roman"/>
          <w:sz w:val="24"/>
          <w:szCs w:val="24"/>
        </w:rPr>
        <w:t xml:space="preserve"> ilgili kanunlar gereği suç ve ceza öngören bir fiil olması halinde ilgili personel hakkında suç duyurusunda bulunulur.</w:t>
      </w:r>
    </w:p>
    <w:p w:rsidR="003F3290" w:rsidRPr="00DD6FFF" w:rsidRDefault="008456C9"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3.3.</w:t>
      </w:r>
      <w:r w:rsidR="00D342C5">
        <w:rPr>
          <w:rFonts w:ascii="Times New Roman" w:hAnsi="Times New Roman"/>
          <w:b/>
          <w:sz w:val="24"/>
          <w:szCs w:val="24"/>
        </w:rPr>
        <w:t xml:space="preserve"> </w:t>
      </w:r>
      <w:r w:rsidR="003F3290" w:rsidRPr="00DD6FFF">
        <w:rPr>
          <w:rFonts w:ascii="Times New Roman" w:hAnsi="Times New Roman"/>
          <w:sz w:val="24"/>
          <w:szCs w:val="24"/>
        </w:rPr>
        <w:t xml:space="preserve">Ayrıca idari bir tedbir olarak yapılan </w:t>
      </w:r>
      <w:r w:rsidR="003B1D16" w:rsidRPr="00DD6FFF">
        <w:rPr>
          <w:rFonts w:ascii="Times New Roman" w:hAnsi="Times New Roman"/>
          <w:sz w:val="24"/>
          <w:szCs w:val="24"/>
        </w:rPr>
        <w:t>ihlâlin</w:t>
      </w:r>
      <w:r w:rsidR="003F3290" w:rsidRPr="00DD6FFF">
        <w:rPr>
          <w:rFonts w:ascii="Times New Roman" w:hAnsi="Times New Roman"/>
          <w:sz w:val="24"/>
          <w:szCs w:val="24"/>
        </w:rPr>
        <w:t xml:space="preserve"> 3.2 maddesinde belirtildiği </w:t>
      </w:r>
      <w:r w:rsidR="00D342C5">
        <w:rPr>
          <w:rFonts w:ascii="Times New Roman" w:hAnsi="Times New Roman"/>
          <w:sz w:val="24"/>
          <w:szCs w:val="24"/>
        </w:rPr>
        <w:t>şekilde suç olup olmadığına bakı</w:t>
      </w:r>
      <w:r w:rsidR="003F3290" w:rsidRPr="00DD6FFF">
        <w:rPr>
          <w:rFonts w:ascii="Times New Roman" w:hAnsi="Times New Roman"/>
          <w:sz w:val="24"/>
          <w:szCs w:val="24"/>
        </w:rPr>
        <w:t>lmaksızın, kurum tarafından ihtiyaç duyulması halinde 657 Sayılı Devlet Memurları Kanunu</w:t>
      </w:r>
      <w:r w:rsidR="003B1D16">
        <w:rPr>
          <w:rFonts w:ascii="Times New Roman" w:hAnsi="Times New Roman"/>
          <w:sz w:val="24"/>
          <w:szCs w:val="24"/>
        </w:rPr>
        <w:t>’</w:t>
      </w:r>
      <w:r w:rsidR="003F3290" w:rsidRPr="00DD6FFF">
        <w:rPr>
          <w:rFonts w:ascii="Times New Roman" w:hAnsi="Times New Roman"/>
          <w:sz w:val="24"/>
          <w:szCs w:val="24"/>
        </w:rPr>
        <w:t xml:space="preserve">na tabi </w:t>
      </w:r>
      <w:r w:rsidR="003F3290" w:rsidRPr="00DD6FFF">
        <w:rPr>
          <w:rFonts w:ascii="Times New Roman" w:hAnsi="Times New Roman"/>
          <w:sz w:val="24"/>
          <w:szCs w:val="24"/>
        </w:rPr>
        <w:lastRenderedPageBreak/>
        <w:t>olanlar için aynı kanunun 125</w:t>
      </w:r>
      <w:r w:rsidR="003F3290">
        <w:rPr>
          <w:rFonts w:ascii="Times New Roman" w:hAnsi="Times New Roman"/>
          <w:sz w:val="24"/>
          <w:szCs w:val="24"/>
        </w:rPr>
        <w:t>.</w:t>
      </w:r>
      <w:r w:rsidR="003F3290" w:rsidRPr="00DD6FFF">
        <w:rPr>
          <w:rFonts w:ascii="Times New Roman" w:hAnsi="Times New Roman"/>
          <w:sz w:val="24"/>
          <w:szCs w:val="24"/>
        </w:rPr>
        <w:t xml:space="preserve"> maddesinde sayılan hükümlere göre, 657 Sayılı Devlet Memurları Kanunu</w:t>
      </w:r>
      <w:r w:rsidR="003B1D16">
        <w:rPr>
          <w:rFonts w:ascii="Times New Roman" w:hAnsi="Times New Roman"/>
          <w:sz w:val="24"/>
          <w:szCs w:val="24"/>
        </w:rPr>
        <w:t>’</w:t>
      </w:r>
      <w:r w:rsidR="003F3290" w:rsidRPr="00DD6FFF">
        <w:rPr>
          <w:rFonts w:ascii="Times New Roman" w:hAnsi="Times New Roman"/>
          <w:sz w:val="24"/>
          <w:szCs w:val="24"/>
        </w:rPr>
        <w:t>nun dışında kalan çalışanlar ile ilgili olarak (danışmanlar, firma personeli vb.) sözleşmelerinde belirtilen özel hükümlere göre, yoksa genel hükümlere göre idari işlem tesis edilir.</w:t>
      </w:r>
      <w:r>
        <w:rPr>
          <w:rFonts w:ascii="Times New Roman" w:hAnsi="Times New Roman"/>
          <w:sz w:val="24"/>
          <w:szCs w:val="24"/>
        </w:rPr>
        <w:t xml:space="preserve"> </w:t>
      </w:r>
    </w:p>
    <w:p w:rsidR="003F3290" w:rsidRPr="00DD6FFF" w:rsidRDefault="008456C9" w:rsidP="003F3290">
      <w:pPr>
        <w:spacing w:line="360" w:lineRule="auto"/>
        <w:ind w:left="-284"/>
        <w:jc w:val="both"/>
        <w:rPr>
          <w:rFonts w:ascii="Times New Roman" w:hAnsi="Times New Roman"/>
          <w:sz w:val="24"/>
          <w:szCs w:val="24"/>
        </w:rPr>
      </w:pPr>
      <w:r w:rsidRPr="00D342C5">
        <w:rPr>
          <w:rFonts w:ascii="Times New Roman" w:hAnsi="Times New Roman"/>
          <w:b/>
          <w:sz w:val="24"/>
          <w:szCs w:val="24"/>
        </w:rPr>
        <w:t>3.4.</w:t>
      </w:r>
      <w:r w:rsidR="003B1D16">
        <w:rPr>
          <w:rFonts w:ascii="Times New Roman" w:hAnsi="Times New Roman"/>
          <w:b/>
          <w:sz w:val="24"/>
          <w:szCs w:val="24"/>
        </w:rPr>
        <w:t xml:space="preserve"> </w:t>
      </w:r>
      <w:r w:rsidR="003F3290" w:rsidRPr="00DD6FFF">
        <w:rPr>
          <w:rFonts w:ascii="Times New Roman" w:hAnsi="Times New Roman"/>
          <w:sz w:val="24"/>
          <w:szCs w:val="24"/>
        </w:rPr>
        <w:t xml:space="preserve">Kişisel veriler ile gizli bilgilerin hukuka aykırı olarak üçüncü kişilere aktarılması ve/veya onların erişimine açılması ya da kullanımına sunulması hâlinde; </w:t>
      </w:r>
    </w:p>
    <w:p w:rsidR="003F3290" w:rsidRPr="00DD6FFF" w:rsidRDefault="00D342C5" w:rsidP="003F3290">
      <w:pPr>
        <w:spacing w:line="360" w:lineRule="auto"/>
        <w:ind w:left="-284"/>
        <w:jc w:val="both"/>
        <w:rPr>
          <w:rFonts w:ascii="Times New Roman" w:hAnsi="Times New Roman"/>
          <w:sz w:val="24"/>
          <w:szCs w:val="24"/>
        </w:rPr>
      </w:pPr>
      <w:r>
        <w:rPr>
          <w:rFonts w:ascii="Times New Roman" w:hAnsi="Times New Roman"/>
          <w:sz w:val="24"/>
          <w:szCs w:val="24"/>
        </w:rPr>
        <w:tab/>
      </w:r>
      <w:r w:rsidR="008456C9" w:rsidRPr="00D342C5">
        <w:rPr>
          <w:rFonts w:ascii="Times New Roman" w:hAnsi="Times New Roman"/>
          <w:b/>
          <w:sz w:val="24"/>
          <w:szCs w:val="24"/>
        </w:rPr>
        <w:t>3.4.1.</w:t>
      </w:r>
      <w:r w:rsidR="003B1D16">
        <w:rPr>
          <w:rFonts w:ascii="Times New Roman" w:hAnsi="Times New Roman"/>
          <w:b/>
          <w:sz w:val="24"/>
          <w:szCs w:val="24"/>
        </w:rPr>
        <w:t xml:space="preserve"> </w:t>
      </w:r>
      <w:r w:rsidR="003F3290" w:rsidRPr="00DD6FFF">
        <w:rPr>
          <w:rFonts w:ascii="Times New Roman" w:hAnsi="Times New Roman"/>
          <w:sz w:val="24"/>
          <w:szCs w:val="24"/>
        </w:rPr>
        <w:t>Ceza</w:t>
      </w:r>
      <w:r w:rsidR="00A36904">
        <w:rPr>
          <w:rFonts w:ascii="Times New Roman" w:hAnsi="Times New Roman"/>
          <w:sz w:val="24"/>
          <w:szCs w:val="24"/>
        </w:rPr>
        <w:t>i</w:t>
      </w:r>
      <w:r w:rsidR="003F3290" w:rsidRPr="00DD6FFF">
        <w:rPr>
          <w:rFonts w:ascii="Times New Roman" w:hAnsi="Times New Roman"/>
          <w:sz w:val="24"/>
          <w:szCs w:val="24"/>
        </w:rPr>
        <w:t xml:space="preserve"> bakımdan 5237 sayılı Türk Ceza Kanunu’nun madde 135 vd. hükümlerine, </w:t>
      </w:r>
    </w:p>
    <w:p w:rsidR="003F3290" w:rsidRPr="00DD6FFF" w:rsidRDefault="00D342C5" w:rsidP="003F3290">
      <w:pPr>
        <w:spacing w:line="360" w:lineRule="auto"/>
        <w:ind w:left="-284"/>
        <w:jc w:val="both"/>
        <w:rPr>
          <w:rFonts w:ascii="Times New Roman" w:hAnsi="Times New Roman"/>
          <w:sz w:val="24"/>
          <w:szCs w:val="24"/>
        </w:rPr>
      </w:pPr>
      <w:r>
        <w:rPr>
          <w:rFonts w:ascii="Times New Roman" w:hAnsi="Times New Roman"/>
          <w:sz w:val="24"/>
          <w:szCs w:val="24"/>
        </w:rPr>
        <w:tab/>
      </w:r>
      <w:r w:rsidR="008456C9" w:rsidRPr="00D342C5">
        <w:rPr>
          <w:rFonts w:ascii="Times New Roman" w:hAnsi="Times New Roman"/>
          <w:b/>
          <w:sz w:val="24"/>
          <w:szCs w:val="24"/>
        </w:rPr>
        <w:t>3.4.2.</w:t>
      </w:r>
      <w:r w:rsidR="003B1D16">
        <w:rPr>
          <w:rFonts w:ascii="Times New Roman" w:hAnsi="Times New Roman"/>
          <w:b/>
          <w:sz w:val="24"/>
          <w:szCs w:val="24"/>
        </w:rPr>
        <w:t xml:space="preserve"> </w:t>
      </w:r>
      <w:r w:rsidR="003F3290" w:rsidRPr="00DD6FFF">
        <w:rPr>
          <w:rFonts w:ascii="Times New Roman" w:hAnsi="Times New Roman"/>
          <w:sz w:val="24"/>
          <w:szCs w:val="24"/>
        </w:rPr>
        <w:t>İdar</w:t>
      </w:r>
      <w:r w:rsidR="00A36904">
        <w:rPr>
          <w:rFonts w:ascii="Times New Roman" w:hAnsi="Times New Roman"/>
          <w:sz w:val="24"/>
          <w:szCs w:val="24"/>
        </w:rPr>
        <w:t>i</w:t>
      </w:r>
      <w:r w:rsidR="003F3290" w:rsidRPr="00DD6FFF">
        <w:rPr>
          <w:rFonts w:ascii="Times New Roman" w:hAnsi="Times New Roman"/>
          <w:sz w:val="24"/>
          <w:szCs w:val="24"/>
        </w:rPr>
        <w:t xml:space="preserve"> bakımdan 6698 sayılı Kişisel Verilerin Korunması Kanunu’nun madde</w:t>
      </w:r>
      <w:r w:rsidR="0044328A">
        <w:rPr>
          <w:rFonts w:ascii="Times New Roman" w:hAnsi="Times New Roman"/>
          <w:sz w:val="24"/>
          <w:szCs w:val="24"/>
        </w:rPr>
        <w:t xml:space="preserve"> 18</w:t>
      </w:r>
      <w:r w:rsidR="003F3290" w:rsidRPr="00DD6FFF">
        <w:rPr>
          <w:rFonts w:ascii="Times New Roman" w:hAnsi="Times New Roman"/>
          <w:sz w:val="24"/>
          <w:szCs w:val="24"/>
        </w:rPr>
        <w:t xml:space="preserve"> hükmüne, </w:t>
      </w:r>
    </w:p>
    <w:p w:rsidR="003F3290" w:rsidRPr="00DD6FFF" w:rsidRDefault="00D342C5" w:rsidP="003F3290">
      <w:pPr>
        <w:spacing w:line="360" w:lineRule="auto"/>
        <w:ind w:left="-284"/>
        <w:jc w:val="both"/>
        <w:rPr>
          <w:rFonts w:ascii="Times New Roman" w:hAnsi="Times New Roman"/>
          <w:sz w:val="24"/>
          <w:szCs w:val="24"/>
        </w:rPr>
      </w:pPr>
      <w:r>
        <w:rPr>
          <w:rFonts w:ascii="Times New Roman" w:hAnsi="Times New Roman"/>
          <w:sz w:val="24"/>
          <w:szCs w:val="24"/>
        </w:rPr>
        <w:tab/>
      </w:r>
      <w:r w:rsidR="008456C9" w:rsidRPr="00D342C5">
        <w:rPr>
          <w:rFonts w:ascii="Times New Roman" w:hAnsi="Times New Roman"/>
          <w:b/>
          <w:sz w:val="24"/>
          <w:szCs w:val="24"/>
        </w:rPr>
        <w:t>3.4.3.</w:t>
      </w:r>
      <w:r w:rsidR="0044328A">
        <w:rPr>
          <w:rFonts w:ascii="Times New Roman" w:hAnsi="Times New Roman"/>
          <w:b/>
          <w:sz w:val="24"/>
          <w:szCs w:val="24"/>
        </w:rPr>
        <w:t xml:space="preserve"> </w:t>
      </w:r>
      <w:r w:rsidR="003F3290" w:rsidRPr="00DD6FFF">
        <w:rPr>
          <w:rFonts w:ascii="Times New Roman" w:hAnsi="Times New Roman"/>
          <w:sz w:val="24"/>
          <w:szCs w:val="24"/>
        </w:rPr>
        <w:t>Hukuk</w:t>
      </w:r>
      <w:r w:rsidR="00A36904">
        <w:rPr>
          <w:rFonts w:ascii="Times New Roman" w:hAnsi="Times New Roman"/>
          <w:sz w:val="24"/>
          <w:szCs w:val="24"/>
        </w:rPr>
        <w:t>i</w:t>
      </w:r>
      <w:bookmarkStart w:id="0" w:name="_GoBack"/>
      <w:bookmarkEnd w:id="0"/>
      <w:r w:rsidR="003F3290" w:rsidRPr="00DD6FFF">
        <w:rPr>
          <w:rFonts w:ascii="Times New Roman" w:hAnsi="Times New Roman"/>
          <w:sz w:val="24"/>
          <w:szCs w:val="24"/>
        </w:rPr>
        <w:t xml:space="preserve"> bakımdan 4721 sayılı Türk Medeni Kanunu’nun madde 23 vd. hükümlerine, </w:t>
      </w:r>
    </w:p>
    <w:p w:rsidR="003F3290" w:rsidRPr="00DD6FFF" w:rsidRDefault="00D342C5" w:rsidP="003F3290">
      <w:pPr>
        <w:spacing w:line="360" w:lineRule="auto"/>
        <w:ind w:left="-284"/>
        <w:jc w:val="both"/>
        <w:rPr>
          <w:rFonts w:ascii="Times New Roman" w:hAnsi="Times New Roman"/>
          <w:sz w:val="24"/>
          <w:szCs w:val="24"/>
        </w:rPr>
      </w:pPr>
      <w:r>
        <w:rPr>
          <w:rFonts w:ascii="Times New Roman" w:hAnsi="Times New Roman"/>
          <w:sz w:val="24"/>
          <w:szCs w:val="24"/>
        </w:rPr>
        <w:tab/>
      </w:r>
      <w:r w:rsidR="008456C9" w:rsidRPr="00D342C5">
        <w:rPr>
          <w:rFonts w:ascii="Times New Roman" w:hAnsi="Times New Roman"/>
          <w:b/>
          <w:sz w:val="24"/>
          <w:szCs w:val="24"/>
        </w:rPr>
        <w:t>3.4.4.</w:t>
      </w:r>
      <w:r w:rsidR="0044328A">
        <w:rPr>
          <w:rFonts w:ascii="Times New Roman" w:hAnsi="Times New Roman"/>
          <w:b/>
          <w:sz w:val="24"/>
          <w:szCs w:val="24"/>
        </w:rPr>
        <w:t xml:space="preserve"> </w:t>
      </w:r>
      <w:r w:rsidR="003F3290" w:rsidRPr="00DD6FFF">
        <w:rPr>
          <w:rFonts w:ascii="Times New Roman" w:hAnsi="Times New Roman"/>
          <w:sz w:val="24"/>
          <w:szCs w:val="24"/>
        </w:rPr>
        <w:t xml:space="preserve">Sözleşme hukuku kapsamında muhtelif konulara ilişkin süreçler bakımından 6098 sayılı Türk Borçlar Kanunu’nun madde 112 vd. hükümlerine göre, söz konusu hükümlerin ilgili durum bakımından yasal uygulama alanlarının bulunduğu ölçüde yetkili merci ve kişilerce işlem tesis edilir. </w:t>
      </w:r>
    </w:p>
    <w:p w:rsidR="003F3290" w:rsidRPr="00DD6FFF" w:rsidRDefault="003F3290" w:rsidP="003F3290">
      <w:pPr>
        <w:spacing w:line="360" w:lineRule="auto"/>
        <w:ind w:left="-284"/>
        <w:jc w:val="both"/>
        <w:rPr>
          <w:rFonts w:ascii="Times New Roman" w:hAnsi="Times New Roman"/>
          <w:b/>
          <w:sz w:val="24"/>
          <w:szCs w:val="24"/>
        </w:rPr>
      </w:pPr>
      <w:r w:rsidRPr="00DD6FFF">
        <w:rPr>
          <w:rFonts w:ascii="Times New Roman" w:hAnsi="Times New Roman"/>
          <w:b/>
          <w:sz w:val="24"/>
          <w:szCs w:val="24"/>
        </w:rPr>
        <w:tab/>
        <w:t>Yukarıda sıralanan yükümlülüklere uygun davranacağımı, bu yükümlülüklerden bir veya birkaçına herhangi bir şekilde uygun davranmamam halinde doğabilecek idari, mali, hukuki ve cezai yaptırımların uygulanabileceğini kabul ve beyan ederim.</w:t>
      </w:r>
    </w:p>
    <w:tbl>
      <w:tblPr>
        <w:tblStyle w:val="TabloKlavuzu"/>
        <w:tblW w:w="9934" w:type="dxa"/>
        <w:jc w:val="center"/>
        <w:tblLook w:val="04A0" w:firstRow="1" w:lastRow="0" w:firstColumn="1" w:lastColumn="0" w:noHBand="0" w:noVBand="1"/>
      </w:tblPr>
      <w:tblGrid>
        <w:gridCol w:w="3539"/>
        <w:gridCol w:w="6395"/>
      </w:tblGrid>
      <w:tr w:rsidR="0044328A" w:rsidRPr="00DD6FFF" w:rsidTr="0044328A">
        <w:trPr>
          <w:cantSplit/>
          <w:jc w:val="center"/>
        </w:trPr>
        <w:tc>
          <w:tcPr>
            <w:tcW w:w="9934" w:type="dxa"/>
            <w:gridSpan w:val="2"/>
            <w:tcBorders>
              <w:right w:val="single" w:sz="4" w:space="0" w:color="auto"/>
            </w:tcBorders>
            <w:vAlign w:val="center"/>
          </w:tcPr>
          <w:p w:rsidR="0044328A" w:rsidRPr="00DD6FFF" w:rsidRDefault="0044328A" w:rsidP="003F3290">
            <w:pPr>
              <w:spacing w:line="360" w:lineRule="auto"/>
              <w:ind w:left="-284"/>
              <w:jc w:val="both"/>
              <w:rPr>
                <w:rFonts w:ascii="Times New Roman" w:hAnsi="Times New Roman"/>
                <w:b/>
                <w:sz w:val="24"/>
                <w:szCs w:val="24"/>
              </w:rPr>
            </w:pPr>
            <w:r>
              <w:rPr>
                <w:rFonts w:ascii="Times New Roman" w:hAnsi="Times New Roman"/>
                <w:b/>
                <w:sz w:val="24"/>
                <w:szCs w:val="24"/>
              </w:rPr>
              <w:t xml:space="preserve">      </w:t>
            </w:r>
            <w:r w:rsidRPr="00DD6FFF">
              <w:rPr>
                <w:rFonts w:ascii="Times New Roman" w:hAnsi="Times New Roman"/>
                <w:b/>
                <w:sz w:val="24"/>
                <w:szCs w:val="24"/>
              </w:rPr>
              <w:t>İLGİLİ PERSONELİN</w:t>
            </w:r>
          </w:p>
        </w:tc>
      </w:tr>
      <w:tr w:rsidR="0044328A" w:rsidRPr="00DD6FFF" w:rsidTr="0044328A">
        <w:trPr>
          <w:cantSplit/>
          <w:trHeight w:val="454"/>
          <w:jc w:val="center"/>
        </w:trPr>
        <w:tc>
          <w:tcPr>
            <w:tcW w:w="3539" w:type="dxa"/>
            <w:vAlign w:val="center"/>
          </w:tcPr>
          <w:p w:rsidR="0044328A" w:rsidRPr="00DD6FFF" w:rsidRDefault="0044328A" w:rsidP="003F3290">
            <w:pPr>
              <w:spacing w:line="360" w:lineRule="auto"/>
              <w:ind w:left="-284"/>
              <w:jc w:val="both"/>
              <w:rPr>
                <w:rFonts w:ascii="Times New Roman" w:hAnsi="Times New Roman"/>
                <w:b/>
                <w:sz w:val="24"/>
                <w:szCs w:val="24"/>
              </w:rPr>
            </w:pPr>
            <w:r>
              <w:rPr>
                <w:rFonts w:ascii="Times New Roman" w:hAnsi="Times New Roman"/>
                <w:b/>
                <w:sz w:val="24"/>
                <w:szCs w:val="24"/>
              </w:rPr>
              <w:t xml:space="preserve">     </w:t>
            </w:r>
            <w:r w:rsidRPr="00DD6FFF">
              <w:rPr>
                <w:rFonts w:ascii="Times New Roman" w:hAnsi="Times New Roman"/>
                <w:b/>
                <w:sz w:val="24"/>
                <w:szCs w:val="24"/>
              </w:rPr>
              <w:t>T.C. Kimlik No</w:t>
            </w:r>
          </w:p>
        </w:tc>
        <w:tc>
          <w:tcPr>
            <w:tcW w:w="6395" w:type="dxa"/>
            <w:tcBorders>
              <w:right w:val="single" w:sz="4" w:space="0" w:color="auto"/>
            </w:tcBorders>
            <w:vAlign w:val="center"/>
          </w:tcPr>
          <w:p w:rsidR="0044328A" w:rsidRPr="00DD6FFF" w:rsidRDefault="0044328A" w:rsidP="003F3290">
            <w:pPr>
              <w:spacing w:line="360" w:lineRule="auto"/>
              <w:ind w:left="-284"/>
              <w:jc w:val="both"/>
              <w:rPr>
                <w:rFonts w:ascii="Times New Roman" w:hAnsi="Times New Roman"/>
                <w:sz w:val="24"/>
                <w:szCs w:val="24"/>
              </w:rPr>
            </w:pPr>
          </w:p>
        </w:tc>
      </w:tr>
      <w:tr w:rsidR="0044328A" w:rsidRPr="00DD6FFF" w:rsidTr="0044328A">
        <w:trPr>
          <w:cantSplit/>
          <w:trHeight w:val="454"/>
          <w:jc w:val="center"/>
        </w:trPr>
        <w:tc>
          <w:tcPr>
            <w:tcW w:w="3539" w:type="dxa"/>
            <w:vAlign w:val="center"/>
          </w:tcPr>
          <w:p w:rsidR="0044328A" w:rsidRPr="00DD6FFF" w:rsidRDefault="0044328A" w:rsidP="003F3290">
            <w:pPr>
              <w:spacing w:line="360" w:lineRule="auto"/>
              <w:ind w:left="-284"/>
              <w:jc w:val="both"/>
              <w:rPr>
                <w:rFonts w:ascii="Times New Roman" w:hAnsi="Times New Roman"/>
                <w:sz w:val="24"/>
                <w:szCs w:val="24"/>
              </w:rPr>
            </w:pPr>
            <w:r>
              <w:rPr>
                <w:rFonts w:ascii="Times New Roman" w:hAnsi="Times New Roman"/>
                <w:b/>
                <w:sz w:val="24"/>
                <w:szCs w:val="24"/>
              </w:rPr>
              <w:t xml:space="preserve">     </w:t>
            </w:r>
            <w:r w:rsidRPr="00DD6FFF">
              <w:rPr>
                <w:rFonts w:ascii="Times New Roman" w:hAnsi="Times New Roman"/>
                <w:b/>
                <w:sz w:val="24"/>
                <w:szCs w:val="24"/>
              </w:rPr>
              <w:t>Adı, Soyadı</w:t>
            </w:r>
          </w:p>
        </w:tc>
        <w:tc>
          <w:tcPr>
            <w:tcW w:w="6395" w:type="dxa"/>
            <w:tcBorders>
              <w:right w:val="single" w:sz="4" w:space="0" w:color="auto"/>
            </w:tcBorders>
            <w:vAlign w:val="center"/>
          </w:tcPr>
          <w:p w:rsidR="0044328A" w:rsidRPr="00DD6FFF" w:rsidRDefault="0044328A" w:rsidP="003F3290">
            <w:pPr>
              <w:spacing w:line="360" w:lineRule="auto"/>
              <w:ind w:left="-284"/>
              <w:jc w:val="both"/>
              <w:rPr>
                <w:rFonts w:ascii="Times New Roman" w:hAnsi="Times New Roman"/>
                <w:sz w:val="24"/>
                <w:szCs w:val="24"/>
              </w:rPr>
            </w:pPr>
          </w:p>
        </w:tc>
      </w:tr>
      <w:tr w:rsidR="0044328A" w:rsidRPr="00DD6FFF" w:rsidTr="0044328A">
        <w:trPr>
          <w:cantSplit/>
          <w:trHeight w:val="454"/>
          <w:jc w:val="center"/>
        </w:trPr>
        <w:tc>
          <w:tcPr>
            <w:tcW w:w="3539" w:type="dxa"/>
            <w:vAlign w:val="center"/>
          </w:tcPr>
          <w:p w:rsidR="0044328A" w:rsidRPr="00DD6FFF" w:rsidRDefault="0044328A" w:rsidP="003F3290">
            <w:pPr>
              <w:spacing w:line="360" w:lineRule="auto"/>
              <w:ind w:left="-284"/>
              <w:jc w:val="both"/>
              <w:rPr>
                <w:rFonts w:ascii="Times New Roman" w:hAnsi="Times New Roman"/>
                <w:sz w:val="24"/>
                <w:szCs w:val="24"/>
              </w:rPr>
            </w:pPr>
            <w:r>
              <w:rPr>
                <w:rFonts w:ascii="Times New Roman" w:hAnsi="Times New Roman"/>
                <w:b/>
                <w:sz w:val="24"/>
                <w:szCs w:val="24"/>
              </w:rPr>
              <w:t xml:space="preserve">     </w:t>
            </w:r>
            <w:r w:rsidRPr="00DD6FFF">
              <w:rPr>
                <w:rFonts w:ascii="Times New Roman" w:hAnsi="Times New Roman"/>
                <w:b/>
                <w:sz w:val="24"/>
                <w:szCs w:val="24"/>
              </w:rPr>
              <w:t>Cep Telefonu</w:t>
            </w:r>
          </w:p>
        </w:tc>
        <w:tc>
          <w:tcPr>
            <w:tcW w:w="6395" w:type="dxa"/>
            <w:tcBorders>
              <w:right w:val="single" w:sz="4" w:space="0" w:color="auto"/>
            </w:tcBorders>
            <w:vAlign w:val="center"/>
          </w:tcPr>
          <w:p w:rsidR="0044328A" w:rsidRPr="00DD6FFF" w:rsidRDefault="0044328A" w:rsidP="003F3290">
            <w:pPr>
              <w:spacing w:line="360" w:lineRule="auto"/>
              <w:ind w:left="-284"/>
              <w:jc w:val="both"/>
              <w:rPr>
                <w:rFonts w:ascii="Times New Roman" w:hAnsi="Times New Roman"/>
                <w:sz w:val="24"/>
                <w:szCs w:val="24"/>
              </w:rPr>
            </w:pPr>
          </w:p>
        </w:tc>
      </w:tr>
      <w:tr w:rsidR="0044328A" w:rsidRPr="00DD6FFF" w:rsidTr="0044328A">
        <w:trPr>
          <w:cantSplit/>
          <w:trHeight w:val="454"/>
          <w:jc w:val="center"/>
        </w:trPr>
        <w:tc>
          <w:tcPr>
            <w:tcW w:w="3539" w:type="dxa"/>
            <w:vAlign w:val="center"/>
          </w:tcPr>
          <w:p w:rsidR="0044328A" w:rsidRPr="00DD6FFF" w:rsidRDefault="0044328A" w:rsidP="003F3290">
            <w:pPr>
              <w:spacing w:line="360" w:lineRule="auto"/>
              <w:ind w:left="-284"/>
              <w:jc w:val="both"/>
              <w:rPr>
                <w:rFonts w:ascii="Times New Roman" w:hAnsi="Times New Roman"/>
                <w:sz w:val="24"/>
                <w:szCs w:val="24"/>
              </w:rPr>
            </w:pPr>
            <w:r>
              <w:rPr>
                <w:rFonts w:ascii="Times New Roman" w:hAnsi="Times New Roman"/>
                <w:b/>
                <w:sz w:val="24"/>
                <w:szCs w:val="24"/>
              </w:rPr>
              <w:t xml:space="preserve">     </w:t>
            </w:r>
            <w:r w:rsidRPr="00DD6FFF">
              <w:rPr>
                <w:rFonts w:ascii="Times New Roman" w:hAnsi="Times New Roman"/>
                <w:b/>
                <w:sz w:val="24"/>
                <w:szCs w:val="24"/>
              </w:rPr>
              <w:t xml:space="preserve">İkametgâh Adresi </w:t>
            </w:r>
          </w:p>
        </w:tc>
        <w:tc>
          <w:tcPr>
            <w:tcW w:w="6395" w:type="dxa"/>
            <w:tcBorders>
              <w:right w:val="single" w:sz="4" w:space="0" w:color="auto"/>
            </w:tcBorders>
            <w:vAlign w:val="center"/>
          </w:tcPr>
          <w:p w:rsidR="0044328A" w:rsidRPr="00DD6FFF" w:rsidRDefault="0044328A" w:rsidP="003F3290">
            <w:pPr>
              <w:spacing w:line="360" w:lineRule="auto"/>
              <w:ind w:left="-284"/>
              <w:jc w:val="both"/>
              <w:rPr>
                <w:rFonts w:ascii="Times New Roman" w:hAnsi="Times New Roman"/>
                <w:sz w:val="24"/>
                <w:szCs w:val="24"/>
              </w:rPr>
            </w:pPr>
          </w:p>
          <w:p w:rsidR="0044328A" w:rsidRPr="00DD6FFF" w:rsidRDefault="0044328A" w:rsidP="003F3290">
            <w:pPr>
              <w:spacing w:line="360" w:lineRule="auto"/>
              <w:ind w:left="-284"/>
              <w:jc w:val="both"/>
              <w:rPr>
                <w:rFonts w:ascii="Times New Roman" w:hAnsi="Times New Roman"/>
                <w:sz w:val="24"/>
                <w:szCs w:val="24"/>
              </w:rPr>
            </w:pPr>
          </w:p>
        </w:tc>
      </w:tr>
      <w:tr w:rsidR="0044328A" w:rsidRPr="00DD6FFF" w:rsidTr="0044328A">
        <w:trPr>
          <w:cantSplit/>
          <w:trHeight w:val="454"/>
          <w:jc w:val="center"/>
        </w:trPr>
        <w:tc>
          <w:tcPr>
            <w:tcW w:w="3539" w:type="dxa"/>
            <w:vAlign w:val="center"/>
          </w:tcPr>
          <w:p w:rsidR="0044328A" w:rsidRPr="00DD6FFF" w:rsidRDefault="0044328A" w:rsidP="003F3290">
            <w:pPr>
              <w:spacing w:line="360" w:lineRule="auto"/>
              <w:ind w:left="-284"/>
              <w:jc w:val="both"/>
              <w:rPr>
                <w:rFonts w:ascii="Times New Roman" w:hAnsi="Times New Roman"/>
                <w:b/>
                <w:sz w:val="24"/>
                <w:szCs w:val="24"/>
              </w:rPr>
            </w:pPr>
            <w:r>
              <w:rPr>
                <w:rFonts w:ascii="Times New Roman" w:hAnsi="Times New Roman"/>
                <w:b/>
                <w:sz w:val="24"/>
                <w:szCs w:val="24"/>
              </w:rPr>
              <w:t xml:space="preserve">     </w:t>
            </w:r>
            <w:r w:rsidRPr="00DD6FFF">
              <w:rPr>
                <w:rFonts w:ascii="Times New Roman" w:hAnsi="Times New Roman"/>
                <w:b/>
                <w:sz w:val="24"/>
                <w:szCs w:val="24"/>
              </w:rPr>
              <w:t>E-posta Adresi</w:t>
            </w:r>
          </w:p>
        </w:tc>
        <w:tc>
          <w:tcPr>
            <w:tcW w:w="6395" w:type="dxa"/>
            <w:tcBorders>
              <w:right w:val="single" w:sz="4" w:space="0" w:color="auto"/>
            </w:tcBorders>
            <w:vAlign w:val="center"/>
          </w:tcPr>
          <w:p w:rsidR="0044328A" w:rsidRPr="00DD6FFF" w:rsidRDefault="0044328A" w:rsidP="003F3290">
            <w:pPr>
              <w:spacing w:line="360" w:lineRule="auto"/>
              <w:ind w:left="-284"/>
              <w:jc w:val="both"/>
              <w:rPr>
                <w:rFonts w:ascii="Times New Roman" w:hAnsi="Times New Roman"/>
                <w:sz w:val="24"/>
                <w:szCs w:val="24"/>
              </w:rPr>
            </w:pPr>
          </w:p>
        </w:tc>
      </w:tr>
      <w:tr w:rsidR="0044328A" w:rsidRPr="00DD6FFF" w:rsidTr="0044328A">
        <w:trPr>
          <w:cantSplit/>
          <w:trHeight w:val="454"/>
          <w:jc w:val="center"/>
        </w:trPr>
        <w:tc>
          <w:tcPr>
            <w:tcW w:w="3539" w:type="dxa"/>
            <w:vAlign w:val="center"/>
          </w:tcPr>
          <w:p w:rsidR="0044328A" w:rsidRPr="00DD6FFF" w:rsidRDefault="0044328A" w:rsidP="003F3290">
            <w:pPr>
              <w:spacing w:line="360" w:lineRule="auto"/>
              <w:ind w:left="-284"/>
              <w:jc w:val="both"/>
              <w:rPr>
                <w:rFonts w:ascii="Times New Roman" w:hAnsi="Times New Roman"/>
                <w:b/>
                <w:sz w:val="24"/>
                <w:szCs w:val="24"/>
              </w:rPr>
            </w:pPr>
            <w:r>
              <w:rPr>
                <w:rFonts w:ascii="Times New Roman" w:hAnsi="Times New Roman"/>
                <w:b/>
                <w:sz w:val="24"/>
                <w:szCs w:val="24"/>
              </w:rPr>
              <w:t xml:space="preserve">     </w:t>
            </w:r>
            <w:r w:rsidRPr="00DD6FFF">
              <w:rPr>
                <w:rFonts w:ascii="Times New Roman" w:hAnsi="Times New Roman"/>
                <w:b/>
                <w:sz w:val="24"/>
                <w:szCs w:val="24"/>
              </w:rPr>
              <w:t>Çalıştığı Firma &amp; Kurum</w:t>
            </w:r>
          </w:p>
        </w:tc>
        <w:tc>
          <w:tcPr>
            <w:tcW w:w="6395" w:type="dxa"/>
            <w:tcBorders>
              <w:right w:val="single" w:sz="4" w:space="0" w:color="auto"/>
            </w:tcBorders>
            <w:vAlign w:val="center"/>
          </w:tcPr>
          <w:p w:rsidR="0044328A" w:rsidRPr="00DD6FFF" w:rsidRDefault="0044328A" w:rsidP="003F3290">
            <w:pPr>
              <w:spacing w:line="360" w:lineRule="auto"/>
              <w:ind w:left="-284"/>
              <w:jc w:val="both"/>
              <w:rPr>
                <w:rFonts w:ascii="Times New Roman" w:hAnsi="Times New Roman"/>
                <w:sz w:val="24"/>
                <w:szCs w:val="24"/>
              </w:rPr>
            </w:pPr>
          </w:p>
        </w:tc>
      </w:tr>
      <w:tr w:rsidR="0044328A" w:rsidRPr="00DD6FFF" w:rsidTr="0044328A">
        <w:trPr>
          <w:cantSplit/>
          <w:trHeight w:val="454"/>
          <w:jc w:val="center"/>
        </w:trPr>
        <w:tc>
          <w:tcPr>
            <w:tcW w:w="3539" w:type="dxa"/>
            <w:vAlign w:val="center"/>
          </w:tcPr>
          <w:p w:rsidR="0044328A" w:rsidRPr="00DD6FFF" w:rsidRDefault="0044328A" w:rsidP="003F3290">
            <w:pPr>
              <w:spacing w:line="360" w:lineRule="auto"/>
              <w:ind w:left="-284"/>
              <w:jc w:val="both"/>
              <w:rPr>
                <w:rFonts w:ascii="Times New Roman" w:hAnsi="Times New Roman"/>
                <w:b/>
                <w:sz w:val="24"/>
                <w:szCs w:val="24"/>
              </w:rPr>
            </w:pPr>
            <w:r>
              <w:rPr>
                <w:rFonts w:ascii="Times New Roman" w:hAnsi="Times New Roman"/>
                <w:b/>
                <w:sz w:val="24"/>
                <w:szCs w:val="24"/>
              </w:rPr>
              <w:t xml:space="preserve">     </w:t>
            </w:r>
            <w:r w:rsidRPr="00DD6FFF">
              <w:rPr>
                <w:rFonts w:ascii="Times New Roman" w:hAnsi="Times New Roman"/>
                <w:b/>
                <w:sz w:val="24"/>
                <w:szCs w:val="24"/>
              </w:rPr>
              <w:t>Çalıştığı Proje &amp; Birim</w:t>
            </w:r>
          </w:p>
        </w:tc>
        <w:tc>
          <w:tcPr>
            <w:tcW w:w="6395" w:type="dxa"/>
            <w:tcBorders>
              <w:right w:val="single" w:sz="4" w:space="0" w:color="auto"/>
            </w:tcBorders>
            <w:vAlign w:val="center"/>
          </w:tcPr>
          <w:p w:rsidR="0044328A" w:rsidRPr="00DD6FFF" w:rsidRDefault="0044328A" w:rsidP="003F3290">
            <w:pPr>
              <w:spacing w:line="360" w:lineRule="auto"/>
              <w:ind w:left="-284"/>
              <w:jc w:val="both"/>
              <w:rPr>
                <w:rFonts w:ascii="Times New Roman" w:hAnsi="Times New Roman"/>
                <w:sz w:val="24"/>
                <w:szCs w:val="24"/>
              </w:rPr>
            </w:pPr>
          </w:p>
        </w:tc>
      </w:tr>
      <w:tr w:rsidR="0044328A" w:rsidRPr="00DD6FFF" w:rsidTr="0044328A">
        <w:trPr>
          <w:cantSplit/>
          <w:trHeight w:val="454"/>
          <w:jc w:val="center"/>
        </w:trPr>
        <w:tc>
          <w:tcPr>
            <w:tcW w:w="3539" w:type="dxa"/>
            <w:vAlign w:val="center"/>
          </w:tcPr>
          <w:p w:rsidR="0044328A" w:rsidRPr="00DD6FFF" w:rsidRDefault="0044328A" w:rsidP="003F3290">
            <w:pPr>
              <w:spacing w:line="360" w:lineRule="auto"/>
              <w:ind w:left="-284"/>
              <w:jc w:val="both"/>
              <w:rPr>
                <w:rFonts w:ascii="Times New Roman" w:hAnsi="Times New Roman"/>
                <w:b/>
                <w:sz w:val="24"/>
                <w:szCs w:val="24"/>
              </w:rPr>
            </w:pPr>
            <w:r>
              <w:rPr>
                <w:rFonts w:ascii="Times New Roman" w:hAnsi="Times New Roman"/>
                <w:b/>
                <w:sz w:val="24"/>
                <w:szCs w:val="24"/>
              </w:rPr>
              <w:t xml:space="preserve">     </w:t>
            </w:r>
            <w:r w:rsidRPr="00DD6FFF">
              <w:rPr>
                <w:rFonts w:ascii="Times New Roman" w:hAnsi="Times New Roman"/>
                <w:b/>
                <w:sz w:val="24"/>
                <w:szCs w:val="24"/>
              </w:rPr>
              <w:t>Proje &amp; Sözleşme Bitiş Tarihi</w:t>
            </w:r>
          </w:p>
        </w:tc>
        <w:tc>
          <w:tcPr>
            <w:tcW w:w="6395" w:type="dxa"/>
            <w:tcBorders>
              <w:right w:val="single" w:sz="4" w:space="0" w:color="auto"/>
            </w:tcBorders>
            <w:vAlign w:val="center"/>
          </w:tcPr>
          <w:p w:rsidR="0044328A" w:rsidRPr="00DD6FFF" w:rsidRDefault="0044328A" w:rsidP="003F3290">
            <w:pPr>
              <w:spacing w:line="360" w:lineRule="auto"/>
              <w:ind w:left="-284"/>
              <w:jc w:val="both"/>
              <w:rPr>
                <w:rFonts w:ascii="Times New Roman" w:hAnsi="Times New Roman"/>
                <w:sz w:val="24"/>
                <w:szCs w:val="24"/>
              </w:rPr>
            </w:pPr>
          </w:p>
        </w:tc>
      </w:tr>
      <w:tr w:rsidR="0044328A" w:rsidRPr="00DD6FFF" w:rsidTr="0044328A">
        <w:trPr>
          <w:trHeight w:val="454"/>
          <w:jc w:val="center"/>
        </w:trPr>
        <w:tc>
          <w:tcPr>
            <w:tcW w:w="3539" w:type="dxa"/>
            <w:vAlign w:val="center"/>
          </w:tcPr>
          <w:p w:rsidR="0044328A" w:rsidRPr="00DD6FFF" w:rsidRDefault="0044328A" w:rsidP="003F3290">
            <w:pPr>
              <w:spacing w:line="360" w:lineRule="auto"/>
              <w:ind w:left="-284"/>
              <w:jc w:val="both"/>
              <w:rPr>
                <w:rFonts w:ascii="Times New Roman" w:hAnsi="Times New Roman"/>
                <w:sz w:val="24"/>
                <w:szCs w:val="24"/>
              </w:rPr>
            </w:pPr>
            <w:r>
              <w:rPr>
                <w:rFonts w:ascii="Times New Roman" w:hAnsi="Times New Roman"/>
                <w:b/>
                <w:sz w:val="24"/>
                <w:szCs w:val="24"/>
              </w:rPr>
              <w:t xml:space="preserve">     </w:t>
            </w:r>
            <w:r w:rsidRPr="00DD6FFF">
              <w:rPr>
                <w:rFonts w:ascii="Times New Roman" w:hAnsi="Times New Roman"/>
                <w:b/>
                <w:sz w:val="24"/>
                <w:szCs w:val="24"/>
              </w:rPr>
              <w:t>İmza</w:t>
            </w:r>
          </w:p>
        </w:tc>
        <w:tc>
          <w:tcPr>
            <w:tcW w:w="6395" w:type="dxa"/>
            <w:tcBorders>
              <w:right w:val="single" w:sz="4" w:space="0" w:color="auto"/>
            </w:tcBorders>
            <w:vAlign w:val="center"/>
          </w:tcPr>
          <w:p w:rsidR="0044328A" w:rsidRPr="00DD6FFF" w:rsidRDefault="0044328A" w:rsidP="003F3290">
            <w:pPr>
              <w:spacing w:line="360" w:lineRule="auto"/>
              <w:ind w:left="-284"/>
              <w:jc w:val="both"/>
              <w:rPr>
                <w:rFonts w:ascii="Times New Roman" w:hAnsi="Times New Roman"/>
                <w:sz w:val="24"/>
                <w:szCs w:val="24"/>
              </w:rPr>
            </w:pPr>
          </w:p>
        </w:tc>
      </w:tr>
    </w:tbl>
    <w:p w:rsidR="003F3290" w:rsidRPr="00DD6FFF" w:rsidRDefault="003F3290" w:rsidP="003F3290">
      <w:pPr>
        <w:spacing w:line="360" w:lineRule="auto"/>
        <w:ind w:left="-284"/>
        <w:jc w:val="both"/>
        <w:rPr>
          <w:rFonts w:ascii="Times New Roman" w:hAnsi="Times New Roman"/>
          <w:b/>
          <w:sz w:val="24"/>
          <w:szCs w:val="24"/>
        </w:rPr>
      </w:pPr>
    </w:p>
    <w:p w:rsidR="003F3290" w:rsidRPr="00DD6FFF" w:rsidRDefault="003F3290" w:rsidP="003F3290">
      <w:pPr>
        <w:spacing w:line="360" w:lineRule="auto"/>
        <w:ind w:left="-284"/>
        <w:jc w:val="both"/>
        <w:rPr>
          <w:rFonts w:ascii="Times New Roman" w:hAnsi="Times New Roman"/>
          <w:sz w:val="24"/>
          <w:szCs w:val="24"/>
        </w:rPr>
      </w:pPr>
      <w:r w:rsidRPr="00DD6FFF">
        <w:rPr>
          <w:rFonts w:ascii="Times New Roman" w:hAnsi="Times New Roman"/>
          <w:b/>
          <w:sz w:val="24"/>
          <w:szCs w:val="24"/>
        </w:rPr>
        <w:t>Açıklama:</w:t>
      </w:r>
      <w:r w:rsidRPr="00DD6FFF">
        <w:rPr>
          <w:rFonts w:ascii="Times New Roman" w:hAnsi="Times New Roman"/>
          <w:sz w:val="24"/>
          <w:szCs w:val="24"/>
        </w:rPr>
        <w:t xml:space="preserve"> </w:t>
      </w:r>
      <w:r w:rsidRPr="00EB1399">
        <w:rPr>
          <w:rFonts w:ascii="Times New Roman" w:hAnsi="Times New Roman"/>
          <w:sz w:val="24"/>
          <w:szCs w:val="24"/>
        </w:rPr>
        <w:t>Özel hayatı ilgilendirmeyen, kurumsal faaliyetlerde kullanılmak üzere çekilen toplantı, eğitim, denetim vb</w:t>
      </w:r>
      <w:r w:rsidR="0044328A">
        <w:rPr>
          <w:rFonts w:ascii="Times New Roman" w:hAnsi="Times New Roman"/>
          <w:sz w:val="24"/>
          <w:szCs w:val="24"/>
        </w:rPr>
        <w:t>.</w:t>
      </w:r>
      <w:r w:rsidRPr="00EB1399">
        <w:rPr>
          <w:rFonts w:ascii="Times New Roman" w:hAnsi="Times New Roman"/>
          <w:sz w:val="24"/>
          <w:szCs w:val="24"/>
        </w:rPr>
        <w:t xml:space="preserve"> fotoğraflar ve videolar kurumsal amaçla kullanılmakta olup</w:t>
      </w:r>
      <w:r w:rsidR="0044328A">
        <w:rPr>
          <w:rFonts w:ascii="Times New Roman" w:hAnsi="Times New Roman"/>
          <w:sz w:val="24"/>
          <w:szCs w:val="24"/>
        </w:rPr>
        <w:t>,</w:t>
      </w:r>
      <w:r w:rsidRPr="00EB1399">
        <w:rPr>
          <w:rFonts w:ascii="Times New Roman" w:hAnsi="Times New Roman"/>
          <w:sz w:val="24"/>
          <w:szCs w:val="24"/>
        </w:rPr>
        <w:t xml:space="preserve"> KVKK kapsamına girmemektedir.</w:t>
      </w:r>
    </w:p>
    <w:p w:rsidR="00E41468" w:rsidRDefault="00E41468" w:rsidP="003F3290">
      <w:pPr>
        <w:ind w:left="-284"/>
      </w:pPr>
    </w:p>
    <w:sectPr w:rsidR="00E41468" w:rsidSect="003F3290">
      <w:headerReference w:type="default" r:id="rId6"/>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655" w:rsidRDefault="008B0655" w:rsidP="003F3290">
      <w:pPr>
        <w:spacing w:line="240" w:lineRule="auto"/>
      </w:pPr>
      <w:r>
        <w:separator/>
      </w:r>
    </w:p>
  </w:endnote>
  <w:endnote w:type="continuationSeparator" w:id="0">
    <w:p w:rsidR="008B0655" w:rsidRDefault="008B0655" w:rsidP="003F32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655" w:rsidRDefault="008B0655" w:rsidP="003F3290">
      <w:pPr>
        <w:spacing w:line="240" w:lineRule="auto"/>
      </w:pPr>
      <w:r>
        <w:separator/>
      </w:r>
    </w:p>
  </w:footnote>
  <w:footnote w:type="continuationSeparator" w:id="0">
    <w:p w:rsidR="008B0655" w:rsidRDefault="008B0655" w:rsidP="003F32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065" w:type="dxa"/>
      <w:tblInd w:w="-289" w:type="dxa"/>
      <w:tblLayout w:type="fixed"/>
      <w:tblLook w:val="04A0" w:firstRow="1" w:lastRow="0" w:firstColumn="1" w:lastColumn="0" w:noHBand="0" w:noVBand="1"/>
    </w:tblPr>
    <w:tblGrid>
      <w:gridCol w:w="1844"/>
      <w:gridCol w:w="1417"/>
      <w:gridCol w:w="1276"/>
      <w:gridCol w:w="1417"/>
      <w:gridCol w:w="1418"/>
      <w:gridCol w:w="992"/>
      <w:gridCol w:w="1701"/>
    </w:tblGrid>
    <w:tr w:rsidR="003F3290" w:rsidTr="00263BFE">
      <w:trPr>
        <w:trHeight w:val="979"/>
      </w:trPr>
      <w:tc>
        <w:tcPr>
          <w:tcW w:w="1844" w:type="dxa"/>
          <w:vMerge w:val="restart"/>
        </w:tcPr>
        <w:p w:rsidR="003F3290" w:rsidRDefault="003F3290" w:rsidP="003F3290">
          <w:r w:rsidRPr="005D4629">
            <w:rPr>
              <w:noProof/>
              <w:sz w:val="20"/>
            </w:rPr>
            <w:drawing>
              <wp:anchor distT="0" distB="0" distL="114300" distR="114300" simplePos="0" relativeHeight="251660288" behindDoc="1" locked="0" layoutInCell="1" allowOverlap="1" wp14:anchorId="6D193BE4" wp14:editId="7C1B8E1D">
                <wp:simplePos x="0" y="0"/>
                <wp:positionH relativeFrom="column">
                  <wp:posOffset>104775</wp:posOffset>
                </wp:positionH>
                <wp:positionV relativeFrom="paragraph">
                  <wp:posOffset>108585</wp:posOffset>
                </wp:positionV>
                <wp:extent cx="870585" cy="870585"/>
                <wp:effectExtent l="0" t="0" r="5715" b="5715"/>
                <wp:wrapNone/>
                <wp:docPr id="17" name="Resim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3F3290" w:rsidRDefault="003F3290" w:rsidP="003F3290">
          <w:pPr>
            <w:jc w:val="center"/>
            <w:rPr>
              <w:rFonts w:ascii="Times New Roman" w:hAnsi="Times New Roman"/>
              <w:b/>
              <w:sz w:val="24"/>
              <w:szCs w:val="24"/>
            </w:rPr>
          </w:pPr>
          <w:r>
            <w:rPr>
              <w:rFonts w:ascii="Times New Roman" w:hAnsi="Times New Roman"/>
              <w:b/>
              <w:sz w:val="24"/>
              <w:szCs w:val="24"/>
            </w:rPr>
            <w:t>DİŞ HEKİMLİĞİ FAKÜLTESİ</w:t>
          </w:r>
        </w:p>
        <w:p w:rsidR="003F3290" w:rsidRPr="00350BA5" w:rsidRDefault="003F3290" w:rsidP="003F3290">
          <w:pPr>
            <w:jc w:val="center"/>
            <w:rPr>
              <w:rFonts w:ascii="Times New Roman" w:hAnsi="Times New Roman"/>
              <w:b/>
              <w:sz w:val="24"/>
              <w:szCs w:val="24"/>
            </w:rPr>
          </w:pPr>
          <w:r>
            <w:rPr>
              <w:rFonts w:ascii="Times New Roman" w:hAnsi="Times New Roman"/>
              <w:b/>
              <w:sz w:val="24"/>
              <w:szCs w:val="24"/>
            </w:rPr>
            <w:t>PERSONEL GİZLİLİK SÖZLEŞMESİ</w:t>
          </w:r>
        </w:p>
      </w:tc>
      <w:tc>
        <w:tcPr>
          <w:tcW w:w="1701" w:type="dxa"/>
          <w:vMerge w:val="restart"/>
        </w:tcPr>
        <w:p w:rsidR="003F3290" w:rsidRDefault="003F3290" w:rsidP="003F3290">
          <w:r w:rsidRPr="005D4629">
            <w:rPr>
              <w:noProof/>
              <w:sz w:val="20"/>
            </w:rPr>
            <w:drawing>
              <wp:anchor distT="0" distB="0" distL="114300" distR="114300" simplePos="0" relativeHeight="251659264" behindDoc="1" locked="0" layoutInCell="1" allowOverlap="1" wp14:anchorId="4827EB24" wp14:editId="3E74A09D">
                <wp:simplePos x="0" y="0"/>
                <wp:positionH relativeFrom="column">
                  <wp:posOffset>-52070</wp:posOffset>
                </wp:positionH>
                <wp:positionV relativeFrom="paragraph">
                  <wp:posOffset>108585</wp:posOffset>
                </wp:positionV>
                <wp:extent cx="998220" cy="906145"/>
                <wp:effectExtent l="0" t="0" r="0" b="8255"/>
                <wp:wrapNone/>
                <wp:docPr id="18"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3F3290" w:rsidTr="00263BFE">
      <w:trPr>
        <w:trHeight w:val="430"/>
      </w:trPr>
      <w:tc>
        <w:tcPr>
          <w:tcW w:w="1844" w:type="dxa"/>
          <w:vMerge/>
        </w:tcPr>
        <w:p w:rsidR="003F3290" w:rsidRDefault="003F3290" w:rsidP="003F3290"/>
      </w:tc>
      <w:tc>
        <w:tcPr>
          <w:tcW w:w="1417" w:type="dxa"/>
        </w:tcPr>
        <w:p w:rsidR="003F3290" w:rsidRPr="006F4BC6" w:rsidRDefault="003F3290" w:rsidP="003F3290">
          <w:pPr>
            <w:jc w:val="center"/>
            <w:rPr>
              <w:rFonts w:ascii="Times New Roman" w:hAnsi="Times New Roman"/>
            </w:rPr>
          </w:pPr>
          <w:r w:rsidRPr="006F4BC6">
            <w:rPr>
              <w:rFonts w:ascii="Times New Roman" w:hAnsi="Times New Roman"/>
              <w:b/>
              <w:sz w:val="20"/>
            </w:rPr>
            <w:t>DOKÜMAN NO</w:t>
          </w:r>
        </w:p>
      </w:tc>
      <w:tc>
        <w:tcPr>
          <w:tcW w:w="1276" w:type="dxa"/>
        </w:tcPr>
        <w:p w:rsidR="003F3290" w:rsidRPr="006F4BC6" w:rsidRDefault="003F3290" w:rsidP="003F3290">
          <w:pPr>
            <w:jc w:val="center"/>
            <w:rPr>
              <w:rFonts w:ascii="Times New Roman" w:hAnsi="Times New Roman"/>
            </w:rPr>
          </w:pPr>
          <w:r w:rsidRPr="006F4BC6">
            <w:rPr>
              <w:rFonts w:ascii="Times New Roman" w:hAnsi="Times New Roman"/>
              <w:b/>
              <w:sz w:val="20"/>
            </w:rPr>
            <w:t>YAYIN TARİHİ</w:t>
          </w:r>
        </w:p>
      </w:tc>
      <w:tc>
        <w:tcPr>
          <w:tcW w:w="1417" w:type="dxa"/>
        </w:tcPr>
        <w:p w:rsidR="003F3290" w:rsidRPr="006F4BC6" w:rsidRDefault="003F3290" w:rsidP="003F3290">
          <w:pPr>
            <w:jc w:val="center"/>
            <w:rPr>
              <w:rFonts w:ascii="Times New Roman" w:hAnsi="Times New Roman"/>
            </w:rPr>
          </w:pPr>
          <w:r w:rsidRPr="006F4BC6">
            <w:rPr>
              <w:rFonts w:ascii="Times New Roman" w:hAnsi="Times New Roman"/>
              <w:b/>
              <w:sz w:val="20"/>
            </w:rPr>
            <w:t>REVİZYON TARİHİ</w:t>
          </w:r>
        </w:p>
      </w:tc>
      <w:tc>
        <w:tcPr>
          <w:tcW w:w="1418" w:type="dxa"/>
        </w:tcPr>
        <w:p w:rsidR="003F3290" w:rsidRPr="006F4BC6" w:rsidRDefault="003F3290" w:rsidP="003F3290">
          <w:pPr>
            <w:jc w:val="center"/>
            <w:rPr>
              <w:rFonts w:ascii="Times New Roman" w:hAnsi="Times New Roman"/>
            </w:rPr>
          </w:pPr>
          <w:r w:rsidRPr="006F4BC6">
            <w:rPr>
              <w:rFonts w:ascii="Times New Roman" w:hAnsi="Times New Roman"/>
              <w:b/>
              <w:sz w:val="20"/>
            </w:rPr>
            <w:t>REVİZYON NO</w:t>
          </w:r>
        </w:p>
      </w:tc>
      <w:tc>
        <w:tcPr>
          <w:tcW w:w="992" w:type="dxa"/>
        </w:tcPr>
        <w:p w:rsidR="003F3290" w:rsidRPr="006F4BC6" w:rsidRDefault="003F3290" w:rsidP="003F3290">
          <w:pPr>
            <w:jc w:val="center"/>
            <w:rPr>
              <w:rFonts w:ascii="Times New Roman" w:hAnsi="Times New Roman"/>
              <w:b/>
              <w:sz w:val="20"/>
            </w:rPr>
          </w:pPr>
          <w:r w:rsidRPr="006F4BC6">
            <w:rPr>
              <w:rFonts w:ascii="Times New Roman" w:hAnsi="Times New Roman"/>
              <w:b/>
              <w:sz w:val="20"/>
            </w:rPr>
            <w:t>SAYFA</w:t>
          </w:r>
        </w:p>
        <w:p w:rsidR="003F3290" w:rsidRPr="006F4BC6" w:rsidRDefault="003F3290" w:rsidP="003F3290">
          <w:pPr>
            <w:jc w:val="center"/>
            <w:rPr>
              <w:rFonts w:ascii="Times New Roman" w:hAnsi="Times New Roman"/>
            </w:rPr>
          </w:pPr>
          <w:r w:rsidRPr="006F4BC6">
            <w:rPr>
              <w:rFonts w:ascii="Times New Roman" w:hAnsi="Times New Roman"/>
              <w:b/>
              <w:sz w:val="20"/>
            </w:rPr>
            <w:t>NO</w:t>
          </w:r>
        </w:p>
      </w:tc>
      <w:tc>
        <w:tcPr>
          <w:tcW w:w="1701" w:type="dxa"/>
          <w:vMerge/>
        </w:tcPr>
        <w:p w:rsidR="003F3290" w:rsidRDefault="003F3290" w:rsidP="003F3290"/>
      </w:tc>
    </w:tr>
    <w:tr w:rsidR="003F3290" w:rsidTr="00263BFE">
      <w:trPr>
        <w:trHeight w:val="58"/>
      </w:trPr>
      <w:tc>
        <w:tcPr>
          <w:tcW w:w="1844" w:type="dxa"/>
          <w:vMerge/>
        </w:tcPr>
        <w:p w:rsidR="003F3290" w:rsidRDefault="003F3290" w:rsidP="003F3290"/>
      </w:tc>
      <w:tc>
        <w:tcPr>
          <w:tcW w:w="1417" w:type="dxa"/>
          <w:vAlign w:val="center"/>
        </w:tcPr>
        <w:p w:rsidR="003F3290" w:rsidRPr="009A74DC" w:rsidRDefault="003F3290" w:rsidP="003F3290">
          <w:pPr>
            <w:jc w:val="center"/>
            <w:rPr>
              <w:rFonts w:ascii="Times New Roman" w:hAnsi="Times New Roman"/>
              <w:sz w:val="20"/>
              <w:highlight w:val="yellow"/>
            </w:rPr>
          </w:pPr>
          <w:r>
            <w:rPr>
              <w:rFonts w:ascii="Times New Roman" w:hAnsi="Times New Roman"/>
              <w:sz w:val="20"/>
            </w:rPr>
            <w:t>DBY.YD.43</w:t>
          </w:r>
        </w:p>
      </w:tc>
      <w:tc>
        <w:tcPr>
          <w:tcW w:w="1276" w:type="dxa"/>
          <w:vAlign w:val="center"/>
        </w:tcPr>
        <w:p w:rsidR="003F3290" w:rsidRPr="003F3290" w:rsidRDefault="0044328A" w:rsidP="003F3290">
          <w:pPr>
            <w:jc w:val="center"/>
            <w:rPr>
              <w:rFonts w:ascii="Times New Roman" w:hAnsi="Times New Roman"/>
              <w:sz w:val="20"/>
              <w:highlight w:val="yellow"/>
            </w:rPr>
          </w:pPr>
          <w:r w:rsidRPr="0044328A">
            <w:rPr>
              <w:rFonts w:ascii="Times New Roman" w:hAnsi="Times New Roman"/>
              <w:sz w:val="20"/>
            </w:rPr>
            <w:t>09</w:t>
          </w:r>
          <w:r w:rsidR="003F3290" w:rsidRPr="0044328A">
            <w:rPr>
              <w:rFonts w:ascii="Times New Roman" w:hAnsi="Times New Roman"/>
              <w:sz w:val="20"/>
            </w:rPr>
            <w:t>.11.2023</w:t>
          </w:r>
        </w:p>
      </w:tc>
      <w:tc>
        <w:tcPr>
          <w:tcW w:w="1417" w:type="dxa"/>
        </w:tcPr>
        <w:p w:rsidR="003F3290" w:rsidRPr="003F3290" w:rsidRDefault="003F3290" w:rsidP="003F3290">
          <w:pPr>
            <w:rPr>
              <w:rFonts w:ascii="Times New Roman" w:hAnsi="Times New Roman"/>
              <w:highlight w:val="yellow"/>
            </w:rPr>
          </w:pPr>
        </w:p>
      </w:tc>
      <w:tc>
        <w:tcPr>
          <w:tcW w:w="1418" w:type="dxa"/>
        </w:tcPr>
        <w:p w:rsidR="003F3290" w:rsidRPr="003F3290" w:rsidRDefault="003F3290" w:rsidP="003F3290">
          <w:pPr>
            <w:rPr>
              <w:rFonts w:ascii="Times New Roman" w:hAnsi="Times New Roman"/>
              <w:highlight w:val="yellow"/>
            </w:rPr>
          </w:pPr>
        </w:p>
      </w:tc>
      <w:tc>
        <w:tcPr>
          <w:tcW w:w="992" w:type="dxa"/>
          <w:vAlign w:val="center"/>
        </w:tcPr>
        <w:p w:rsidR="003F3290" w:rsidRPr="003F3290" w:rsidRDefault="003F3290" w:rsidP="003F3290">
          <w:pPr>
            <w:jc w:val="center"/>
            <w:rPr>
              <w:rFonts w:ascii="Times New Roman" w:hAnsi="Times New Roman"/>
              <w:sz w:val="20"/>
              <w:highlight w:val="yellow"/>
            </w:rPr>
          </w:pPr>
          <w:r w:rsidRPr="0044328A">
            <w:rPr>
              <w:rFonts w:ascii="Times New Roman" w:hAnsi="Times New Roman"/>
              <w:sz w:val="20"/>
            </w:rPr>
            <w:t>0</w:t>
          </w:r>
          <w:r w:rsidR="0044328A" w:rsidRPr="0044328A">
            <w:rPr>
              <w:rFonts w:ascii="Times New Roman" w:hAnsi="Times New Roman"/>
              <w:sz w:val="20"/>
            </w:rPr>
            <w:t>4</w:t>
          </w:r>
        </w:p>
      </w:tc>
      <w:tc>
        <w:tcPr>
          <w:tcW w:w="1701" w:type="dxa"/>
          <w:vMerge/>
        </w:tcPr>
        <w:p w:rsidR="003F3290" w:rsidRDefault="003F3290" w:rsidP="003F3290"/>
      </w:tc>
    </w:tr>
  </w:tbl>
  <w:p w:rsidR="003F3290" w:rsidRDefault="003F329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36"/>
    <w:rsid w:val="003B1D16"/>
    <w:rsid w:val="003F3290"/>
    <w:rsid w:val="00426336"/>
    <w:rsid w:val="0044328A"/>
    <w:rsid w:val="005602AF"/>
    <w:rsid w:val="008456C9"/>
    <w:rsid w:val="008B0655"/>
    <w:rsid w:val="00A36904"/>
    <w:rsid w:val="00C43943"/>
    <w:rsid w:val="00D342C5"/>
    <w:rsid w:val="00D430AD"/>
    <w:rsid w:val="00DF4975"/>
    <w:rsid w:val="00E41468"/>
    <w:rsid w:val="00E71B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408C"/>
  <w15:chartTrackingRefBased/>
  <w15:docId w15:val="{223B5858-BD03-4157-999F-A7C35114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F3290"/>
    <w:pPr>
      <w:suppressAutoHyphens/>
      <w:spacing w:after="0" w:line="100" w:lineRule="atLeast"/>
    </w:pPr>
    <w:rPr>
      <w:rFonts w:ascii="Calibri" w:eastAsia="Times New Roman" w:hAnsi="Calibri" w:cs="Times New Roman"/>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F3290"/>
    <w:pPr>
      <w:tabs>
        <w:tab w:val="center" w:pos="4536"/>
        <w:tab w:val="right" w:pos="9072"/>
      </w:tabs>
      <w:suppressAutoHyphens w:val="0"/>
      <w:spacing w:line="240" w:lineRule="auto"/>
    </w:pPr>
    <w:rPr>
      <w:rFonts w:asciiTheme="minorHAnsi" w:eastAsiaTheme="minorHAnsi" w:hAnsiTheme="minorHAnsi" w:cstheme="minorBidi"/>
      <w:szCs w:val="22"/>
      <w:lang w:eastAsia="en-US"/>
    </w:rPr>
  </w:style>
  <w:style w:type="character" w:customStyle="1" w:styleId="stBilgiChar">
    <w:name w:val="Üst Bilgi Char"/>
    <w:basedOn w:val="VarsaylanParagrafYazTipi"/>
    <w:link w:val="stBilgi"/>
    <w:uiPriority w:val="99"/>
    <w:rsid w:val="003F3290"/>
  </w:style>
  <w:style w:type="paragraph" w:styleId="AltBilgi">
    <w:name w:val="footer"/>
    <w:basedOn w:val="Normal"/>
    <w:link w:val="AltBilgiChar"/>
    <w:uiPriority w:val="99"/>
    <w:unhideWhenUsed/>
    <w:rsid w:val="003F3290"/>
    <w:pPr>
      <w:tabs>
        <w:tab w:val="center" w:pos="4536"/>
        <w:tab w:val="right" w:pos="9072"/>
      </w:tabs>
      <w:suppressAutoHyphens w:val="0"/>
      <w:spacing w:line="240" w:lineRule="auto"/>
    </w:pPr>
    <w:rPr>
      <w:rFonts w:asciiTheme="minorHAnsi" w:eastAsiaTheme="minorHAnsi" w:hAnsiTheme="minorHAnsi" w:cstheme="minorBidi"/>
      <w:szCs w:val="22"/>
      <w:lang w:eastAsia="en-US"/>
    </w:rPr>
  </w:style>
  <w:style w:type="character" w:customStyle="1" w:styleId="AltBilgiChar">
    <w:name w:val="Alt Bilgi Char"/>
    <w:basedOn w:val="VarsaylanParagrafYazTipi"/>
    <w:link w:val="AltBilgi"/>
    <w:uiPriority w:val="99"/>
    <w:rsid w:val="003F3290"/>
  </w:style>
  <w:style w:type="table" w:styleId="TabloKlavuzu">
    <w:name w:val="Table Grid"/>
    <w:basedOn w:val="NormalTablo"/>
    <w:uiPriority w:val="39"/>
    <w:rsid w:val="003F3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F3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1405</Words>
  <Characters>8014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Pau</cp:lastModifiedBy>
  <cp:revision>6</cp:revision>
  <dcterms:created xsi:type="dcterms:W3CDTF">2023-11-03T06:47:00Z</dcterms:created>
  <dcterms:modified xsi:type="dcterms:W3CDTF">2023-11-14T06:01:00Z</dcterms:modified>
</cp:coreProperties>
</file>