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9F05" w14:textId="6A28207A" w:rsidR="004B33B6" w:rsidRPr="00EE4979" w:rsidRDefault="004B33B6" w:rsidP="00EE4979">
      <w:pPr>
        <w:jc w:val="center"/>
        <w:rPr>
          <w:rFonts w:cstheme="minorHAnsi"/>
          <w:b/>
          <w:sz w:val="28"/>
        </w:rPr>
      </w:pPr>
      <w:r w:rsidRPr="00EE4979">
        <w:rPr>
          <w:rFonts w:cstheme="minorHAnsi"/>
          <w:b/>
          <w:sz w:val="28"/>
        </w:rPr>
        <w:t>2024-2025 BAHAR DÖNEMİ</w:t>
      </w:r>
      <w:r w:rsidR="003C08F7" w:rsidRPr="00EE4979">
        <w:rPr>
          <w:rFonts w:cstheme="minorHAnsi"/>
          <w:b/>
          <w:sz w:val="28"/>
        </w:rPr>
        <w:t xml:space="preserve"> ÖZEL EĞİTİM</w:t>
      </w:r>
      <w:r w:rsidRPr="00EE4979">
        <w:rPr>
          <w:rFonts w:cstheme="minorHAnsi"/>
          <w:b/>
          <w:sz w:val="28"/>
        </w:rPr>
        <w:t xml:space="preserve"> DÖNEM SONU SINAVLARI </w:t>
      </w:r>
      <w:r w:rsidR="00226D69">
        <w:rPr>
          <w:rFonts w:cstheme="minorHAnsi"/>
          <w:b/>
          <w:sz w:val="28"/>
        </w:rPr>
        <w:t>(GÜNCEL)</w:t>
      </w:r>
    </w:p>
    <w:tbl>
      <w:tblPr>
        <w:tblStyle w:val="TabloKlavuzu"/>
        <w:tblW w:w="15518" w:type="dxa"/>
        <w:tblLayout w:type="fixed"/>
        <w:tblLook w:val="04A0" w:firstRow="1" w:lastRow="0" w:firstColumn="1" w:lastColumn="0" w:noHBand="0" w:noVBand="1"/>
      </w:tblPr>
      <w:tblGrid>
        <w:gridCol w:w="1551"/>
        <w:gridCol w:w="1552"/>
        <w:gridCol w:w="1552"/>
        <w:gridCol w:w="1552"/>
        <w:gridCol w:w="1552"/>
        <w:gridCol w:w="1551"/>
        <w:gridCol w:w="1552"/>
        <w:gridCol w:w="1552"/>
        <w:gridCol w:w="1552"/>
        <w:gridCol w:w="1552"/>
      </w:tblGrid>
      <w:tr w:rsidR="00EE4979" w:rsidRPr="00EE4979" w14:paraId="63EF9C2C" w14:textId="77777777" w:rsidTr="00EE4979">
        <w:trPr>
          <w:trHeight w:val="522"/>
        </w:trPr>
        <w:tc>
          <w:tcPr>
            <w:tcW w:w="1551" w:type="dxa"/>
            <w:vAlign w:val="center"/>
          </w:tcPr>
          <w:p w14:paraId="70D834B7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316B4FA3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09.00</w:t>
            </w:r>
          </w:p>
        </w:tc>
        <w:tc>
          <w:tcPr>
            <w:tcW w:w="1552" w:type="dxa"/>
            <w:vAlign w:val="center"/>
          </w:tcPr>
          <w:p w14:paraId="7CDADD21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10.00</w:t>
            </w:r>
          </w:p>
        </w:tc>
        <w:tc>
          <w:tcPr>
            <w:tcW w:w="1552" w:type="dxa"/>
            <w:vAlign w:val="center"/>
          </w:tcPr>
          <w:p w14:paraId="73622EAD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11.00</w:t>
            </w:r>
          </w:p>
        </w:tc>
        <w:tc>
          <w:tcPr>
            <w:tcW w:w="1552" w:type="dxa"/>
            <w:vAlign w:val="center"/>
          </w:tcPr>
          <w:p w14:paraId="18A58E13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12.00</w:t>
            </w:r>
          </w:p>
        </w:tc>
        <w:tc>
          <w:tcPr>
            <w:tcW w:w="1551" w:type="dxa"/>
            <w:vAlign w:val="center"/>
          </w:tcPr>
          <w:p w14:paraId="22481FAF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13.00</w:t>
            </w:r>
          </w:p>
        </w:tc>
        <w:tc>
          <w:tcPr>
            <w:tcW w:w="1552" w:type="dxa"/>
            <w:vAlign w:val="center"/>
          </w:tcPr>
          <w:p w14:paraId="43F43991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14.00</w:t>
            </w:r>
          </w:p>
        </w:tc>
        <w:tc>
          <w:tcPr>
            <w:tcW w:w="1552" w:type="dxa"/>
            <w:vAlign w:val="center"/>
          </w:tcPr>
          <w:p w14:paraId="0B5143F9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15.00</w:t>
            </w:r>
          </w:p>
        </w:tc>
        <w:tc>
          <w:tcPr>
            <w:tcW w:w="1552" w:type="dxa"/>
            <w:vAlign w:val="center"/>
          </w:tcPr>
          <w:p w14:paraId="47A96832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16.00</w:t>
            </w:r>
          </w:p>
        </w:tc>
        <w:tc>
          <w:tcPr>
            <w:tcW w:w="1552" w:type="dxa"/>
            <w:vAlign w:val="center"/>
          </w:tcPr>
          <w:p w14:paraId="490F1D9B" w14:textId="77777777" w:rsidR="00370A26" w:rsidRPr="00EE4979" w:rsidRDefault="00370A26" w:rsidP="007911AF">
            <w:pPr>
              <w:jc w:val="center"/>
              <w:rPr>
                <w:rFonts w:cstheme="minorHAnsi"/>
                <w:b/>
                <w:sz w:val="24"/>
              </w:rPr>
            </w:pPr>
            <w:r w:rsidRPr="00EE4979">
              <w:rPr>
                <w:rFonts w:cstheme="minorHAnsi"/>
                <w:b/>
                <w:sz w:val="24"/>
              </w:rPr>
              <w:t>17.00</w:t>
            </w:r>
          </w:p>
        </w:tc>
      </w:tr>
      <w:tr w:rsidR="00EE4979" w:rsidRPr="00EE4979" w14:paraId="52C5D34A" w14:textId="77777777" w:rsidTr="00226D6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7A472E28" w14:textId="77777777" w:rsidR="00397849" w:rsidRPr="00EE4979" w:rsidRDefault="00397849" w:rsidP="0039784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26.05.2025</w:t>
            </w:r>
          </w:p>
          <w:p w14:paraId="17C29D22" w14:textId="77777777" w:rsidR="00397849" w:rsidRPr="00EE4979" w:rsidRDefault="00397849" w:rsidP="0039784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PAZARTESİ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012EAB5" w14:textId="3914F752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10C2F4ED" w14:textId="46D3204D" w:rsidR="00397849" w:rsidRPr="00EE4979" w:rsidRDefault="00397849" w:rsidP="00EE497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Eğitimde Türkçe Öğretimi</w:t>
            </w: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223AF367" w14:textId="77777777" w:rsidR="00397849" w:rsidRPr="00EE4979" w:rsidRDefault="00397849" w:rsidP="00EE4979">
            <w:pPr>
              <w:jc w:val="center"/>
              <w:rPr>
                <w:rFonts w:cstheme="minorHAnsi"/>
                <w:kern w:val="2"/>
                <w14:ligatures w14:val="standardContextual"/>
              </w:rPr>
            </w:pPr>
            <w:r w:rsidRPr="00EE4979">
              <w:rPr>
                <w:rFonts w:cstheme="minorHAnsi"/>
              </w:rPr>
              <w:t>Atatürk İlkeleri ve İnkılâp Tarihi II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4A987EF3" w14:textId="77777777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74B0386" w14:textId="77777777" w:rsidR="00397849" w:rsidRPr="00EE4979" w:rsidRDefault="00397849" w:rsidP="00EE497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OMB-SEÇMELİ DERSLER</w:t>
            </w: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73D2FDF3" w14:textId="5A19804E" w:rsidR="00397849" w:rsidRPr="00EE4979" w:rsidRDefault="00397849" w:rsidP="00EE497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 xml:space="preserve">Zihin Yetersizliğinde Kavram Öğretimi 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0653E0E" w14:textId="73562B3A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70A4C6B" w14:textId="27D97FC4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1227A96" w14:textId="605B581A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</w:tr>
      <w:tr w:rsidR="00EE4979" w:rsidRPr="00EE4979" w14:paraId="015AAEA8" w14:textId="77777777" w:rsidTr="00226D69">
        <w:trPr>
          <w:trHeight w:val="677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10A91619" w14:textId="77777777" w:rsidR="00397849" w:rsidRPr="00EE4979" w:rsidRDefault="00397849" w:rsidP="0039784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41C172CE" w14:textId="7460E572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355E2BBE" w14:textId="2C8B0709" w:rsidR="00397849" w:rsidRPr="00EE4979" w:rsidRDefault="00397849" w:rsidP="00EE497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Ati MERÇ</w:t>
            </w: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78C0E8DE" w14:textId="6F07F694" w:rsidR="00397849" w:rsidRPr="00EE4979" w:rsidRDefault="00397849" w:rsidP="00EE497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Prof. Dr. Mithat AYDIN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1BB28C7B" w14:textId="77777777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2BC3F9AA" w14:textId="77777777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84DC454" w14:textId="768AC433" w:rsidR="00397849" w:rsidRPr="00EE4979" w:rsidRDefault="00397849" w:rsidP="00EE497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Arş. Gör. Dr. Gizem ERGİN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7A718E9F" w14:textId="4BC552AC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71796E3B" w14:textId="5E073EE5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86D308" w14:textId="2B4FC167" w:rsidR="00397849" w:rsidRPr="00EE4979" w:rsidRDefault="00397849" w:rsidP="00EE497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5EFF2487" w14:textId="77777777" w:rsidTr="00226D6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0A478F09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27.05.2025</w:t>
            </w:r>
          </w:p>
          <w:p w14:paraId="7646F4E1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SALI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1B2D46D0" w14:textId="6ADE82D3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Öğretmenlik Uygulaması II</w:t>
            </w: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330262C5" w14:textId="3F333521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Eğitimde Sosyal Uyum Becerilerinin Öğretimi</w:t>
            </w: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7D93E4CC" w14:textId="77777777" w:rsidR="00226D69" w:rsidRPr="00EE4979" w:rsidRDefault="00226D69" w:rsidP="00226D69">
            <w:pPr>
              <w:jc w:val="center"/>
              <w:rPr>
                <w:rFonts w:cstheme="minorHAnsi"/>
                <w:kern w:val="2"/>
                <w14:ligatures w14:val="standardContextual"/>
              </w:rPr>
            </w:pPr>
            <w:r w:rsidRPr="00EE4979">
              <w:rPr>
                <w:rFonts w:cstheme="minorHAnsi"/>
              </w:rPr>
              <w:t>Yabancı Dil II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2DBD6005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51967AC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GKD-</w:t>
            </w:r>
          </w:p>
          <w:p w14:paraId="4AAB12BE" w14:textId="77777777" w:rsidR="00226D69" w:rsidRPr="00EE4979" w:rsidRDefault="00226D69" w:rsidP="00226D69">
            <w:pPr>
              <w:jc w:val="center"/>
              <w:rPr>
                <w:rFonts w:cstheme="minorHAnsi"/>
                <w:kern w:val="2"/>
                <w14:ligatures w14:val="standardContextual"/>
              </w:rPr>
            </w:pPr>
            <w:r w:rsidRPr="00EE4979">
              <w:rPr>
                <w:rFonts w:cstheme="minorHAnsi"/>
              </w:rPr>
              <w:t>SEÇMELİ DERSLER</w:t>
            </w: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FFAD406" w14:textId="5F308E6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Eğitimde Teknoloji Destekli Öğretim</w:t>
            </w: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74A4AB37" w14:textId="13C53B31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Eğitimde Aile Eğitimi</w:t>
            </w:r>
          </w:p>
        </w:tc>
        <w:tc>
          <w:tcPr>
            <w:tcW w:w="1552" w:type="dxa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6C49504B" w14:textId="676327AA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Ergenlik ve Cinsel Eğitim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9A3C10" w14:textId="28B7DC65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13AD58FA" w14:textId="77777777" w:rsidTr="00226D69">
        <w:trPr>
          <w:trHeight w:val="794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73FA6426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67E10CC0" w14:textId="57CB5D0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3FB30C60" w14:textId="2A8A00C4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Özgül ALDEMİR FIRAT</w:t>
            </w: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52EE848F" w14:textId="4ADD2E09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Arş. Gör. Dr. Gamze YALÇIN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236038F1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D754AF8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7C9E8A1" w14:textId="14995B1B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Tayfun TANYERİ</w:t>
            </w: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77EE4ED6" w14:textId="107C7FE6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Arş. Gör. Dr. Gizem ERGİN</w:t>
            </w:r>
          </w:p>
        </w:tc>
        <w:tc>
          <w:tcPr>
            <w:tcW w:w="1552" w:type="dxa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0C536C98" w14:textId="61F59513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Tamer AYDEMİR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779B8A4" w14:textId="268BF9E6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4236B3C5" w14:textId="77777777" w:rsidTr="00EE497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7D292C66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28.05.2025</w:t>
            </w:r>
          </w:p>
          <w:p w14:paraId="2F9951B2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ÇARŞAMBA</w:t>
            </w:r>
          </w:p>
        </w:tc>
        <w:tc>
          <w:tcPr>
            <w:tcW w:w="1552" w:type="dxa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27DFF142" w14:textId="127CB199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 Politikaları ve Yasal Düzenlemeler</w:t>
            </w: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5537316A" w14:textId="4945A1A5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Zihin Yetersizliğinde Öğretim Uyarlamaları</w:t>
            </w: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416F9170" w14:textId="77777777" w:rsidR="00226D69" w:rsidRPr="00EE4979" w:rsidRDefault="00226D69" w:rsidP="00226D69">
            <w:pPr>
              <w:jc w:val="center"/>
              <w:rPr>
                <w:rFonts w:cstheme="minorHAnsi"/>
                <w:kern w:val="2"/>
                <w14:ligatures w14:val="standardContextual"/>
              </w:rPr>
            </w:pPr>
            <w:r w:rsidRPr="00EE4979">
              <w:rPr>
                <w:rFonts w:cstheme="minorHAnsi"/>
              </w:rPr>
              <w:t>Türk Dili II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02B5F09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AE9C4F2" w14:textId="12EF91E6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5354851" w14:textId="07B81AB2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Yeteneklilerde Sosyal, Duygusal ve Akademik Rehberlik</w:t>
            </w:r>
          </w:p>
        </w:tc>
        <w:tc>
          <w:tcPr>
            <w:tcW w:w="1552" w:type="dxa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6823FB14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Okullarda Rehberlik</w:t>
            </w: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</w:tcPr>
          <w:p w14:paraId="29F0AE3A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  <w:p w14:paraId="47641C2F" w14:textId="1158A2B7" w:rsidR="00226D69" w:rsidRPr="00EE4979" w:rsidRDefault="00226D69" w:rsidP="00226D69">
            <w:pPr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Eğitimde Oyun ve Müzik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vAlign w:val="center"/>
          </w:tcPr>
          <w:p w14:paraId="669A22D2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6757229C" w14:textId="77777777" w:rsidTr="00EE4979">
        <w:trPr>
          <w:trHeight w:val="770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397040D2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22737B6D" w14:textId="54B5FC4B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Ati MERÇ</w:t>
            </w: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4352D4D9" w14:textId="0F5711C2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Özgül ALDEMİR FIRAT</w:t>
            </w: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5BBC50E9" w14:textId="7D5F472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Doç. Dr. Mehmet Emre ÇELİK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278F0CE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4BAF9D5" w14:textId="0BBCD855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240F48E8" w14:textId="5EA39A81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Ati MERÇ</w:t>
            </w:r>
          </w:p>
        </w:tc>
        <w:tc>
          <w:tcPr>
            <w:tcW w:w="1552" w:type="dxa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796CAEAA" w14:textId="26109BFF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Prof. Dr. Necla ACUN</w:t>
            </w: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</w:tcPr>
          <w:p w14:paraId="5B772C39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 xml:space="preserve">Dr. Öğr. </w:t>
            </w:r>
          </w:p>
          <w:p w14:paraId="5975AD69" w14:textId="01E223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Üyesi Çiğdem TIKIROĞLU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vAlign w:val="center"/>
          </w:tcPr>
          <w:p w14:paraId="128A8684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36CC3C77" w14:textId="77777777" w:rsidTr="00226D69">
        <w:trPr>
          <w:trHeight w:val="1074"/>
        </w:trPr>
        <w:tc>
          <w:tcPr>
            <w:tcW w:w="1551" w:type="dxa"/>
            <w:vMerge w:val="restart"/>
            <w:vAlign w:val="center"/>
          </w:tcPr>
          <w:p w14:paraId="479B7278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29.05.2025</w:t>
            </w:r>
          </w:p>
          <w:p w14:paraId="318340A2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PERŞEMBE</w:t>
            </w: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135354EE" w14:textId="0328B9B2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Eğitimde Okul ve Kurum Deneyimi</w:t>
            </w:r>
          </w:p>
        </w:tc>
        <w:tc>
          <w:tcPr>
            <w:tcW w:w="1552" w:type="dxa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7EEDEC46" w14:textId="432AFBDE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Zihin Yetersizliğinde Yetişkinliğe Geçiş</w:t>
            </w: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088E3404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Eğitim Sosyolojisi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26E3739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69496144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Eğitimde Ahlak ve Etik</w:t>
            </w: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3F256C8F" w14:textId="13292FFA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Dil ve İletişim Becerilerinin Desteklenmesi</w:t>
            </w:r>
          </w:p>
        </w:tc>
        <w:tc>
          <w:tcPr>
            <w:tcW w:w="1552" w:type="dxa"/>
            <w:vMerge w:val="restart"/>
            <w:vAlign w:val="center"/>
          </w:tcPr>
          <w:p w14:paraId="19C27149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 ve Kaynaştırma</w:t>
            </w:r>
          </w:p>
        </w:tc>
        <w:tc>
          <w:tcPr>
            <w:tcW w:w="1552" w:type="dxa"/>
            <w:vMerge w:val="restart"/>
            <w:vAlign w:val="center"/>
          </w:tcPr>
          <w:p w14:paraId="5380ADFF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vMerge w:val="restart"/>
            <w:shd w:val="clear" w:color="auto" w:fill="FFFFFF" w:themeFill="background1"/>
            <w:vAlign w:val="center"/>
          </w:tcPr>
          <w:p w14:paraId="0A9FFD7C" w14:textId="50CB5250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65A60B08" w14:textId="77777777" w:rsidTr="00226D69">
        <w:trPr>
          <w:trHeight w:val="794"/>
        </w:trPr>
        <w:tc>
          <w:tcPr>
            <w:tcW w:w="1551" w:type="dxa"/>
            <w:vMerge/>
            <w:vAlign w:val="center"/>
          </w:tcPr>
          <w:p w14:paraId="71D2D538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404ABB82" w14:textId="4C68868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Tamer AYDEMİR</w:t>
            </w:r>
          </w:p>
        </w:tc>
        <w:tc>
          <w:tcPr>
            <w:tcW w:w="1552" w:type="dxa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0E082EF0" w14:textId="630D3A2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Özgül ALDEMİR FIRAT</w:t>
            </w: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6AFD7651" w14:textId="51D91C7A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Doç. Dr. Aysun DOĞUTAŞ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18B0E60F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55767ED3" w14:textId="2D6C4AF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Doç. Dr. Ahmet KANMAZ</w:t>
            </w: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3DEC5964" w14:textId="2F015322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Çiğdem TIKIROĞLU</w:t>
            </w:r>
          </w:p>
        </w:tc>
        <w:tc>
          <w:tcPr>
            <w:tcW w:w="1552" w:type="dxa"/>
            <w:vMerge/>
            <w:vAlign w:val="center"/>
          </w:tcPr>
          <w:p w14:paraId="2F2E2B05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vMerge/>
            <w:vAlign w:val="center"/>
          </w:tcPr>
          <w:p w14:paraId="1935228E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vMerge/>
            <w:shd w:val="clear" w:color="auto" w:fill="FFFFFF" w:themeFill="background1"/>
            <w:vAlign w:val="center"/>
          </w:tcPr>
          <w:p w14:paraId="267B5CDB" w14:textId="232198A9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4C594F52" w14:textId="77777777" w:rsidTr="00226D6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54386078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lastRenderedPageBreak/>
              <w:t>30.05.2025</w:t>
            </w:r>
          </w:p>
          <w:p w14:paraId="11D9C120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CUMA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9D2A0D2" w14:textId="5182999E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vAlign w:val="center"/>
          </w:tcPr>
          <w:p w14:paraId="50707AF8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062A5E67" w14:textId="34729A5B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İşitme ve Görme Yetersizliği</w:t>
            </w:r>
          </w:p>
        </w:tc>
        <w:tc>
          <w:tcPr>
            <w:tcW w:w="1552" w:type="dxa"/>
            <w:tcBorders>
              <w:bottom w:val="single" w:sz="4" w:space="0" w:color="BFBFBF"/>
            </w:tcBorders>
            <w:shd w:val="clear" w:color="auto" w:fill="BFBFBF" w:themeFill="background1" w:themeFillShade="BF"/>
            <w:vAlign w:val="center"/>
          </w:tcPr>
          <w:p w14:paraId="227454E2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BFBFBF"/>
            </w:tcBorders>
            <w:shd w:val="clear" w:color="auto" w:fill="BFBFBF" w:themeFill="background1" w:themeFillShade="BF"/>
            <w:vAlign w:val="center"/>
          </w:tcPr>
          <w:p w14:paraId="63E9362B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BFBFBF"/>
            </w:tcBorders>
            <w:shd w:val="clear" w:color="auto" w:fill="BFBFBF" w:themeFill="background1" w:themeFillShade="BF"/>
            <w:vAlign w:val="center"/>
          </w:tcPr>
          <w:p w14:paraId="04D0082F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3BD6B084" w14:textId="74E73813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 xml:space="preserve">Bireyselleştirilmiş Eğitim ve Geçiş Planlarının Hazırlanması 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63E8FB2" w14:textId="1A9EB4C4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91B6E0B" w14:textId="24047FCC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01FD0D01" w14:textId="77777777" w:rsidTr="00226D69">
        <w:trPr>
          <w:trHeight w:val="794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6FAC4E75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404AD0FF" w14:textId="1A4C211C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vAlign w:val="center"/>
          </w:tcPr>
          <w:p w14:paraId="11408F18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74BE57FE" w14:textId="2B9863A9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Özgül ALDEMİR FIRAT</w:t>
            </w:r>
          </w:p>
        </w:tc>
        <w:tc>
          <w:tcPr>
            <w:tcW w:w="1552" w:type="dxa"/>
            <w:tcBorders>
              <w:top w:val="single" w:sz="4" w:space="0" w:color="BFBFBF"/>
            </w:tcBorders>
            <w:shd w:val="clear" w:color="auto" w:fill="BFBFBF" w:themeFill="background1" w:themeFillShade="BF"/>
            <w:vAlign w:val="center"/>
          </w:tcPr>
          <w:p w14:paraId="4542A807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BFBFBF"/>
            </w:tcBorders>
            <w:shd w:val="clear" w:color="auto" w:fill="BFBFBF" w:themeFill="background1" w:themeFillShade="BF"/>
            <w:vAlign w:val="center"/>
          </w:tcPr>
          <w:p w14:paraId="2934FF05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BFBFBF"/>
            </w:tcBorders>
            <w:shd w:val="clear" w:color="auto" w:fill="BFBFBF" w:themeFill="background1" w:themeFillShade="BF"/>
            <w:vAlign w:val="center"/>
          </w:tcPr>
          <w:p w14:paraId="71281A8F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2A8FE58C" w14:textId="655F2F74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Özgül ALDEMİR FIRAT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6D66009A" w14:textId="55899240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31FE7D" w14:textId="5BA77E3E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1BF59835" w14:textId="77777777" w:rsidTr="00EE497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1944E6E4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02.06.2025</w:t>
            </w:r>
          </w:p>
          <w:p w14:paraId="035A741A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PAZARTESİ</w:t>
            </w:r>
          </w:p>
        </w:tc>
        <w:tc>
          <w:tcPr>
            <w:tcW w:w="1552" w:type="dxa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4024B08F" w14:textId="6876E9BA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Topluma Hizmet Uygulamaları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vAlign w:val="center"/>
          </w:tcPr>
          <w:p w14:paraId="5A9630BE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4ED8DE36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Eğitim Felsefesi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0D19AC0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342AAF7D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Öğretim İlke ve Yöntemleri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49B0C13" w14:textId="1BC0F475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2B2B218D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Sınıf Yönetimi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0B2E03C" w14:textId="24E98933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951389C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4E03D412" w14:textId="77777777" w:rsidTr="00EE4979">
        <w:trPr>
          <w:trHeight w:val="794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7CF264E1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7A150BF0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vAlign w:val="center"/>
          </w:tcPr>
          <w:p w14:paraId="1477EE4D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57FDBA0A" w14:textId="5EAC443A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Suna ÇÖĞMEN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BD70912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4383BF8C" w14:textId="0EB4B21C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Doç. Dr. Ümran ŞAHİN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05826B1" w14:textId="546EE7B2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40D11D0E" w14:textId="2796B394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Doç. Dr. Zeynep Meral TANRIÖĞEN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1548A3D" w14:textId="2E413295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3480C12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619554FD" w14:textId="77777777" w:rsidTr="00EE497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37DCF36F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03.06.2025</w:t>
            </w:r>
          </w:p>
          <w:p w14:paraId="3273BC6C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SALI</w:t>
            </w: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D103F92" w14:textId="2A0E67F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Özel Eğitim Kurumlarında Gözlem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vAlign w:val="center"/>
          </w:tcPr>
          <w:p w14:paraId="136390B2" w14:textId="03852466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6DB2A92B" w14:textId="01F6B99C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Öğrenme Güçlüğü ve Özel Yetenek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A10D2C6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EAF1DD"/>
            </w:tcBorders>
            <w:shd w:val="clear" w:color="auto" w:fill="EAF1DD" w:themeFill="accent3" w:themeFillTint="33"/>
            <w:vAlign w:val="center"/>
          </w:tcPr>
          <w:p w14:paraId="7272F561" w14:textId="21F4443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Braille Okuma-Yazma</w:t>
            </w: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3F3C8964" w14:textId="42998B5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Öğrenme Güçlüğü İçin Öğrenme Stratejileri</w:t>
            </w:r>
          </w:p>
        </w:tc>
        <w:tc>
          <w:tcPr>
            <w:tcW w:w="1552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06FA49D" w14:textId="5302CF7E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Öğretim Teknolojileri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60AC200" w14:textId="2B69FD1A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5C13EDD" w14:textId="2B2463EF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10505EFC" w14:textId="77777777" w:rsidTr="00EE4979">
        <w:trPr>
          <w:trHeight w:val="794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637EA775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CEB1597" w14:textId="05B63417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Çiğdem TIKIROĞLU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vAlign w:val="center"/>
          </w:tcPr>
          <w:p w14:paraId="31A7EC6A" w14:textId="25D21A46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12257EF2" w14:textId="713B509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Tamer AYDEMİR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4383B4A0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EAF1DD"/>
            </w:tcBorders>
            <w:shd w:val="clear" w:color="auto" w:fill="EAF1DD" w:themeFill="accent3" w:themeFillTint="33"/>
            <w:vAlign w:val="center"/>
          </w:tcPr>
          <w:p w14:paraId="2EB52622" w14:textId="32E8AD98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Hasan AĞIRCAN</w:t>
            </w:r>
          </w:p>
        </w:tc>
        <w:tc>
          <w:tcPr>
            <w:tcW w:w="1552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7684AF2E" w14:textId="17824558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Tamer AYDEMİR</w:t>
            </w:r>
          </w:p>
        </w:tc>
        <w:tc>
          <w:tcPr>
            <w:tcW w:w="1552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B4166D4" w14:textId="2DDEF429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Serap YETİK</w:t>
            </w: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712BB3D" w14:textId="1C1FAA29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A60667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311BBEF7" w14:textId="77777777" w:rsidTr="00226D69">
        <w:trPr>
          <w:trHeight w:val="794"/>
        </w:trPr>
        <w:tc>
          <w:tcPr>
            <w:tcW w:w="1551" w:type="dxa"/>
            <w:tcBorders>
              <w:bottom w:val="single" w:sz="4" w:space="0" w:color="FFFFFF" w:themeColor="background1"/>
            </w:tcBorders>
            <w:vAlign w:val="center"/>
          </w:tcPr>
          <w:p w14:paraId="38EA4A4C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04.06.2025</w:t>
            </w:r>
          </w:p>
          <w:p w14:paraId="0F311E07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  <w:r w:rsidRPr="00EE4979">
              <w:rPr>
                <w:rFonts w:cstheme="minorHAnsi"/>
                <w:b/>
              </w:rPr>
              <w:t>ÇARŞAMBA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A59B2E7" w14:textId="24B88D04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E31493F" w14:textId="1EDE9C2B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DAEEF3" w:themeColor="accent5" w:themeTint="33"/>
            </w:tcBorders>
            <w:shd w:val="clear" w:color="auto" w:fill="DAEEF3" w:themeFill="accent5" w:themeFillTint="33"/>
            <w:vAlign w:val="center"/>
          </w:tcPr>
          <w:p w14:paraId="13D3BCFF" w14:textId="1064E32C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Çocuk Gelişimi</w:t>
            </w:r>
          </w:p>
        </w:tc>
        <w:tc>
          <w:tcPr>
            <w:tcW w:w="155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D064493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818F40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6961478A" w14:textId="29841D4C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402694D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7B8E8596" w14:textId="60B11430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Kariyer Planlama</w:t>
            </w:r>
          </w:p>
        </w:tc>
        <w:tc>
          <w:tcPr>
            <w:tcW w:w="1552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5A7CACC" w14:textId="0BF111D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  <w:tr w:rsidR="00226D69" w:rsidRPr="00EE4979" w14:paraId="1729D76E" w14:textId="77777777" w:rsidTr="00226D69">
        <w:trPr>
          <w:trHeight w:val="794"/>
        </w:trPr>
        <w:tc>
          <w:tcPr>
            <w:tcW w:w="1551" w:type="dxa"/>
            <w:tcBorders>
              <w:top w:val="single" w:sz="4" w:space="0" w:color="FFFFFF" w:themeColor="background1"/>
            </w:tcBorders>
            <w:vAlign w:val="center"/>
          </w:tcPr>
          <w:p w14:paraId="204EEB50" w14:textId="77777777" w:rsidR="00226D69" w:rsidRPr="00EE4979" w:rsidRDefault="00226D69" w:rsidP="00226D6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vAlign w:val="center"/>
          </w:tcPr>
          <w:p w14:paraId="0EA611F0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vAlign w:val="center"/>
          </w:tcPr>
          <w:p w14:paraId="140AEEAB" w14:textId="5D19CDA6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DAEEF3" w:themeColor="accent5" w:themeTint="33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0272DEBB" w14:textId="096BCBE8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Öğr. Gör. Filiz TÜRKSEVEN</w:t>
            </w:r>
          </w:p>
        </w:tc>
        <w:tc>
          <w:tcPr>
            <w:tcW w:w="155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0BD75FCA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1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082702C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071623C4" w14:textId="4C64BB49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766CDF2" w14:textId="77777777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F2DBDB" w:themeColor="accent2" w:themeTint="33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DF7C283" w14:textId="04606A7B" w:rsidR="00226D69" w:rsidRPr="00EE4979" w:rsidRDefault="00226D69" w:rsidP="00226D69">
            <w:pPr>
              <w:jc w:val="center"/>
              <w:rPr>
                <w:rFonts w:cstheme="minorHAnsi"/>
              </w:rPr>
            </w:pPr>
            <w:r w:rsidRPr="00EE4979">
              <w:rPr>
                <w:rFonts w:cstheme="minorHAnsi"/>
              </w:rPr>
              <w:t>Dr. Öğr. Üyesi Ati MERÇ</w:t>
            </w:r>
          </w:p>
        </w:tc>
        <w:tc>
          <w:tcPr>
            <w:tcW w:w="15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DF055" w14:textId="3A460D7E" w:rsidR="00226D69" w:rsidRPr="00EE4979" w:rsidRDefault="00226D69" w:rsidP="00226D69">
            <w:pPr>
              <w:jc w:val="center"/>
              <w:rPr>
                <w:rFonts w:cstheme="minorHAnsi"/>
              </w:rPr>
            </w:pPr>
          </w:p>
        </w:tc>
      </w:tr>
    </w:tbl>
    <w:p w14:paraId="144870CC" w14:textId="77777777" w:rsidR="00370A26" w:rsidRPr="00EE4979" w:rsidRDefault="00370A26">
      <w:pPr>
        <w:rPr>
          <w:rFonts w:cstheme="minorHAnsi"/>
        </w:rPr>
      </w:pPr>
    </w:p>
    <w:sectPr w:rsidR="00370A26" w:rsidRPr="00EE4979" w:rsidSect="0037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B735" w14:textId="77777777" w:rsidR="00C01D8E" w:rsidRDefault="00C01D8E" w:rsidP="00EE4979">
      <w:pPr>
        <w:spacing w:after="0" w:line="240" w:lineRule="auto"/>
      </w:pPr>
      <w:r>
        <w:separator/>
      </w:r>
    </w:p>
  </w:endnote>
  <w:endnote w:type="continuationSeparator" w:id="0">
    <w:p w14:paraId="25A6BC58" w14:textId="77777777" w:rsidR="00C01D8E" w:rsidRDefault="00C01D8E" w:rsidP="00EE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08A3" w14:textId="77777777" w:rsidR="00C01D8E" w:rsidRDefault="00C01D8E" w:rsidP="00EE4979">
      <w:pPr>
        <w:spacing w:after="0" w:line="240" w:lineRule="auto"/>
      </w:pPr>
      <w:r>
        <w:separator/>
      </w:r>
    </w:p>
  </w:footnote>
  <w:footnote w:type="continuationSeparator" w:id="0">
    <w:p w14:paraId="3A1E665E" w14:textId="77777777" w:rsidR="00C01D8E" w:rsidRDefault="00C01D8E" w:rsidP="00EE4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F8"/>
    <w:rsid w:val="000F754C"/>
    <w:rsid w:val="002100B9"/>
    <w:rsid w:val="00226D69"/>
    <w:rsid w:val="00251E77"/>
    <w:rsid w:val="002609BA"/>
    <w:rsid w:val="002767F8"/>
    <w:rsid w:val="002D2225"/>
    <w:rsid w:val="002D30AD"/>
    <w:rsid w:val="002E49F8"/>
    <w:rsid w:val="00370A26"/>
    <w:rsid w:val="00397849"/>
    <w:rsid w:val="003B7ED0"/>
    <w:rsid w:val="003C08F7"/>
    <w:rsid w:val="0041475F"/>
    <w:rsid w:val="00416B84"/>
    <w:rsid w:val="00461A96"/>
    <w:rsid w:val="004B33B6"/>
    <w:rsid w:val="00501AED"/>
    <w:rsid w:val="005311E5"/>
    <w:rsid w:val="005D2ACD"/>
    <w:rsid w:val="005F26C8"/>
    <w:rsid w:val="005F3ABC"/>
    <w:rsid w:val="006B14B9"/>
    <w:rsid w:val="00721DE7"/>
    <w:rsid w:val="007911AF"/>
    <w:rsid w:val="008324D1"/>
    <w:rsid w:val="00881679"/>
    <w:rsid w:val="00931D9D"/>
    <w:rsid w:val="00984164"/>
    <w:rsid w:val="009D3931"/>
    <w:rsid w:val="00AA3BA2"/>
    <w:rsid w:val="00C01D8E"/>
    <w:rsid w:val="00C1055B"/>
    <w:rsid w:val="00C14ADD"/>
    <w:rsid w:val="00C3742D"/>
    <w:rsid w:val="00E30B6D"/>
    <w:rsid w:val="00E94DFD"/>
    <w:rsid w:val="00EB1F1C"/>
    <w:rsid w:val="00EC748F"/>
    <w:rsid w:val="00EE4979"/>
    <w:rsid w:val="00EF3821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7617"/>
  <w15:docId w15:val="{5C40D1E9-7653-4427-8C73-A3A6A6A6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E4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4979"/>
  </w:style>
  <w:style w:type="paragraph" w:styleId="AltBilgi">
    <w:name w:val="footer"/>
    <w:basedOn w:val="Normal"/>
    <w:link w:val="AltBilgiChar"/>
    <w:uiPriority w:val="99"/>
    <w:unhideWhenUsed/>
    <w:rsid w:val="00EE4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4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Geri Bildirim</cp:lastModifiedBy>
  <cp:revision>7</cp:revision>
  <dcterms:created xsi:type="dcterms:W3CDTF">2025-05-08T07:41:00Z</dcterms:created>
  <dcterms:modified xsi:type="dcterms:W3CDTF">2025-05-26T11:09:00Z</dcterms:modified>
</cp:coreProperties>
</file>