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2072EA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753554" w:rsidRDefault="00C73C08" w:rsidP="00313632">
            <w:pPr>
              <w:spacing w:after="120"/>
              <w:jc w:val="both"/>
              <w:rPr>
                <w:b/>
                <w:bCs/>
              </w:rPr>
            </w:pPr>
            <w:bookmarkStart w:id="0" w:name="_GoBack" w:colFirst="1" w:colLast="1"/>
            <w:r w:rsidRPr="00753554">
              <w:rPr>
                <w:b/>
                <w:bCs/>
              </w:rPr>
              <w:t>Toplantı</w:t>
            </w:r>
            <w:r>
              <w:rPr>
                <w:b/>
                <w:bCs/>
              </w:rPr>
              <w:t>ya Davet Edilenler</w:t>
            </w:r>
            <w:r w:rsidRPr="00753554">
              <w:rPr>
                <w:b/>
                <w:bCs/>
              </w:rPr>
              <w:t xml:space="preserve">:  </w:t>
            </w:r>
          </w:p>
        </w:tc>
      </w:tr>
      <w:tr w:rsidR="00C73C08" w:rsidRPr="002072EA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352EDF" w:rsidRDefault="00F07DFC" w:rsidP="00D53DC3">
            <w:pPr>
              <w:jc w:val="both"/>
              <w:rPr>
                <w:sz w:val="22"/>
                <w:szCs w:val="22"/>
              </w:rPr>
            </w:pPr>
            <w:r w:rsidRPr="004161B9">
              <w:t>Rektör Yrd</w:t>
            </w:r>
            <w:r>
              <w:t>.</w:t>
            </w:r>
            <w:r w:rsidRPr="004161B9">
              <w:t xml:space="preserve"> </w:t>
            </w:r>
            <w:r>
              <w:t>–</w:t>
            </w:r>
            <w:r w:rsidRPr="004161B9">
              <w:t xml:space="preserve"> P</w:t>
            </w:r>
            <w:r>
              <w:t>rof. Dr. Necip ATAR</w:t>
            </w:r>
            <w:r w:rsidRPr="004161B9">
              <w:t>,</w:t>
            </w:r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Umut TEPEKULE, Doç. Dr. İhsan Furkan ERTUĞRUL, Doç. Dr. Emre BASKAN, Prof. Dr. Turan PAKER,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SEMİH ARICI</w:t>
            </w:r>
            <w:r>
              <w:t xml:space="preserve">, </w:t>
            </w:r>
            <w:r w:rsidRPr="0050364B">
              <w:t>Doç. Dr. HALİL ÖZYİĞİT</w:t>
            </w:r>
            <w:r>
              <w:t xml:space="preserve">, </w:t>
            </w:r>
            <w:r w:rsidRPr="0050364B">
              <w:t>Doç. Dr. SELÇUK AKYOL</w:t>
            </w:r>
            <w:r>
              <w:t xml:space="preserve">, </w:t>
            </w:r>
            <w:r w:rsidRPr="0050364B">
              <w:t>Doç. Dr. CAN BERK KALAYCI</w:t>
            </w:r>
            <w:r>
              <w:t xml:space="preserve">, </w:t>
            </w:r>
            <w:r w:rsidRPr="0050364B">
              <w:t>Prof. Dr. RIDVAN EKMEKÇİ</w:t>
            </w:r>
            <w:r>
              <w:t xml:space="preserve">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ŞENGÜL GÜVEN</w:t>
            </w:r>
            <w:r>
              <w:t xml:space="preserve">, </w:t>
            </w:r>
            <w:r w:rsidRPr="0050364B">
              <w:t>Arş. Gör. EREN ERGEN</w:t>
            </w:r>
            <w:r>
              <w:t xml:space="preserve">, </w:t>
            </w:r>
            <w:r w:rsidRPr="0050364B">
              <w:t>Arş. Gör. ASİYE KAMBER KIVCI</w:t>
            </w:r>
            <w:r>
              <w:t xml:space="preserve">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SÜMEYYE ARSLAN</w:t>
            </w:r>
            <w:r>
              <w:t xml:space="preserve">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EMEL SARITAŞ</w:t>
            </w:r>
            <w:r>
              <w:t xml:space="preserve">, </w:t>
            </w:r>
            <w:r w:rsidRPr="0050364B">
              <w:t>Doç. Dr. TUĞBA SARI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DENİZ KOÇYİĞİT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AHMET ÇETİN</w:t>
            </w:r>
            <w:r>
              <w:t xml:space="preserve">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ADİLE SARI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SİNAN AVAN</w:t>
            </w:r>
            <w:r>
              <w:t xml:space="preserve">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YUSUF KAYA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YAŞAR TURNA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MUSTAFA ONUR KAÇAROĞLU</w:t>
            </w:r>
            <w:r>
              <w:t xml:space="preserve">, </w:t>
            </w:r>
            <w:r w:rsidRPr="0050364B">
              <w:t>İLKER ULAŞ</w:t>
            </w:r>
            <w:r>
              <w:t xml:space="preserve">, </w:t>
            </w:r>
            <w:r w:rsidRPr="0050364B">
              <w:t>AHMET YÜCEL ÖZKAN</w:t>
            </w:r>
            <w:r>
              <w:t xml:space="preserve">, </w:t>
            </w:r>
            <w:r w:rsidRPr="0050364B">
              <w:t>ATALAY KALE</w:t>
            </w:r>
            <w:r>
              <w:t xml:space="preserve">, </w:t>
            </w:r>
            <w:r w:rsidRPr="0050364B">
              <w:t>İLHAN GÖZETEN</w:t>
            </w:r>
            <w:r>
              <w:t xml:space="preserve">, </w:t>
            </w:r>
            <w:r w:rsidRPr="0050364B">
              <w:t>ETHEM ÇELİK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HAKAN CANTÜRK</w:t>
            </w:r>
            <w:r>
              <w:t xml:space="preserve">, </w:t>
            </w:r>
            <w:proofErr w:type="spellStart"/>
            <w:r w:rsidRPr="0050364B">
              <w:t>Öğr</w:t>
            </w:r>
            <w:proofErr w:type="spellEnd"/>
            <w:r w:rsidRPr="0050364B">
              <w:t>. Gör. BÜLENT ŞAHAN</w:t>
            </w:r>
            <w:r>
              <w:t xml:space="preserve">, </w:t>
            </w:r>
            <w:r w:rsidRPr="0050364B">
              <w:t>Prof.</w:t>
            </w:r>
            <w:r>
              <w:t xml:space="preserve"> </w:t>
            </w:r>
            <w:r w:rsidRPr="0050364B">
              <w:t>Dr. MURAT ÖZBAN</w:t>
            </w:r>
            <w:r>
              <w:t xml:space="preserve">, </w:t>
            </w:r>
            <w:r w:rsidRPr="0050364B">
              <w:t>Doç. Dr. MUSTAFA ÇELİK</w:t>
            </w:r>
            <w:r>
              <w:t xml:space="preserve">, </w:t>
            </w:r>
            <w:r w:rsidRPr="0050364B">
              <w:t>Dr.</w:t>
            </w:r>
            <w:r>
              <w:t xml:space="preserve"> </w:t>
            </w:r>
            <w:proofErr w:type="spellStart"/>
            <w:r w:rsidRPr="0050364B">
              <w:t>Öğr</w:t>
            </w:r>
            <w:proofErr w:type="spellEnd"/>
            <w:r w:rsidRPr="0050364B">
              <w:t>.</w:t>
            </w:r>
            <w:r>
              <w:t xml:space="preserve"> </w:t>
            </w:r>
            <w:r w:rsidRPr="0050364B">
              <w:t>Üyesi SİDEM KANER</w:t>
            </w:r>
            <w:r>
              <w:t xml:space="preserve">, </w:t>
            </w:r>
            <w:r w:rsidRPr="0050364B">
              <w:t>Doç.</w:t>
            </w:r>
            <w:r>
              <w:t xml:space="preserve"> </w:t>
            </w:r>
            <w:r w:rsidRPr="0050364B">
              <w:t>Dr. HANDE MUTLU ÖZTÜRK</w:t>
            </w:r>
            <w:r>
              <w:t xml:space="preserve">, </w:t>
            </w:r>
            <w:r w:rsidRPr="0050364B">
              <w:t>Doç.</w:t>
            </w:r>
            <w:r>
              <w:t xml:space="preserve"> </w:t>
            </w:r>
            <w:r w:rsidRPr="0050364B">
              <w:t>Dr. ALİ KAYA</w:t>
            </w:r>
            <w:r>
              <w:t xml:space="preserve">, </w:t>
            </w:r>
            <w:r w:rsidRPr="0050364B">
              <w:t xml:space="preserve">Dr. </w:t>
            </w:r>
            <w:proofErr w:type="spellStart"/>
            <w:r w:rsidRPr="0050364B">
              <w:t>Öğr</w:t>
            </w:r>
            <w:proofErr w:type="spellEnd"/>
            <w:r w:rsidRPr="0050364B">
              <w:t>. Üyesi ÖNCÜ YANMAZ ARPACI</w:t>
            </w:r>
            <w:r>
              <w:t xml:space="preserve">, </w:t>
            </w:r>
            <w:r w:rsidRPr="0050364B">
              <w:t>SELÇUK ÖZEL</w:t>
            </w:r>
            <w:r>
              <w:t xml:space="preserve">, </w:t>
            </w:r>
            <w:r w:rsidRPr="0050364B">
              <w:t>HUZEYFE IŞIK</w:t>
            </w:r>
            <w:r>
              <w:t xml:space="preserve">, </w:t>
            </w:r>
            <w:r w:rsidRPr="0050364B">
              <w:t>MÜFİT ANIL ÖZER</w:t>
            </w:r>
            <w:r>
              <w:t xml:space="preserve">, </w:t>
            </w:r>
            <w:r w:rsidRPr="0050364B">
              <w:t>MUHAMMED OKUMUŞ</w:t>
            </w:r>
            <w:r>
              <w:t xml:space="preserve">, </w:t>
            </w:r>
            <w:r w:rsidRPr="0050364B">
              <w:t>YUSUF ÇELİK</w:t>
            </w:r>
            <w:r>
              <w:t xml:space="preserve">, </w:t>
            </w:r>
            <w:r w:rsidRPr="0050364B">
              <w:t>SEVİLAY AYGÜN</w:t>
            </w:r>
          </w:p>
        </w:tc>
      </w:tr>
      <w:bookmarkEnd w:id="0"/>
    </w:tbl>
    <w:p w:rsidR="00C73C08" w:rsidRDefault="00C73C08"/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7"/>
      </w:tblGrid>
      <w:tr w:rsidR="00C73C08" w:rsidRPr="00753554" w:rsidTr="00E33643">
        <w:trPr>
          <w:trHeight w:val="3172"/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Default="00C73C08" w:rsidP="00313632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Gündem:</w:t>
            </w:r>
          </w:p>
          <w:p w:rsidR="00F07DFC" w:rsidRPr="004161B9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Mazeret Bildirenler,</w:t>
            </w:r>
          </w:p>
          <w:p w:rsidR="00F07DFC" w:rsidRPr="004161B9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20</w:t>
            </w:r>
            <w:r>
              <w:rPr>
                <w:bCs/>
                <w:sz w:val="22"/>
              </w:rPr>
              <w:t>24</w:t>
            </w:r>
            <w:r w:rsidRPr="004161B9">
              <w:rPr>
                <w:bCs/>
                <w:sz w:val="22"/>
              </w:rPr>
              <w:t>-202</w:t>
            </w:r>
            <w:r>
              <w:rPr>
                <w:bCs/>
                <w:sz w:val="22"/>
              </w:rPr>
              <w:t>8</w:t>
            </w:r>
            <w:r w:rsidRPr="004161B9">
              <w:rPr>
                <w:bCs/>
                <w:sz w:val="22"/>
              </w:rPr>
              <w:t xml:space="preserve"> Stratejik Plan hazırlık çalışmaları hakkında bilgilendirme</w:t>
            </w:r>
            <w:r>
              <w:rPr>
                <w:bCs/>
                <w:sz w:val="22"/>
              </w:rPr>
              <w:t>,</w:t>
            </w:r>
          </w:p>
          <w:p w:rsidR="00F07DFC" w:rsidRPr="004161B9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20</w:t>
            </w:r>
            <w:r>
              <w:rPr>
                <w:bCs/>
                <w:sz w:val="22"/>
              </w:rPr>
              <w:t>24</w:t>
            </w:r>
            <w:r w:rsidRPr="004161B9">
              <w:rPr>
                <w:bCs/>
                <w:sz w:val="22"/>
              </w:rPr>
              <w:t>-202</w:t>
            </w:r>
            <w:r>
              <w:rPr>
                <w:bCs/>
                <w:sz w:val="22"/>
              </w:rPr>
              <w:t>8</w:t>
            </w:r>
            <w:r w:rsidRPr="004161B9">
              <w:rPr>
                <w:bCs/>
                <w:sz w:val="22"/>
              </w:rPr>
              <w:t xml:space="preserve"> Üniversitemiz Stratejik Planlama Süreci </w:t>
            </w:r>
            <w:r>
              <w:rPr>
                <w:bCs/>
                <w:sz w:val="22"/>
              </w:rPr>
              <w:t>hakkında</w:t>
            </w:r>
            <w:r w:rsidRPr="004161B9">
              <w:rPr>
                <w:bCs/>
                <w:sz w:val="22"/>
              </w:rPr>
              <w:t xml:space="preserve"> görüşlerin alınması,</w:t>
            </w:r>
          </w:p>
          <w:p w:rsidR="00F07DFC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Hazırlık </w:t>
            </w:r>
            <w:r>
              <w:rPr>
                <w:bCs/>
                <w:sz w:val="22"/>
              </w:rPr>
              <w:t>P</w:t>
            </w:r>
            <w:r w:rsidRPr="004161B9">
              <w:rPr>
                <w:bCs/>
                <w:sz w:val="22"/>
              </w:rPr>
              <w:t>rogramının</w:t>
            </w:r>
            <w:r>
              <w:rPr>
                <w:bCs/>
                <w:sz w:val="22"/>
              </w:rPr>
              <w:t xml:space="preserve"> ve zaman takviminin değerlendirilmesi,</w:t>
            </w:r>
          </w:p>
          <w:p w:rsidR="00F07DFC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70DB1">
              <w:rPr>
                <w:bCs/>
                <w:sz w:val="22"/>
              </w:rPr>
              <w:t xml:space="preserve">Çalışma gruplarının </w:t>
            </w:r>
            <w:r>
              <w:rPr>
                <w:bCs/>
                <w:sz w:val="22"/>
              </w:rPr>
              <w:t>belirlenmesi,</w:t>
            </w:r>
          </w:p>
          <w:p w:rsidR="00F07DFC" w:rsidRPr="00470DB1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70DB1">
              <w:rPr>
                <w:bCs/>
                <w:sz w:val="22"/>
              </w:rPr>
              <w:t>Ek gündem,</w:t>
            </w:r>
          </w:p>
          <w:p w:rsidR="00F07DFC" w:rsidRPr="004161B9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Bir sonraki toplantı tarihinin belirlenmesi,</w:t>
            </w:r>
          </w:p>
          <w:p w:rsidR="00F07DFC" w:rsidRPr="004161B9" w:rsidRDefault="00F07DFC" w:rsidP="00F07DF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Dilek ve öneriler.</w:t>
            </w:r>
          </w:p>
          <w:p w:rsidR="00C73C08" w:rsidRPr="00FC5D45" w:rsidRDefault="00C73C08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</w:tc>
      </w:tr>
    </w:tbl>
    <w:p w:rsidR="00C73C08" w:rsidRDefault="00C73C08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3C08" w:rsidTr="00480CCF">
        <w:trPr>
          <w:trHeight w:val="1380"/>
        </w:trPr>
        <w:tc>
          <w:tcPr>
            <w:tcW w:w="9072" w:type="dxa"/>
          </w:tcPr>
          <w:p w:rsidR="00C73C08" w:rsidRDefault="00480CCF" w:rsidP="00C73C08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8"/>
              </w:rPr>
            </w:pPr>
            <w:r w:rsidRPr="00480CCF">
              <w:rPr>
                <w:rFonts w:ascii="NEW TİMES ROMAN" w:hAnsi="NEW TİMES ROMAN"/>
                <w:b/>
                <w:bCs/>
                <w:sz w:val="28"/>
              </w:rPr>
              <w:t>Görüşme ve Kararlar:</w:t>
            </w:r>
          </w:p>
          <w:p w:rsidR="00F07DFC" w:rsidRDefault="00F07DFC" w:rsidP="00071104">
            <w:pPr>
              <w:pStyle w:val="ListeParagraf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F07DFC">
              <w:rPr>
                <w:sz w:val="22"/>
                <w:szCs w:val="22"/>
              </w:rPr>
              <w:t>Mazeret bildiren olmadı</w:t>
            </w:r>
            <w:r w:rsidR="00071104">
              <w:rPr>
                <w:sz w:val="22"/>
                <w:szCs w:val="22"/>
              </w:rPr>
              <w:t>,</w:t>
            </w:r>
          </w:p>
          <w:p w:rsidR="00071104" w:rsidRPr="00F07DFC" w:rsidRDefault="00071104" w:rsidP="00071104">
            <w:pPr>
              <w:pStyle w:val="ListeParagraf"/>
              <w:spacing w:after="120"/>
              <w:jc w:val="both"/>
              <w:rPr>
                <w:sz w:val="22"/>
                <w:szCs w:val="22"/>
              </w:rPr>
            </w:pPr>
          </w:p>
          <w:p w:rsidR="00F07DFC" w:rsidRPr="00F07DFC" w:rsidRDefault="00F07DFC" w:rsidP="00071104">
            <w:pPr>
              <w:pStyle w:val="ListeParagraf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F07DFC">
              <w:rPr>
                <w:bCs/>
                <w:sz w:val="22"/>
              </w:rPr>
              <w:t>2024-2028 Stratejik Plan hazırlık çalışmaları hakkında bilgilendirme</w:t>
            </w:r>
            <w:r>
              <w:rPr>
                <w:bCs/>
                <w:sz w:val="22"/>
              </w:rPr>
              <w:t xml:space="preserve"> yapıldı</w:t>
            </w:r>
            <w:r w:rsidRPr="00F07DFC">
              <w:rPr>
                <w:bCs/>
                <w:sz w:val="22"/>
              </w:rPr>
              <w:t>,</w:t>
            </w:r>
          </w:p>
          <w:p w:rsidR="00F07DFC" w:rsidRPr="004161B9" w:rsidRDefault="00F07DFC" w:rsidP="00071104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20</w:t>
            </w:r>
            <w:r>
              <w:rPr>
                <w:bCs/>
                <w:sz w:val="22"/>
              </w:rPr>
              <w:t>24</w:t>
            </w:r>
            <w:r w:rsidRPr="004161B9">
              <w:rPr>
                <w:bCs/>
                <w:sz w:val="22"/>
              </w:rPr>
              <w:t>-202</w:t>
            </w:r>
            <w:r>
              <w:rPr>
                <w:bCs/>
                <w:sz w:val="22"/>
              </w:rPr>
              <w:t>8</w:t>
            </w:r>
            <w:r w:rsidRPr="004161B9">
              <w:rPr>
                <w:bCs/>
                <w:sz w:val="22"/>
              </w:rPr>
              <w:t xml:space="preserve"> Üniversitemiz Stratejik Planlama Süreci </w:t>
            </w:r>
            <w:r>
              <w:rPr>
                <w:bCs/>
                <w:sz w:val="22"/>
              </w:rPr>
              <w:t>hakkında</w:t>
            </w:r>
            <w:r w:rsidRPr="004161B9">
              <w:rPr>
                <w:bCs/>
                <w:sz w:val="22"/>
              </w:rPr>
              <w:t xml:space="preserve"> görüşler</w:t>
            </w:r>
            <w:r>
              <w:rPr>
                <w:bCs/>
                <w:sz w:val="22"/>
              </w:rPr>
              <w:t xml:space="preserve"> alındı</w:t>
            </w:r>
            <w:r w:rsidRPr="004161B9">
              <w:rPr>
                <w:bCs/>
                <w:sz w:val="22"/>
              </w:rPr>
              <w:t>,</w:t>
            </w:r>
          </w:p>
          <w:p w:rsidR="00F07DFC" w:rsidRDefault="00F07DFC" w:rsidP="00071104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Hazırlık </w:t>
            </w:r>
            <w:r>
              <w:rPr>
                <w:bCs/>
                <w:sz w:val="22"/>
              </w:rPr>
              <w:t>P</w:t>
            </w:r>
            <w:r w:rsidRPr="004161B9">
              <w:rPr>
                <w:bCs/>
                <w:sz w:val="22"/>
              </w:rPr>
              <w:t>rogramı</w:t>
            </w:r>
            <w:r>
              <w:rPr>
                <w:bCs/>
                <w:sz w:val="22"/>
              </w:rPr>
              <w:t xml:space="preserve"> ve zaman takvimi değerlendirildi ve Strateji Geliştirme Kurulunun onayına sunulmasına karar verildi,</w:t>
            </w:r>
          </w:p>
          <w:p w:rsidR="00F07DFC" w:rsidRDefault="00F07DFC" w:rsidP="00071104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  <w:sz w:val="22"/>
              </w:rPr>
            </w:pPr>
            <w:r w:rsidRPr="00470DB1">
              <w:rPr>
                <w:bCs/>
                <w:sz w:val="22"/>
              </w:rPr>
              <w:t xml:space="preserve">Çalışma gruplarının </w:t>
            </w:r>
            <w:r>
              <w:rPr>
                <w:bCs/>
                <w:sz w:val="22"/>
              </w:rPr>
              <w:t>belirlendi</w:t>
            </w:r>
            <w:r w:rsidR="008B357D">
              <w:rPr>
                <w:bCs/>
                <w:sz w:val="22"/>
              </w:rPr>
              <w:t>,</w:t>
            </w:r>
          </w:p>
          <w:p w:rsidR="008B357D" w:rsidRPr="008B357D" w:rsidRDefault="008B357D" w:rsidP="008B357D">
            <w:pPr>
              <w:pStyle w:val="ListeParagraf"/>
              <w:numPr>
                <w:ilvl w:val="1"/>
                <w:numId w:val="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B357D">
              <w:rPr>
                <w:bCs/>
                <w:sz w:val="22"/>
                <w:szCs w:val="22"/>
              </w:rPr>
              <w:lastRenderedPageBreak/>
              <w:t xml:space="preserve">Grup 1’e </w:t>
            </w:r>
            <w:r w:rsidRPr="008B357D">
              <w:rPr>
                <w:sz w:val="22"/>
                <w:szCs w:val="22"/>
              </w:rPr>
              <w:t xml:space="preserve">Prof. Dr. MURAT ÖZBAN,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Gör. SİNAN AVAN,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>. Üyesi EMEL SARITAŞ, Doç. Dr. MUSTAFA ÇELİK, Uzm. HUZEYFE IŞIK, Arş. Gör. EREN ERGEN</w:t>
            </w:r>
            <w:r>
              <w:rPr>
                <w:sz w:val="22"/>
                <w:szCs w:val="22"/>
              </w:rPr>
              <w:t>,</w:t>
            </w:r>
          </w:p>
          <w:p w:rsidR="008B357D" w:rsidRPr="008B357D" w:rsidRDefault="008B357D" w:rsidP="008B357D">
            <w:pPr>
              <w:pStyle w:val="ListeParagraf"/>
              <w:numPr>
                <w:ilvl w:val="1"/>
                <w:numId w:val="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B357D">
              <w:rPr>
                <w:bCs/>
                <w:sz w:val="22"/>
                <w:szCs w:val="22"/>
              </w:rPr>
              <w:t xml:space="preserve">Grup 2’ e </w:t>
            </w:r>
            <w:r w:rsidRPr="008B357D">
              <w:rPr>
                <w:sz w:val="22"/>
                <w:szCs w:val="22"/>
              </w:rPr>
              <w:t xml:space="preserve">Prof. Dr. TURAN PAKER, Doç. Dr. HALİL ÖZYİĞİT, Doç. Dr. FURKAN ERTUĞRUL, Doç. Dr. TUĞBA </w:t>
            </w:r>
            <w:proofErr w:type="gramStart"/>
            <w:r w:rsidRPr="008B357D">
              <w:rPr>
                <w:sz w:val="22"/>
                <w:szCs w:val="22"/>
              </w:rPr>
              <w:t>SARI</w:t>
            </w:r>
            <w:proofErr w:type="gramEnd"/>
            <w:r w:rsidRPr="008B357D">
              <w:rPr>
                <w:sz w:val="22"/>
                <w:szCs w:val="22"/>
              </w:rPr>
              <w:t xml:space="preserve">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SÜMEYYE ARSLAN,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ÖNCÜ YANMAZ ARPACI,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>. Gör. MUSTAFA ONUR KAÇAROĞLU</w:t>
            </w:r>
            <w:r>
              <w:rPr>
                <w:sz w:val="22"/>
                <w:szCs w:val="22"/>
              </w:rPr>
              <w:t>,</w:t>
            </w:r>
          </w:p>
          <w:p w:rsidR="008B357D" w:rsidRPr="008B357D" w:rsidRDefault="008B357D" w:rsidP="008B357D">
            <w:pPr>
              <w:pStyle w:val="ListeParagraf"/>
              <w:numPr>
                <w:ilvl w:val="1"/>
                <w:numId w:val="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B357D">
              <w:rPr>
                <w:bCs/>
                <w:sz w:val="22"/>
                <w:szCs w:val="22"/>
              </w:rPr>
              <w:t xml:space="preserve">Grup 3’ e </w:t>
            </w:r>
            <w:r w:rsidRPr="008B357D">
              <w:rPr>
                <w:sz w:val="22"/>
                <w:szCs w:val="22"/>
              </w:rPr>
              <w:t xml:space="preserve">Prof. Dr. RIDVAN EKMEKÇİ, Doç. Dr. CAN BERK KALAYCI,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ŞENGÜL GÜVEN,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SİDEM KANER, Arş. Gör. ASİYE KAMBER KIVCI, ETHEM ÇELİK,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>. Gör. BÜLENT ŞAHAN, AHMET YÜCEL ÖZKAN, İLKER ULAŞ, Uzm. MÜFİT ANIL ÖZER</w:t>
            </w:r>
            <w:r>
              <w:rPr>
                <w:sz w:val="22"/>
                <w:szCs w:val="22"/>
              </w:rPr>
              <w:t>,</w:t>
            </w:r>
          </w:p>
          <w:p w:rsidR="00F07DFC" w:rsidRPr="008B357D" w:rsidRDefault="008B357D" w:rsidP="008B357D">
            <w:pPr>
              <w:pStyle w:val="ListeParagraf"/>
              <w:numPr>
                <w:ilvl w:val="1"/>
                <w:numId w:val="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B357D">
              <w:rPr>
                <w:bCs/>
                <w:sz w:val="22"/>
                <w:szCs w:val="22"/>
              </w:rPr>
              <w:t xml:space="preserve">Grup 4’ e </w:t>
            </w:r>
            <w:r w:rsidRPr="008B357D">
              <w:rPr>
                <w:sz w:val="22"/>
                <w:szCs w:val="22"/>
              </w:rPr>
              <w:t xml:space="preserve">Doç. Dr. EMRE BASKAN, Doç. Dr. SELÇUK AKYOL, Doç. Dr. HANDE MUTLU ÖZTÜRK, Doç. Dr. Ali KAYA,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SEMİH ARICI,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ADİLE </w:t>
            </w:r>
            <w:proofErr w:type="gramStart"/>
            <w:r w:rsidRPr="008B357D">
              <w:rPr>
                <w:sz w:val="22"/>
                <w:szCs w:val="22"/>
              </w:rPr>
              <w:t>SARI</w:t>
            </w:r>
            <w:proofErr w:type="gramEnd"/>
            <w:r w:rsidRPr="008B357D">
              <w:rPr>
                <w:sz w:val="22"/>
                <w:szCs w:val="22"/>
              </w:rPr>
              <w:t xml:space="preserve">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Üyesi YUSUF KAYA,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Gör. DENİZ KOÇYİĞİT,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 xml:space="preserve">. Gör. YAŞAR TURNA, Dr. </w:t>
            </w:r>
            <w:proofErr w:type="spellStart"/>
            <w:r w:rsidRPr="008B357D">
              <w:rPr>
                <w:sz w:val="22"/>
                <w:szCs w:val="22"/>
              </w:rPr>
              <w:t>Öğr</w:t>
            </w:r>
            <w:proofErr w:type="spellEnd"/>
            <w:r w:rsidRPr="008B357D">
              <w:rPr>
                <w:sz w:val="22"/>
                <w:szCs w:val="22"/>
              </w:rPr>
              <w:t>. Üyesi ÖNCÜ YANMAZ ARPAC</w:t>
            </w:r>
            <w:r w:rsidRPr="008B357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</w:t>
            </w:r>
          </w:p>
          <w:p w:rsidR="008B357D" w:rsidRPr="008B357D" w:rsidRDefault="008B357D" w:rsidP="008B357D">
            <w:pPr>
              <w:spacing w:line="360" w:lineRule="auto"/>
              <w:ind w:left="720"/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kişiler</w:t>
            </w:r>
            <w:proofErr w:type="gramEnd"/>
            <w:r>
              <w:rPr>
                <w:bCs/>
                <w:sz w:val="22"/>
                <w:szCs w:val="22"/>
              </w:rPr>
              <w:t xml:space="preserve"> belirlenmiştir.</w:t>
            </w:r>
          </w:p>
          <w:p w:rsidR="00F07DFC" w:rsidRPr="00470DB1" w:rsidRDefault="00F07DFC" w:rsidP="00071104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  <w:sz w:val="22"/>
              </w:rPr>
            </w:pPr>
            <w:r w:rsidRPr="00470DB1">
              <w:rPr>
                <w:bCs/>
                <w:sz w:val="22"/>
              </w:rPr>
              <w:t>Ek gündem</w:t>
            </w:r>
            <w:r>
              <w:rPr>
                <w:bCs/>
                <w:sz w:val="22"/>
              </w:rPr>
              <w:t xml:space="preserve"> maddesi önerilmedi</w:t>
            </w:r>
            <w:r w:rsidRPr="00470DB1">
              <w:rPr>
                <w:bCs/>
                <w:sz w:val="22"/>
              </w:rPr>
              <w:t>,</w:t>
            </w:r>
          </w:p>
          <w:p w:rsidR="00C22192" w:rsidRPr="00F07DFC" w:rsidRDefault="00F07DFC" w:rsidP="00071104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Bir sonraki toplantı tarihinin </w:t>
            </w:r>
            <w:r>
              <w:rPr>
                <w:bCs/>
                <w:sz w:val="22"/>
              </w:rPr>
              <w:t>02.09.2022 tarihinde yapılması kararlaştırıldı</w:t>
            </w:r>
            <w:r w:rsidRPr="004161B9">
              <w:rPr>
                <w:bCs/>
                <w:sz w:val="22"/>
              </w:rPr>
              <w:t>,</w:t>
            </w:r>
          </w:p>
          <w:p w:rsidR="00224BC9" w:rsidRPr="00F07DFC" w:rsidRDefault="00F07DFC" w:rsidP="00F07DFC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224BC9">
              <w:rPr>
                <w:b/>
                <w:bCs/>
                <w:sz w:val="22"/>
              </w:rPr>
              <w:t xml:space="preserve"> </w:t>
            </w:r>
          </w:p>
        </w:tc>
      </w:tr>
    </w:tbl>
    <w:p w:rsidR="00C73C08" w:rsidRPr="00C73C08" w:rsidRDefault="00C73C08" w:rsidP="0070791C"/>
    <w:sectPr w:rsidR="00C73C08" w:rsidRPr="00C73C08" w:rsidSect="00E33643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FFA" w:rsidRDefault="00040FFA" w:rsidP="00C73C08">
      <w:r>
        <w:separator/>
      </w:r>
    </w:p>
  </w:endnote>
  <w:endnote w:type="continuationSeparator" w:id="0">
    <w:p w:rsidR="00040FFA" w:rsidRDefault="00040FFA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İ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FFA" w:rsidRDefault="00040FFA" w:rsidP="00C73C08">
      <w:r>
        <w:separator/>
      </w:r>
    </w:p>
  </w:footnote>
  <w:footnote w:type="continuationSeparator" w:id="0">
    <w:p w:rsidR="00040FFA" w:rsidRDefault="00040FFA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2315"/>
      <w:gridCol w:w="2315"/>
      <w:gridCol w:w="2006"/>
    </w:tblGrid>
    <w:tr w:rsidR="00A43585" w:rsidTr="006139DD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A43585" w:rsidRPr="00924916" w:rsidRDefault="00A43585" w:rsidP="00A43585">
          <w:pPr>
            <w:ind w:right="36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866B517" wp14:editId="773E2684">
                <wp:extent cx="1162050" cy="1133154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172" cy="1156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A43585" w:rsidRPr="00F24CBD" w:rsidRDefault="00A43585" w:rsidP="00A4358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Planlama Ekibi</w:t>
          </w:r>
        </w:p>
        <w:p w:rsidR="00A43585" w:rsidRPr="00F24CBD" w:rsidRDefault="00A43585" w:rsidP="00A4358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Gündemi</w:t>
          </w:r>
          <w:r>
            <w:rPr>
              <w:b/>
              <w:szCs w:val="20"/>
            </w:rPr>
            <w:t xml:space="preserve"> ve Tutanağı</w:t>
          </w:r>
        </w:p>
      </w:tc>
    </w:tr>
    <w:tr w:rsidR="00A43585" w:rsidTr="006139DD">
      <w:trPr>
        <w:trHeight w:val="283"/>
        <w:jc w:val="center"/>
      </w:trPr>
      <w:tc>
        <w:tcPr>
          <w:tcW w:w="718" w:type="pct"/>
          <w:vMerge/>
          <w:vAlign w:val="center"/>
        </w:tcPr>
        <w:p w:rsidR="00A43585" w:rsidRPr="000B02F1" w:rsidRDefault="00A43585" w:rsidP="00A43585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A43585" w:rsidRPr="000B02F1" w:rsidRDefault="00A43585" w:rsidP="00A43585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A43585" w:rsidRPr="000B02F1" w:rsidRDefault="00A43585" w:rsidP="00A43585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A43585" w:rsidRPr="000B02F1" w:rsidRDefault="00A43585" w:rsidP="00A43585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A43585" w:rsidTr="006139DD">
      <w:trPr>
        <w:trHeight w:val="283"/>
        <w:jc w:val="center"/>
      </w:trPr>
      <w:tc>
        <w:tcPr>
          <w:tcW w:w="718" w:type="pct"/>
          <w:vMerge/>
          <w:vAlign w:val="center"/>
        </w:tcPr>
        <w:p w:rsidR="00A43585" w:rsidRPr="000B02F1" w:rsidRDefault="00A43585" w:rsidP="00A43585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A43585" w:rsidRPr="000B02F1" w:rsidRDefault="00A43585" w:rsidP="00A4358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03.08.2022</w:t>
          </w:r>
        </w:p>
      </w:tc>
      <w:tc>
        <w:tcPr>
          <w:tcW w:w="1485" w:type="pct"/>
          <w:vAlign w:val="center"/>
        </w:tcPr>
        <w:p w:rsidR="00A43585" w:rsidRPr="00924916" w:rsidRDefault="00A43585" w:rsidP="00A4358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14:00</w:t>
          </w:r>
        </w:p>
      </w:tc>
      <w:tc>
        <w:tcPr>
          <w:tcW w:w="1312" w:type="pct"/>
          <w:vAlign w:val="center"/>
        </w:tcPr>
        <w:p w:rsidR="00A43585" w:rsidRPr="00924916" w:rsidRDefault="00A43585" w:rsidP="00A4358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A43585" w:rsidTr="006139DD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A43585" w:rsidRPr="00622118" w:rsidRDefault="00A43585" w:rsidP="00A43585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A43585" w:rsidRPr="00DA4FBA" w:rsidRDefault="00A43585" w:rsidP="00A4358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A43585" w:rsidTr="006139DD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A43585" w:rsidRPr="00622118" w:rsidRDefault="00A43585" w:rsidP="00A43585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A43585" w:rsidRDefault="00A43585" w:rsidP="00A43585">
          <w:pPr>
            <w:jc w:val="center"/>
            <w:rPr>
              <w:sz w:val="20"/>
            </w:rPr>
          </w:pPr>
          <w:r>
            <w:rPr>
              <w:sz w:val="20"/>
            </w:rPr>
            <w:t>Senato Salonu</w:t>
          </w:r>
        </w:p>
        <w:p w:rsidR="00A43585" w:rsidRPr="00622118" w:rsidRDefault="00A43585" w:rsidP="00A43585">
          <w:pPr>
            <w:rPr>
              <w:sz w:val="20"/>
            </w:rPr>
          </w:pPr>
        </w:p>
      </w:tc>
    </w:tr>
  </w:tbl>
  <w:p w:rsidR="00A43585" w:rsidRDefault="00A435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9C7"/>
    <w:multiLevelType w:val="multilevel"/>
    <w:tmpl w:val="0C92A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F0F"/>
    <w:multiLevelType w:val="hybridMultilevel"/>
    <w:tmpl w:val="A8F2F78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513835"/>
    <w:multiLevelType w:val="hybridMultilevel"/>
    <w:tmpl w:val="FB92DC00"/>
    <w:lvl w:ilvl="0" w:tplc="46E4EE42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D6604"/>
    <w:multiLevelType w:val="multilevel"/>
    <w:tmpl w:val="0C92A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40FFA"/>
    <w:rsid w:val="00071104"/>
    <w:rsid w:val="000E5C2C"/>
    <w:rsid w:val="00112751"/>
    <w:rsid w:val="00193451"/>
    <w:rsid w:val="001C58B6"/>
    <w:rsid w:val="001C7B0D"/>
    <w:rsid w:val="00224BC9"/>
    <w:rsid w:val="00232776"/>
    <w:rsid w:val="002B2305"/>
    <w:rsid w:val="003209D2"/>
    <w:rsid w:val="00352EDF"/>
    <w:rsid w:val="00406E23"/>
    <w:rsid w:val="00472345"/>
    <w:rsid w:val="00480CCF"/>
    <w:rsid w:val="004A174A"/>
    <w:rsid w:val="004D022B"/>
    <w:rsid w:val="004D2F9F"/>
    <w:rsid w:val="004F59D6"/>
    <w:rsid w:val="0050726E"/>
    <w:rsid w:val="00542C68"/>
    <w:rsid w:val="005F520E"/>
    <w:rsid w:val="006220F1"/>
    <w:rsid w:val="006810A4"/>
    <w:rsid w:val="006B4F13"/>
    <w:rsid w:val="0070791C"/>
    <w:rsid w:val="007113BB"/>
    <w:rsid w:val="00760768"/>
    <w:rsid w:val="008B357D"/>
    <w:rsid w:val="00910B66"/>
    <w:rsid w:val="00942CFD"/>
    <w:rsid w:val="009B0710"/>
    <w:rsid w:val="00A3138A"/>
    <w:rsid w:val="00A43585"/>
    <w:rsid w:val="00A76866"/>
    <w:rsid w:val="00B46F69"/>
    <w:rsid w:val="00BA1848"/>
    <w:rsid w:val="00BA7648"/>
    <w:rsid w:val="00BB4BEA"/>
    <w:rsid w:val="00C13619"/>
    <w:rsid w:val="00C22192"/>
    <w:rsid w:val="00C30948"/>
    <w:rsid w:val="00C73C08"/>
    <w:rsid w:val="00D11D10"/>
    <w:rsid w:val="00D22E1B"/>
    <w:rsid w:val="00D53DC3"/>
    <w:rsid w:val="00DE3422"/>
    <w:rsid w:val="00DE5316"/>
    <w:rsid w:val="00E33643"/>
    <w:rsid w:val="00E944E6"/>
    <w:rsid w:val="00E97D76"/>
    <w:rsid w:val="00EB7B5F"/>
    <w:rsid w:val="00EF56FB"/>
    <w:rsid w:val="00F07DFC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E97CB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Pau</cp:lastModifiedBy>
  <cp:revision>4</cp:revision>
  <cp:lastPrinted>2017-09-06T13:24:00Z</cp:lastPrinted>
  <dcterms:created xsi:type="dcterms:W3CDTF">2022-08-03T14:01:00Z</dcterms:created>
  <dcterms:modified xsi:type="dcterms:W3CDTF">2022-08-04T08:06:00Z</dcterms:modified>
</cp:coreProperties>
</file>