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1"/>
        <w:tblW w:w="9634" w:type="dxa"/>
        <w:tblInd w:w="0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714096" w:rsidRPr="00DE498A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78" w:type="dxa"/>
          </w:tcPr>
          <w:p w:rsidR="00714096" w:rsidRPr="00DE498A" w:rsidRDefault="00604B6D" w:rsidP="00C57540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İktisadi ve İdari Bilimler Fakültesi</w:t>
            </w:r>
            <w:r w:rsidR="00341062" w:rsidRPr="00DE498A">
              <w:rPr>
                <w:rFonts w:ascii="Cambria" w:hAnsi="Cambria"/>
              </w:rPr>
              <w:t xml:space="preserve"> </w:t>
            </w:r>
            <w:r w:rsidR="00FB7289">
              <w:t>Ek Dersler Tahakkuk İşlemleri</w:t>
            </w:r>
          </w:p>
        </w:tc>
      </w:tr>
      <w:tr w:rsidR="00714096" w:rsidRPr="00DE498A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Görev Unvanı</w:t>
            </w:r>
          </w:p>
        </w:tc>
        <w:tc>
          <w:tcPr>
            <w:tcW w:w="6378" w:type="dxa"/>
          </w:tcPr>
          <w:p w:rsidR="00714096" w:rsidRPr="00DE498A" w:rsidRDefault="000F7A58" w:rsidP="00C57540">
            <w:pPr>
              <w:pStyle w:val="AralkYok"/>
              <w:jc w:val="both"/>
              <w:rPr>
                <w:rFonts w:ascii="Cambria" w:hAnsi="Cambria"/>
              </w:rPr>
            </w:pPr>
            <w:r>
              <w:t>Ek Dersler Tahakkuk İşlemleri</w:t>
            </w:r>
            <w:r w:rsidRPr="001222A5">
              <w:t xml:space="preserve"> </w:t>
            </w:r>
            <w:r w:rsidR="00DB3BBD">
              <w:rPr>
                <w:rFonts w:ascii="Cambria" w:hAnsi="Cambria"/>
              </w:rPr>
              <w:t>Personeli</w:t>
            </w:r>
            <w:r w:rsidR="00F14FB7">
              <w:rPr>
                <w:rFonts w:ascii="Cambria" w:hAnsi="Cambria"/>
              </w:rPr>
              <w:t xml:space="preserve"> </w:t>
            </w:r>
          </w:p>
        </w:tc>
      </w:tr>
      <w:tr w:rsidR="00604B6D" w:rsidRPr="00DE498A" w:rsidTr="00714096">
        <w:tc>
          <w:tcPr>
            <w:tcW w:w="3256" w:type="dxa"/>
            <w:shd w:val="clear" w:color="auto" w:fill="F2F2F2" w:themeFill="background1" w:themeFillShade="F2"/>
          </w:tcPr>
          <w:p w:rsidR="00604B6D" w:rsidRPr="00DE498A" w:rsidRDefault="00604B6D" w:rsidP="00604B6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Üst</w:t>
            </w:r>
            <w:r w:rsidRPr="00DE498A">
              <w:rPr>
                <w:rFonts w:ascii="Cambria" w:hAnsi="Cambria"/>
                <w:b/>
                <w:color w:val="002060"/>
              </w:rPr>
              <w:t xml:space="preserve"> Yönetici</w:t>
            </w:r>
          </w:p>
        </w:tc>
        <w:tc>
          <w:tcPr>
            <w:tcW w:w="6378" w:type="dxa"/>
          </w:tcPr>
          <w:p w:rsidR="00604B6D" w:rsidRPr="0012131F" w:rsidRDefault="00604B6D" w:rsidP="00604B6D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Dekan</w:t>
            </w:r>
            <w:r w:rsidRPr="0012131F">
              <w:rPr>
                <w:rFonts w:ascii="Cambria" w:hAnsi="Cambria"/>
              </w:rPr>
              <w:t>/</w:t>
            </w:r>
            <w:r>
              <w:rPr>
                <w:rFonts w:ascii="Cambria" w:hAnsi="Cambria"/>
              </w:rPr>
              <w:t>Dekan</w:t>
            </w:r>
            <w:r w:rsidRPr="0012131F">
              <w:rPr>
                <w:rFonts w:ascii="Cambria" w:hAnsi="Cambria"/>
              </w:rPr>
              <w:t xml:space="preserve"> Yardımcısı/ Fakülte Sekreteri</w:t>
            </w:r>
          </w:p>
        </w:tc>
      </w:tr>
      <w:tr w:rsidR="00714096" w:rsidRPr="00DE498A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Yokluğunda Vekâlet Edecek</w:t>
            </w:r>
          </w:p>
        </w:tc>
        <w:tc>
          <w:tcPr>
            <w:tcW w:w="6378" w:type="dxa"/>
          </w:tcPr>
          <w:p w:rsidR="00714096" w:rsidRPr="00DE498A" w:rsidRDefault="00EC0A1D" w:rsidP="009259D0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Görevlendirilen Personel</w:t>
            </w:r>
          </w:p>
        </w:tc>
      </w:tr>
    </w:tbl>
    <w:p w:rsidR="00714096" w:rsidRPr="00DE498A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1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DE498A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center"/>
              <w:rPr>
                <w:rFonts w:ascii="Cambria" w:hAnsi="Cambria"/>
                <w:b/>
                <w:color w:val="002060"/>
                <w:lang w:eastAsia="tr-TR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714096" w:rsidRPr="00DE498A" w:rsidTr="00714096">
        <w:tc>
          <w:tcPr>
            <w:tcW w:w="9634" w:type="dxa"/>
            <w:shd w:val="clear" w:color="auto" w:fill="FFFFFF" w:themeFill="background1"/>
          </w:tcPr>
          <w:p w:rsidR="00A80DF4" w:rsidRDefault="00A80DF4" w:rsidP="006836CB">
            <w:pPr>
              <w:pStyle w:val="AralkYok"/>
              <w:ind w:left="22"/>
              <w:jc w:val="both"/>
              <w:rPr>
                <w:rFonts w:ascii="Cambria" w:hAnsi="Cambria"/>
              </w:rPr>
            </w:pPr>
          </w:p>
          <w:p w:rsidR="00C34C44" w:rsidRDefault="00604B6D" w:rsidP="00C621F8">
            <w:pPr>
              <w:pStyle w:val="AralkYok"/>
              <w:jc w:val="both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</w:rPr>
              <w:t>Pamukkale</w:t>
            </w:r>
            <w:r w:rsidR="00C621F8" w:rsidRPr="0012131F">
              <w:rPr>
                <w:rFonts w:ascii="Cambria" w:hAnsi="Cambria"/>
              </w:rPr>
              <w:t xml:space="preserve"> Üniversitesi üst yönetimi tarafından belirlenen amaç ve ilkelere uygun olarak; birimin tüm faaliyetleri</w:t>
            </w:r>
            <w:r w:rsidR="00C621F8">
              <w:rPr>
                <w:rFonts w:ascii="Cambria" w:hAnsi="Cambria"/>
              </w:rPr>
              <w:t xml:space="preserve"> ile ilgili</w:t>
            </w:r>
            <w:r w:rsidR="00C621F8" w:rsidRPr="0012131F">
              <w:rPr>
                <w:rFonts w:ascii="Cambria" w:hAnsi="Cambria"/>
              </w:rPr>
              <w:t>, etkenlik ve verimlilik ilkelerine uygun olarak yürütülmesi amacıyla</w:t>
            </w:r>
            <w:r w:rsidR="00C621F8">
              <w:rPr>
                <w:rFonts w:ascii="Cambria" w:hAnsi="Cambria"/>
              </w:rPr>
              <w:t xml:space="preserve"> çalışmalar yapmak</w:t>
            </w:r>
            <w:r w:rsidR="00CC1D33">
              <w:rPr>
                <w:rFonts w:ascii="Cambria" w:hAnsi="Cambria"/>
              </w:rPr>
              <w:t xml:space="preserve">, </w:t>
            </w:r>
            <w:r w:rsidR="008B699D">
              <w:rPr>
                <w:rFonts w:ascii="Cambria" w:hAnsi="Cambria"/>
              </w:rPr>
              <w:t xml:space="preserve">2547 </w:t>
            </w:r>
            <w:r w:rsidR="006576A8">
              <w:rPr>
                <w:rFonts w:ascii="Cambria" w:hAnsi="Cambria"/>
              </w:rPr>
              <w:t xml:space="preserve">Sayılı </w:t>
            </w:r>
            <w:r w:rsidR="008B699D">
              <w:rPr>
                <w:rFonts w:ascii="Cambria" w:hAnsi="Cambria"/>
              </w:rPr>
              <w:t xml:space="preserve">Yükseköğretim Kanunu, 2914 Sayılı Yükseköğretim Personel Kanunu ve Pamukkale Üniversitesi Yaz Okulu Eğitim ve Öğretim Yönetmeliği </w:t>
            </w:r>
            <w:r w:rsidR="00CC1D33" w:rsidRPr="00406E87">
              <w:rPr>
                <w:rFonts w:ascii="Cambria" w:hAnsi="Cambria"/>
              </w:rPr>
              <w:t xml:space="preserve">çerçevesinde </w:t>
            </w:r>
            <w:r w:rsidR="008B699D">
              <w:rPr>
                <w:rFonts w:ascii="Cambria" w:hAnsi="Cambria"/>
              </w:rPr>
              <w:t>öğretim elemanlarına ait oluşan ek ders saatlerinin tespiti, belgelerin tanzimi ile b</w:t>
            </w:r>
            <w:r w:rsidR="00723679">
              <w:rPr>
                <w:rFonts w:ascii="Cambria" w:hAnsi="Cambria"/>
              </w:rPr>
              <w:t>irlikte tahakkuk işlemleri sonrasında hazırlanacak olan ödeme emri belgelerini</w:t>
            </w:r>
            <w:r w:rsidR="008B699D">
              <w:rPr>
                <w:rFonts w:ascii="Cambria" w:hAnsi="Cambria"/>
              </w:rPr>
              <w:t xml:space="preserve"> </w:t>
            </w:r>
            <w:r w:rsidR="008B699D" w:rsidRPr="008B699D">
              <w:rPr>
                <w:rFonts w:ascii="Cambria" w:hAnsi="Cambria"/>
              </w:rPr>
              <w:t>Muhasebat Genel Müdürlüğü Kamu Harcama ve Muhasebe Bilişim Sistemi</w:t>
            </w:r>
            <w:r w:rsidR="008B699D">
              <w:rPr>
                <w:rFonts w:ascii="Cambria" w:hAnsi="Cambria"/>
              </w:rPr>
              <w:t xml:space="preserve"> </w:t>
            </w:r>
            <w:r w:rsidR="00723679">
              <w:rPr>
                <w:rFonts w:ascii="Cambria" w:hAnsi="Cambria"/>
              </w:rPr>
              <w:t xml:space="preserve">üzerinden </w:t>
            </w:r>
            <w:r w:rsidR="000A41CD">
              <w:rPr>
                <w:rFonts w:ascii="Cambria" w:hAnsi="Cambria"/>
              </w:rPr>
              <w:t>yapmak.</w:t>
            </w:r>
            <w:r w:rsidR="0075672D">
              <w:rPr>
                <w:rFonts w:ascii="Cambria" w:hAnsi="Cambria"/>
              </w:rPr>
              <w:t xml:space="preserve"> </w:t>
            </w:r>
            <w:proofErr w:type="gramEnd"/>
          </w:p>
          <w:p w:rsidR="00A80DF4" w:rsidRPr="00DE498A" w:rsidRDefault="00A80DF4" w:rsidP="006836CB">
            <w:pPr>
              <w:pStyle w:val="AralkYok"/>
              <w:ind w:left="22"/>
              <w:jc w:val="both"/>
              <w:rPr>
                <w:rFonts w:ascii="Cambria" w:hAnsi="Cambria"/>
              </w:rPr>
            </w:pPr>
          </w:p>
        </w:tc>
      </w:tr>
    </w:tbl>
    <w:p w:rsidR="00714096" w:rsidRPr="00DE498A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1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DE498A" w:rsidTr="008D0400">
        <w:tc>
          <w:tcPr>
            <w:tcW w:w="9634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4F5A52" w:rsidRPr="00DE498A" w:rsidTr="008D0400">
        <w:tc>
          <w:tcPr>
            <w:tcW w:w="9634" w:type="dxa"/>
            <w:shd w:val="clear" w:color="auto" w:fill="FFFFFF" w:themeFill="background1"/>
            <w:vAlign w:val="center"/>
          </w:tcPr>
          <w:p w:rsidR="00FB7289" w:rsidRPr="001222A5" w:rsidRDefault="00FB7289" w:rsidP="00FB7289">
            <w:pPr>
              <w:pStyle w:val="Default"/>
              <w:jc w:val="both"/>
            </w:pPr>
          </w:p>
          <w:p w:rsidR="00FB7289" w:rsidRPr="001222A5" w:rsidRDefault="00FB7289" w:rsidP="00FB7289">
            <w:pPr>
              <w:pStyle w:val="Default"/>
              <w:jc w:val="both"/>
            </w:pPr>
          </w:p>
          <w:p w:rsidR="000F7A58" w:rsidRPr="001222A5" w:rsidRDefault="003D652B" w:rsidP="005275E9">
            <w:pPr>
              <w:pStyle w:val="AralkYok"/>
              <w:numPr>
                <w:ilvl w:val="0"/>
                <w:numId w:val="9"/>
              </w:numPr>
              <w:jc w:val="both"/>
            </w:pPr>
            <w:r w:rsidRPr="000F7A58">
              <w:rPr>
                <w:rFonts w:ascii="Cambria" w:hAnsi="Cambria"/>
              </w:rPr>
              <w:t xml:space="preserve">Akademik </w:t>
            </w:r>
            <w:r w:rsidR="00DD70D1" w:rsidRPr="000F7A58">
              <w:rPr>
                <w:rFonts w:ascii="Cambria" w:hAnsi="Cambria"/>
              </w:rPr>
              <w:t xml:space="preserve">Personele ait ek ders ödemeleri için yapılması gereken </w:t>
            </w:r>
            <w:r w:rsidRPr="000F7A58">
              <w:rPr>
                <w:rFonts w:ascii="Cambria" w:hAnsi="Cambria"/>
              </w:rPr>
              <w:t>iş ve işlemler</w:t>
            </w:r>
            <w:r w:rsidR="007B79ED" w:rsidRPr="000F7A58">
              <w:rPr>
                <w:rFonts w:ascii="Cambria" w:hAnsi="Cambria"/>
              </w:rPr>
              <w:t xml:space="preserve"> ile </w:t>
            </w:r>
            <w:r w:rsidR="000F7A58">
              <w:rPr>
                <w:rFonts w:ascii="Cambria" w:hAnsi="Cambria"/>
              </w:rPr>
              <w:t>bunların takibini yapmak.</w:t>
            </w:r>
          </w:p>
          <w:p w:rsidR="000F7A58" w:rsidRDefault="000F7A58" w:rsidP="00CC1D3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0F7A58">
              <w:rPr>
                <w:rFonts w:ascii="Cambria" w:hAnsi="Cambria"/>
              </w:rPr>
              <w:t>Ek derslerle ilgili yazışmaların düzenli bir şekilde yürütülmesi ve zamanında ilgili yerlere ulaşmasını sağlamak</w:t>
            </w:r>
          </w:p>
          <w:p w:rsidR="00AE3F0C" w:rsidRPr="007B7695" w:rsidRDefault="000F7A58" w:rsidP="00CC1D3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7B7695">
              <w:rPr>
                <w:rFonts w:ascii="Cambria" w:hAnsi="Cambria"/>
              </w:rPr>
              <w:t>Fakülte Kurulu, Fakülte Yönetim Kurulu ilgili maddelerinin yerine getirilmesini izlemek ve sağlamak.</w:t>
            </w:r>
          </w:p>
          <w:p w:rsidR="007B7695" w:rsidRPr="007B7695" w:rsidRDefault="000F7A58" w:rsidP="000B5498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7B7695">
              <w:rPr>
                <w:rFonts w:ascii="Cambria" w:hAnsi="Cambria"/>
              </w:rPr>
              <w:t>Normal ve ikinci öğretim ek ders ücretlerinin ödenmesini sağlamak.</w:t>
            </w:r>
          </w:p>
          <w:p w:rsidR="007B7695" w:rsidRDefault="007B7695" w:rsidP="009C0E4E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7B7695">
              <w:rPr>
                <w:rFonts w:ascii="Cambria" w:hAnsi="Cambria"/>
              </w:rPr>
              <w:t>Normal ve ikinci öğretim sınav okuma ücretlerinin ödenmesini sağlamak.</w:t>
            </w:r>
          </w:p>
          <w:p w:rsidR="007B7695" w:rsidRPr="007B7695" w:rsidRDefault="007B7695" w:rsidP="00DE7265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7B7695">
              <w:rPr>
                <w:rFonts w:ascii="Cambria" w:hAnsi="Cambria"/>
              </w:rPr>
              <w:t>Varsa 31. Madde görevlendirmesi ek derslerinin ödenmesini sağlamak.</w:t>
            </w:r>
          </w:p>
          <w:p w:rsidR="004F5A52" w:rsidRDefault="007B7695" w:rsidP="00CC1D3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7B7695">
              <w:rPr>
                <w:rFonts w:ascii="Cambria" w:hAnsi="Cambria"/>
              </w:rPr>
              <w:t>Yazışmaları “Resmi Yazışmalarda Uygulanacak Esas ve Usuller Hakkındaki Yönetmelik” doğrultusunda Doküman Sisteminden yapmak.</w:t>
            </w:r>
          </w:p>
          <w:p w:rsidR="007B7695" w:rsidRPr="007B7695" w:rsidRDefault="007B7695" w:rsidP="00CC1D3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Görev ve sorumluluk alanı ile ilgili </w:t>
            </w:r>
            <w:r w:rsidRPr="004F5A52">
              <w:rPr>
                <w:rFonts w:ascii="Cambria" w:hAnsi="Cambria"/>
              </w:rPr>
              <w:t>her türlü yazışmaları yapmak</w:t>
            </w:r>
            <w:r>
              <w:rPr>
                <w:rFonts w:ascii="Cambria" w:hAnsi="Cambria"/>
              </w:rPr>
              <w:t>, yazışmalarını ilgili birimler ile eşgüdümlü olarak yürütmek.</w:t>
            </w:r>
          </w:p>
          <w:p w:rsidR="007B7695" w:rsidRPr="007B7695" w:rsidRDefault="007B7695" w:rsidP="006E726C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7B7695">
              <w:rPr>
                <w:rFonts w:ascii="Cambria" w:hAnsi="Cambria"/>
              </w:rPr>
              <w:t>Çalışma sırasında çabukluk, gizlilik ve doğruluk ilkelerinden ayrılmamak.</w:t>
            </w:r>
          </w:p>
          <w:p w:rsidR="007B7695" w:rsidRPr="001222A5" w:rsidRDefault="007B7695" w:rsidP="006E726C">
            <w:pPr>
              <w:pStyle w:val="AralkYok"/>
              <w:numPr>
                <w:ilvl w:val="0"/>
                <w:numId w:val="9"/>
              </w:numPr>
              <w:jc w:val="both"/>
            </w:pPr>
            <w:r w:rsidRPr="007B7695">
              <w:rPr>
                <w:rFonts w:ascii="Cambria" w:hAnsi="Cambria"/>
              </w:rPr>
              <w:t>İş verimliliği ve barışı açısından diğer birimlerle uyum içerisinde çalışmaya özen göstermek</w:t>
            </w:r>
            <w:r w:rsidRPr="001222A5">
              <w:t>.</w:t>
            </w:r>
          </w:p>
          <w:p w:rsidR="007B7695" w:rsidRDefault="007B7695" w:rsidP="00CC1D3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proofErr w:type="gramStart"/>
            <w:r w:rsidRPr="007B7695">
              <w:rPr>
                <w:rFonts w:ascii="Cambria" w:hAnsi="Cambria"/>
              </w:rPr>
              <w:t>Her türlü bilgi ve belgeyi korumak.</w:t>
            </w:r>
            <w:proofErr w:type="gramEnd"/>
          </w:p>
          <w:p w:rsidR="007B7695" w:rsidRPr="007B7695" w:rsidRDefault="007B7695" w:rsidP="00C72062">
            <w:pPr>
              <w:pStyle w:val="AralkYok"/>
              <w:numPr>
                <w:ilvl w:val="0"/>
                <w:numId w:val="9"/>
              </w:numPr>
              <w:jc w:val="both"/>
            </w:pPr>
            <w:r w:rsidRPr="007B7695">
              <w:rPr>
                <w:rFonts w:ascii="Cambria" w:hAnsi="Cambria"/>
              </w:rPr>
              <w:t>Çalışma ortamında iş sağlığı ve güvenliği ile ilgili hususlara dikkat etmek, mevcut elektrikli aletlerde gerekli kontrolleri yapmak, kapı-pencerelerin mesai dışı saatlerde kapalı tutulmasını sağlamak.</w:t>
            </w:r>
          </w:p>
          <w:p w:rsidR="004F5A52" w:rsidRPr="004F5A52" w:rsidRDefault="004F5A52" w:rsidP="00CC1D3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4F5A52">
              <w:rPr>
                <w:rFonts w:ascii="Cambria" w:hAnsi="Cambria"/>
              </w:rPr>
              <w:t>Tahakkuk (Ödeme Emri) işlemlerini</w:t>
            </w:r>
            <w:r w:rsidR="00B8019A">
              <w:rPr>
                <w:rFonts w:ascii="Cambria" w:hAnsi="Cambria"/>
              </w:rPr>
              <w:t xml:space="preserve"> yapmak, imzaya göndermek.</w:t>
            </w:r>
          </w:p>
          <w:p w:rsidR="004F5A52" w:rsidRPr="004F5A52" w:rsidRDefault="004F5A52" w:rsidP="00CC1D3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4F5A52">
              <w:rPr>
                <w:rFonts w:ascii="Cambria" w:hAnsi="Cambria"/>
              </w:rPr>
              <w:t xml:space="preserve">Tüm Ödeme Emri evraklarını tahakkuk işlemi bittikten sonra teslim tutanağı ile Strateji ve Geliştirme Daire Başkanlığına teslim etmek ve dosyalayıp arşivlemek. </w:t>
            </w:r>
          </w:p>
          <w:p w:rsidR="004F5A52" w:rsidRDefault="00B8019A" w:rsidP="00CC1D3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B8019A">
              <w:rPr>
                <w:rFonts w:ascii="Cambria" w:hAnsi="Cambria"/>
              </w:rPr>
              <w:t xml:space="preserve">Personel giderleri ile </w:t>
            </w:r>
            <w:r w:rsidR="006C2A58">
              <w:rPr>
                <w:rFonts w:ascii="Cambria" w:hAnsi="Cambria"/>
              </w:rPr>
              <w:t xml:space="preserve">ilgili </w:t>
            </w:r>
            <w:r w:rsidR="004F5A52" w:rsidRPr="00B8019A">
              <w:rPr>
                <w:rFonts w:ascii="Cambria" w:hAnsi="Cambria"/>
              </w:rPr>
              <w:t xml:space="preserve">ödenek </w:t>
            </w:r>
            <w:r w:rsidR="00B26149">
              <w:rPr>
                <w:rFonts w:ascii="Cambria" w:hAnsi="Cambria"/>
              </w:rPr>
              <w:t>durumlarını</w:t>
            </w:r>
            <w:r w:rsidRPr="00B8019A">
              <w:rPr>
                <w:rFonts w:ascii="Cambria" w:hAnsi="Cambria"/>
              </w:rPr>
              <w:t xml:space="preserve"> kontrol edip, en yakın </w:t>
            </w:r>
            <w:r>
              <w:rPr>
                <w:rFonts w:ascii="Cambria" w:hAnsi="Cambria"/>
              </w:rPr>
              <w:t>yöneticiyi</w:t>
            </w:r>
            <w:r w:rsidRPr="00B8019A">
              <w:rPr>
                <w:rFonts w:ascii="Cambria" w:hAnsi="Cambria"/>
              </w:rPr>
              <w:t xml:space="preserve"> bilgilendirmek, </w:t>
            </w:r>
          </w:p>
          <w:p w:rsidR="00CC1D33" w:rsidRPr="00EE1B94" w:rsidRDefault="00CC1D33" w:rsidP="00CC1D3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EE1B94">
              <w:rPr>
                <w:rFonts w:ascii="Cambria" w:hAnsi="Cambria"/>
              </w:rPr>
              <w:t xml:space="preserve">Faaliyet alanı ile ilgili kendisine havale edilen veya istenen iş ve işler ile evrakların/yazıların gereğini eşgüdümlü olarak yapmak, cevap yazılarını hazırlamak(kurum içi-kurum dışı), paraflamak ilgili üst yönetici/yöneticilerin onayına/parafına sunmak, </w:t>
            </w:r>
          </w:p>
          <w:p w:rsidR="00CC1D33" w:rsidRPr="00EE1B94" w:rsidRDefault="00CC1D33" w:rsidP="00CC1D3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EE1B94">
              <w:rPr>
                <w:rFonts w:ascii="Cambria" w:hAnsi="Cambria"/>
              </w:rPr>
              <w:t xml:space="preserve">Görevi ile ilgili mevzuatları takip ederek değişen mevzuatları amirlerine bildirmek, </w:t>
            </w:r>
          </w:p>
          <w:p w:rsidR="00CC1D33" w:rsidRPr="0006504F" w:rsidRDefault="00CC1D33" w:rsidP="00EC6D89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06504F">
              <w:rPr>
                <w:rFonts w:ascii="Cambria" w:hAnsi="Cambria"/>
              </w:rPr>
              <w:t xml:space="preserve">Görevi ile ilgili her türlü evrakı standart dosya düzenine göre hazırlamak, dosyalamak ve arşive kaldırmak. </w:t>
            </w:r>
          </w:p>
          <w:p w:rsidR="00CC1D33" w:rsidRPr="00CC1D33" w:rsidRDefault="00CC1D33" w:rsidP="00000959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CC1D33">
              <w:rPr>
                <w:rFonts w:ascii="Cambria" w:hAnsi="Cambria"/>
              </w:rPr>
              <w:t>Strateji Daire Başkanlığınca ödeme onayı verilen evrakları ödeme kalemlerine göre tanzim ederek dosyalamak,</w:t>
            </w:r>
          </w:p>
          <w:p w:rsidR="00CC1D33" w:rsidRPr="00EE1B94" w:rsidRDefault="00CC1D33" w:rsidP="00CC1D3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EE1B94">
              <w:rPr>
                <w:rFonts w:ascii="Cambria" w:hAnsi="Cambria"/>
              </w:rPr>
              <w:lastRenderedPageBreak/>
              <w:t>Çalışma Esasları ile ilgili plan ve programları yapmak,</w:t>
            </w:r>
          </w:p>
          <w:p w:rsidR="00CC1D33" w:rsidRPr="0006504F" w:rsidRDefault="00CC1D33" w:rsidP="008C08DC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06504F">
              <w:rPr>
                <w:rFonts w:ascii="Cambria" w:hAnsi="Cambria"/>
              </w:rPr>
              <w:t xml:space="preserve">Birimi ile ilgili yazıları teslim almak ve tutanakları imzalamak. </w:t>
            </w:r>
          </w:p>
          <w:p w:rsidR="00CC1D33" w:rsidRPr="00EE1B94" w:rsidRDefault="00CC1D33" w:rsidP="00CC1D3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EE1B94">
              <w:rPr>
                <w:rFonts w:ascii="Cambria" w:hAnsi="Cambria"/>
              </w:rPr>
              <w:t xml:space="preserve">Görevi ile ilgili süreçleri Üniversitemiz Kalite Politikası ve Kalite Yönetim Sistemi çerçevesinde, kalite hedefleri ve </w:t>
            </w:r>
            <w:proofErr w:type="gramStart"/>
            <w:r w:rsidRPr="00EE1B94">
              <w:rPr>
                <w:rFonts w:ascii="Cambria" w:hAnsi="Cambria"/>
              </w:rPr>
              <w:t>prosedürlerine</w:t>
            </w:r>
            <w:proofErr w:type="gramEnd"/>
            <w:r w:rsidRPr="00EE1B94">
              <w:rPr>
                <w:rFonts w:ascii="Cambria" w:hAnsi="Cambria"/>
              </w:rPr>
              <w:t xml:space="preserve"> uygun olarak yürütmek,</w:t>
            </w:r>
          </w:p>
          <w:p w:rsidR="0006504F" w:rsidRDefault="0006504F" w:rsidP="00CC1D33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 w:rsidRPr="0006504F">
              <w:rPr>
                <w:rFonts w:ascii="Cambria" w:hAnsi="Cambria"/>
              </w:rPr>
              <w:t xml:space="preserve">KBS ve </w:t>
            </w:r>
            <w:r>
              <w:rPr>
                <w:rFonts w:ascii="Cambria" w:hAnsi="Cambria"/>
              </w:rPr>
              <w:t>MYS işlemlerini</w:t>
            </w:r>
            <w:r w:rsidRPr="00C437C0">
              <w:rPr>
                <w:rFonts w:ascii="Cambria" w:hAnsi="Cambria"/>
              </w:rPr>
              <w:t xml:space="preserve"> </w:t>
            </w:r>
            <w:proofErr w:type="gramStart"/>
            <w:r w:rsidRPr="00C437C0">
              <w:rPr>
                <w:rFonts w:ascii="Cambria" w:hAnsi="Cambria"/>
              </w:rPr>
              <w:t>yapmak</w:t>
            </w:r>
            <w:r>
              <w:rPr>
                <w:rFonts w:ascii="Cambria" w:hAnsi="Cambria"/>
              </w:rPr>
              <w:t>,</w:t>
            </w:r>
            <w:proofErr w:type="gramEnd"/>
            <w:r>
              <w:rPr>
                <w:rFonts w:ascii="Cambria" w:hAnsi="Cambria"/>
              </w:rPr>
              <w:t xml:space="preserve"> ve onaylatmak.</w:t>
            </w:r>
          </w:p>
          <w:p w:rsidR="00F35515" w:rsidRPr="004F5A52" w:rsidRDefault="0006504F" w:rsidP="004911A9">
            <w:pPr>
              <w:pStyle w:val="AralkYok"/>
              <w:numPr>
                <w:ilvl w:val="0"/>
                <w:numId w:val="9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Ek Dersler </w:t>
            </w:r>
            <w:r w:rsidR="00685137">
              <w:rPr>
                <w:rFonts w:ascii="Cambria" w:hAnsi="Cambria"/>
              </w:rPr>
              <w:t xml:space="preserve">Personeli </w:t>
            </w:r>
            <w:r w:rsidR="00E2048D">
              <w:rPr>
                <w:rFonts w:ascii="Cambria" w:hAnsi="Cambria" w:cs="Times New Roman"/>
              </w:rPr>
              <w:t>g</w:t>
            </w:r>
            <w:r w:rsidR="00E2048D" w:rsidRPr="0006504F">
              <w:rPr>
                <w:rFonts w:ascii="Cambria" w:hAnsi="Cambria" w:cs="Times New Roman"/>
              </w:rPr>
              <w:t>örev alanı itibariyle yürütmekle y</w:t>
            </w:r>
            <w:r w:rsidR="00E2048D">
              <w:rPr>
                <w:rFonts w:ascii="Cambria" w:hAnsi="Cambria" w:cs="Times New Roman"/>
              </w:rPr>
              <w:t xml:space="preserve">ükümlü bulunduğu hizmetleri, </w:t>
            </w:r>
            <w:r w:rsidR="0040547A" w:rsidRPr="002C445F">
              <w:rPr>
                <w:rFonts w:ascii="Cambria" w:hAnsi="Cambria"/>
              </w:rPr>
              <w:t xml:space="preserve"> yukarıda</w:t>
            </w:r>
            <w:r w:rsidR="0040547A" w:rsidRPr="0078170B">
              <w:rPr>
                <w:rFonts w:ascii="Cambria" w:hAnsi="Cambria"/>
              </w:rPr>
              <w:t xml:space="preserve"> yazılı olan bütün bu görevleri kanunlara ve yönetmeliklere uygun olarak </w:t>
            </w:r>
            <w:r w:rsidR="00E2048D" w:rsidRPr="0006504F">
              <w:rPr>
                <w:rFonts w:ascii="Cambria" w:hAnsi="Cambria" w:cs="Times New Roman"/>
              </w:rPr>
              <w:t xml:space="preserve">yerine getirilmesinden </w:t>
            </w:r>
            <w:r w:rsidR="0040547A" w:rsidRPr="0078170B">
              <w:rPr>
                <w:rFonts w:ascii="Cambria" w:hAnsi="Cambria"/>
              </w:rPr>
              <w:t xml:space="preserve">Fakülte Sekreterine, </w:t>
            </w:r>
            <w:r w:rsidR="00D9762C">
              <w:rPr>
                <w:rFonts w:ascii="Cambria" w:hAnsi="Cambria"/>
              </w:rPr>
              <w:t>Dekan</w:t>
            </w:r>
            <w:r w:rsidR="0040547A" w:rsidRPr="0078170B">
              <w:rPr>
                <w:rFonts w:ascii="Cambria" w:hAnsi="Cambria"/>
              </w:rPr>
              <w:t xml:space="preserve"> Yardımcısına</w:t>
            </w:r>
            <w:bookmarkStart w:id="0" w:name="_GoBack"/>
            <w:bookmarkEnd w:id="0"/>
            <w:r w:rsidR="0040547A" w:rsidRPr="0078170B">
              <w:rPr>
                <w:rFonts w:ascii="Cambria" w:hAnsi="Cambria"/>
              </w:rPr>
              <w:t xml:space="preserve"> ve Dekana karşı sorumludur. </w:t>
            </w:r>
          </w:p>
        </w:tc>
      </w:tr>
      <w:tr w:rsidR="007B7695" w:rsidRPr="00DE498A" w:rsidTr="008D0400">
        <w:tc>
          <w:tcPr>
            <w:tcW w:w="9634" w:type="dxa"/>
            <w:shd w:val="clear" w:color="auto" w:fill="FFFFFF" w:themeFill="background1"/>
            <w:vAlign w:val="center"/>
          </w:tcPr>
          <w:p w:rsidR="007B7695" w:rsidRPr="001222A5" w:rsidRDefault="007B7695" w:rsidP="00FB7289">
            <w:pPr>
              <w:pStyle w:val="Default"/>
              <w:jc w:val="both"/>
            </w:pPr>
          </w:p>
        </w:tc>
      </w:tr>
    </w:tbl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1"/>
        <w:tblW w:w="9634" w:type="dxa"/>
        <w:tblInd w:w="0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962698" w:rsidRPr="00DE498A" w:rsidTr="00AF00E4">
        <w:tc>
          <w:tcPr>
            <w:tcW w:w="4814" w:type="dxa"/>
            <w:shd w:val="clear" w:color="auto" w:fill="F2F2F2" w:themeFill="background1" w:themeFillShade="F2"/>
          </w:tcPr>
          <w:p w:rsidR="00962698" w:rsidRPr="00DE498A" w:rsidRDefault="00962698" w:rsidP="00AF00E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:rsidR="00962698" w:rsidRPr="00DE498A" w:rsidRDefault="00962698" w:rsidP="00AF00E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962698" w:rsidRPr="00DE498A" w:rsidTr="00AF00E4">
        <w:tc>
          <w:tcPr>
            <w:tcW w:w="4814" w:type="dxa"/>
          </w:tcPr>
          <w:p w:rsidR="00962698" w:rsidRPr="00DE498A" w:rsidRDefault="00962698" w:rsidP="00AF00E4">
            <w:pPr>
              <w:pStyle w:val="AralkYok"/>
              <w:jc w:val="center"/>
              <w:rPr>
                <w:rFonts w:ascii="Cambria" w:hAnsi="Cambria"/>
              </w:rPr>
            </w:pPr>
            <w:r w:rsidRPr="00DE498A">
              <w:rPr>
                <w:rFonts w:ascii="Cambria" w:hAnsi="Cambria"/>
              </w:rPr>
              <w:t>Bu dokümanda açıklanan görev tanımını okudum, yerine getirmeyi kabul ve taahhüt ederim.</w:t>
            </w:r>
          </w:p>
        </w:tc>
        <w:tc>
          <w:tcPr>
            <w:tcW w:w="4814" w:type="dxa"/>
            <w:vMerge w:val="restart"/>
          </w:tcPr>
          <w:p w:rsidR="00962698" w:rsidRPr="00DE498A" w:rsidRDefault="00962698" w:rsidP="00AF00E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962698" w:rsidRDefault="00962698" w:rsidP="00AF00E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962698" w:rsidRPr="00DE498A" w:rsidRDefault="00962698" w:rsidP="00AF00E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962698" w:rsidRPr="00DE498A" w:rsidRDefault="00962698" w:rsidP="00AF00E4">
            <w:pPr>
              <w:pStyle w:val="AralkYok"/>
              <w:rPr>
                <w:rFonts w:ascii="Cambria" w:hAnsi="Cambria"/>
              </w:rPr>
            </w:pPr>
          </w:p>
          <w:p w:rsidR="00962698" w:rsidRPr="00DE498A" w:rsidRDefault="00962698" w:rsidP="00AF00E4">
            <w:pPr>
              <w:pStyle w:val="AralkYok"/>
              <w:rPr>
                <w:rFonts w:ascii="Cambria" w:hAnsi="Cambria"/>
              </w:rPr>
            </w:pPr>
          </w:p>
          <w:p w:rsidR="00962698" w:rsidRPr="00DE498A" w:rsidRDefault="00962698" w:rsidP="00AF00E4">
            <w:pPr>
              <w:pStyle w:val="AralkYok"/>
              <w:rPr>
                <w:rFonts w:ascii="Cambria" w:hAnsi="Cambria"/>
              </w:rPr>
            </w:pPr>
          </w:p>
          <w:p w:rsidR="00962698" w:rsidRPr="00DE498A" w:rsidRDefault="00962698" w:rsidP="00AF00E4">
            <w:pPr>
              <w:pStyle w:val="AralkYok"/>
              <w:rPr>
                <w:rFonts w:ascii="Cambria" w:hAnsi="Cambria"/>
              </w:rPr>
            </w:pPr>
          </w:p>
          <w:p w:rsidR="00962698" w:rsidRPr="00DE498A" w:rsidRDefault="00962698" w:rsidP="00AF00E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Ad-</w:t>
            </w:r>
            <w:proofErr w:type="spellStart"/>
            <w:r w:rsidRPr="00DE498A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  <w:p w:rsidR="00962698" w:rsidRPr="00DE498A" w:rsidRDefault="00962698" w:rsidP="00AF00E4">
            <w:pPr>
              <w:pStyle w:val="AralkYok"/>
              <w:jc w:val="center"/>
              <w:rPr>
                <w:rFonts w:ascii="Cambria" w:hAnsi="Cambria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962698" w:rsidRPr="00DE498A" w:rsidTr="00AF00E4">
        <w:tc>
          <w:tcPr>
            <w:tcW w:w="4814" w:type="dxa"/>
          </w:tcPr>
          <w:p w:rsidR="00962698" w:rsidRPr="00DE498A" w:rsidRDefault="00962698" w:rsidP="00AF00E4">
            <w:pPr>
              <w:pStyle w:val="AralkYok"/>
              <w:rPr>
                <w:rFonts w:ascii="Cambria" w:hAnsi="Cambria"/>
                <w:b/>
              </w:rPr>
            </w:pPr>
          </w:p>
          <w:p w:rsidR="00962698" w:rsidRPr="00DE498A" w:rsidRDefault="00962698" w:rsidP="00AF00E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962698" w:rsidRPr="00DE498A" w:rsidRDefault="00962698" w:rsidP="00AF00E4">
            <w:pPr>
              <w:pStyle w:val="AralkYok"/>
              <w:rPr>
                <w:rFonts w:ascii="Cambria" w:hAnsi="Cambria"/>
                <w:b/>
              </w:rPr>
            </w:pPr>
          </w:p>
          <w:p w:rsidR="00962698" w:rsidRPr="00DE498A" w:rsidRDefault="00962698" w:rsidP="00AF00E4">
            <w:pPr>
              <w:pStyle w:val="AralkYok"/>
              <w:rPr>
                <w:rFonts w:ascii="Cambria" w:hAnsi="Cambria"/>
                <w:b/>
              </w:rPr>
            </w:pPr>
          </w:p>
          <w:p w:rsidR="00962698" w:rsidRPr="00DE498A" w:rsidRDefault="00962698" w:rsidP="00AF00E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Ad-</w:t>
            </w:r>
            <w:proofErr w:type="spellStart"/>
            <w:r w:rsidRPr="00DE498A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  <w:p w:rsidR="00962698" w:rsidRPr="00DE498A" w:rsidRDefault="00962698" w:rsidP="00AF00E4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DE498A">
              <w:rPr>
                <w:rFonts w:ascii="Cambria" w:hAnsi="Cambria"/>
                <w:b/>
                <w:color w:val="002060"/>
              </w:rPr>
              <w:t>İmza</w:t>
            </w:r>
          </w:p>
          <w:p w:rsidR="00962698" w:rsidRPr="00DE498A" w:rsidRDefault="00962698" w:rsidP="00AF00E4">
            <w:pPr>
              <w:pStyle w:val="AralkYok"/>
              <w:rPr>
                <w:rFonts w:ascii="Cambria" w:hAnsi="Cambria"/>
                <w:b/>
              </w:rPr>
            </w:pPr>
          </w:p>
        </w:tc>
        <w:tc>
          <w:tcPr>
            <w:tcW w:w="4814" w:type="dxa"/>
            <w:vMerge/>
          </w:tcPr>
          <w:p w:rsidR="00962698" w:rsidRPr="00DE498A" w:rsidRDefault="00962698" w:rsidP="00AF00E4">
            <w:pPr>
              <w:pStyle w:val="AralkYok"/>
              <w:rPr>
                <w:rFonts w:ascii="Cambria" w:hAnsi="Cambria"/>
              </w:rPr>
            </w:pPr>
          </w:p>
        </w:tc>
      </w:tr>
    </w:tbl>
    <w:p w:rsidR="00962698" w:rsidRDefault="00962698" w:rsidP="00962698">
      <w:pPr>
        <w:pStyle w:val="AralkYok"/>
        <w:rPr>
          <w:rFonts w:ascii="Cambria" w:hAnsi="Cambria"/>
          <w:b/>
          <w:bCs/>
          <w:color w:val="002060"/>
        </w:rPr>
      </w:pPr>
    </w:p>
    <w:p w:rsidR="00962698" w:rsidRDefault="00962698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4E2A62" w:rsidRDefault="004E2A62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BC7571" w:rsidRPr="00DE498A" w:rsidRDefault="00BC7571" w:rsidP="00BC7571">
      <w:pPr>
        <w:pStyle w:val="AralkYok"/>
        <w:rPr>
          <w:rFonts w:ascii="Cambria" w:hAnsi="Cambria"/>
          <w:b/>
          <w:bCs/>
          <w:color w:val="002060"/>
        </w:rPr>
      </w:pPr>
      <w:r w:rsidRPr="00DE498A">
        <w:rPr>
          <w:rFonts w:ascii="Cambria" w:hAnsi="Cambria"/>
          <w:b/>
          <w:bCs/>
          <w:color w:val="002060"/>
        </w:rPr>
        <w:t>REVİZYON BİLGİLERİ</w:t>
      </w:r>
    </w:p>
    <w:p w:rsidR="00BC7571" w:rsidRPr="00DE498A" w:rsidRDefault="00BC7571" w:rsidP="00BC7571">
      <w:pPr>
        <w:pStyle w:val="AralkYok"/>
        <w:rPr>
          <w:rFonts w:ascii="Cambria" w:hAnsi="Cambria"/>
        </w:rPr>
      </w:pPr>
    </w:p>
    <w:tbl>
      <w:tblPr>
        <w:tblStyle w:val="DzTablo11"/>
        <w:tblW w:w="9634" w:type="dxa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BC7571" w:rsidRPr="00DE498A" w:rsidTr="00402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:rsidR="00BC7571" w:rsidRPr="00DE498A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Revizyon</w:t>
            </w:r>
          </w:p>
          <w:p w:rsidR="00BC7571" w:rsidRPr="00DE498A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:rsidR="00BC7571" w:rsidRPr="00DE498A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Revizyon</w:t>
            </w:r>
          </w:p>
          <w:p w:rsidR="00BC7571" w:rsidRPr="00DE498A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:rsidR="00BC7571" w:rsidRPr="00DE498A" w:rsidRDefault="00BC7571" w:rsidP="008B4F8B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BC7571" w:rsidRPr="00DE498A" w:rsidTr="00402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:rsidR="00BC7571" w:rsidRPr="00DE498A" w:rsidRDefault="00BC7571" w:rsidP="008B4F8B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DE498A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C7571" w:rsidRPr="00DE498A" w:rsidRDefault="00BC7571" w:rsidP="008B4F8B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E498A">
              <w:rPr>
                <w:rFonts w:ascii="Cambria" w:hAnsi="Cambria"/>
              </w:rPr>
              <w:t>-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BC7571" w:rsidRPr="00DE498A" w:rsidRDefault="00BC7571" w:rsidP="008B4F8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E498A">
              <w:rPr>
                <w:rFonts w:ascii="Cambria" w:hAnsi="Cambria"/>
              </w:rPr>
              <w:t>İlk yayın.</w:t>
            </w:r>
          </w:p>
        </w:tc>
      </w:tr>
    </w:tbl>
    <w:p w:rsidR="00BC7571" w:rsidRPr="00DE498A" w:rsidRDefault="00BC7571" w:rsidP="00BC7571">
      <w:pPr>
        <w:pStyle w:val="AralkYok"/>
        <w:rPr>
          <w:rFonts w:ascii="Cambria" w:hAnsi="Cambria"/>
        </w:rPr>
      </w:pPr>
    </w:p>
    <w:p w:rsidR="00BC7571" w:rsidRPr="00DE498A" w:rsidRDefault="00BC7571" w:rsidP="00BC7571">
      <w:pPr>
        <w:pStyle w:val="AralkYok"/>
        <w:rPr>
          <w:rFonts w:ascii="Cambria" w:hAnsi="Cambria"/>
        </w:rPr>
      </w:pPr>
    </w:p>
    <w:sectPr w:rsidR="00BC7571" w:rsidRPr="00DE498A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9DF" w:rsidRDefault="00DD29DF" w:rsidP="00534F7F">
      <w:pPr>
        <w:spacing w:after="0" w:line="240" w:lineRule="auto"/>
      </w:pPr>
      <w:r>
        <w:separator/>
      </w:r>
    </w:p>
  </w:endnote>
  <w:endnote w:type="continuationSeparator" w:id="0">
    <w:p w:rsidR="00DD29DF" w:rsidRDefault="00DD29DF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E19" w:rsidRDefault="00C13E1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604B6D" w:rsidRPr="0081560B" w:rsidTr="004023B0">
      <w:trPr>
        <w:trHeight w:val="559"/>
      </w:trPr>
      <w:tc>
        <w:tcPr>
          <w:tcW w:w="666" w:type="dxa"/>
        </w:tcPr>
        <w:p w:rsidR="00604B6D" w:rsidRPr="00C4163E" w:rsidRDefault="00604B6D" w:rsidP="00604B6D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604B6D" w:rsidRDefault="00604B6D" w:rsidP="00604B6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604B6D" w:rsidRDefault="00604B6D" w:rsidP="00604B6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Pamukkale</w:t>
          </w:r>
          <w:r w:rsidRPr="0081560B">
            <w:rPr>
              <w:rFonts w:ascii="Cambria" w:hAnsi="Cambria"/>
              <w:sz w:val="16"/>
              <w:szCs w:val="16"/>
            </w:rPr>
            <w:t xml:space="preserve"> Üniversitesi </w:t>
          </w:r>
        </w:p>
        <w:p w:rsidR="00604B6D" w:rsidRPr="0081560B" w:rsidRDefault="00604B6D" w:rsidP="00604B6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İktisadi ve İdari Bilimler </w:t>
          </w:r>
          <w:proofErr w:type="gramStart"/>
          <w:r>
            <w:rPr>
              <w:rFonts w:ascii="Cambria" w:hAnsi="Cambria"/>
              <w:sz w:val="16"/>
              <w:szCs w:val="16"/>
            </w:rPr>
            <w:t>Fakültesi  Kınıklı</w:t>
          </w:r>
          <w:proofErr w:type="gramEnd"/>
          <w:r>
            <w:rPr>
              <w:rFonts w:ascii="Cambria" w:hAnsi="Cambria"/>
              <w:sz w:val="16"/>
              <w:szCs w:val="16"/>
            </w:rPr>
            <w:t xml:space="preserve"> Yerleşkesi 20160 Pamukkale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DENİZLİ</w:t>
          </w:r>
        </w:p>
      </w:tc>
      <w:tc>
        <w:tcPr>
          <w:tcW w:w="283" w:type="dxa"/>
        </w:tcPr>
        <w:p w:rsidR="00604B6D" w:rsidRPr="0081560B" w:rsidRDefault="00604B6D" w:rsidP="00604B6D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604B6D" w:rsidRPr="00171789" w:rsidRDefault="00604B6D" w:rsidP="00604B6D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604B6D" w:rsidRPr="00171789" w:rsidRDefault="00604B6D" w:rsidP="00604B6D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604B6D" w:rsidRPr="0081560B" w:rsidRDefault="00604B6D" w:rsidP="00604B6D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604B6D" w:rsidRPr="0081560B" w:rsidRDefault="00604B6D" w:rsidP="00604B6D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604B6D" w:rsidRPr="0081560B" w:rsidRDefault="00604B6D" w:rsidP="00604B6D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:rsidR="00604B6D" w:rsidRPr="0081560B" w:rsidRDefault="00604B6D" w:rsidP="00604B6D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604B6D" w:rsidRDefault="00604B6D" w:rsidP="00604B6D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>258</w:t>
          </w:r>
          <w:r w:rsidRPr="0081560B">
            <w:rPr>
              <w:rFonts w:ascii="Cambria" w:hAnsi="Cambria"/>
              <w:sz w:val="16"/>
              <w:szCs w:val="16"/>
            </w:rPr>
            <w:t xml:space="preserve"> 2</w:t>
          </w:r>
          <w:r>
            <w:rPr>
              <w:rFonts w:ascii="Cambria" w:hAnsi="Cambria"/>
              <w:sz w:val="16"/>
              <w:szCs w:val="16"/>
            </w:rPr>
            <w:t>96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2651-52</w:t>
          </w:r>
        </w:p>
        <w:p w:rsidR="00604B6D" w:rsidRDefault="00604B6D" w:rsidP="00604B6D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:rsidR="00604B6D" w:rsidRPr="0081560B" w:rsidRDefault="00604B6D" w:rsidP="00604B6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iibf@pau.edu.tr</w:t>
          </w:r>
        </w:p>
        <w:p w:rsidR="00604B6D" w:rsidRPr="0081560B" w:rsidRDefault="00604B6D" w:rsidP="00604B6D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604B6D" w:rsidRPr="0081560B" w:rsidRDefault="00604B6D" w:rsidP="00604B6D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4911A9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4911A9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C04CC" w:rsidRPr="000C04CC" w:rsidRDefault="000C04CC" w:rsidP="00604B6D">
    <w:pPr>
      <w:pStyle w:val="AltBilgi"/>
      <w:rPr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E19" w:rsidRDefault="00C13E1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9DF" w:rsidRDefault="00DD29DF" w:rsidP="00534F7F">
      <w:pPr>
        <w:spacing w:after="0" w:line="240" w:lineRule="auto"/>
      </w:pPr>
      <w:r>
        <w:separator/>
      </w:r>
    </w:p>
  </w:footnote>
  <w:footnote w:type="continuationSeparator" w:id="0">
    <w:p w:rsidR="00DD29DF" w:rsidRDefault="00DD29DF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E19" w:rsidRDefault="00C13E1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604B6D" w:rsidTr="00715C4E">
      <w:trPr>
        <w:trHeight w:val="189"/>
      </w:trPr>
      <w:tc>
        <w:tcPr>
          <w:tcW w:w="2547" w:type="dxa"/>
          <w:vMerge w:val="restart"/>
        </w:tcPr>
        <w:p w:rsidR="00604B6D" w:rsidRDefault="00604B6D" w:rsidP="00604B6D">
          <w:pPr>
            <w:pStyle w:val="stBilgi"/>
            <w:ind w:left="-115" w:right="-110"/>
          </w:pPr>
          <w:r>
            <w:rPr>
              <w:noProof/>
              <w:color w:val="0000FF"/>
              <w:lang w:eastAsia="tr-TR"/>
            </w:rPr>
            <w:drawing>
              <wp:inline distT="0" distB="0" distL="0" distR="0" wp14:anchorId="5E0EBB9A" wp14:editId="763FE267">
                <wp:extent cx="933450" cy="676275"/>
                <wp:effectExtent l="0" t="0" r="0" b="9525"/>
                <wp:docPr id="1" name="irc_mi" descr="pamukkale üniversitesi logo ile ilgili görsel sonucu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pamukkale üniversitesi logo ile ilgili görsel sonucu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604B6D" w:rsidRPr="0092378E" w:rsidRDefault="00604B6D" w:rsidP="00604B6D">
          <w:pPr>
            <w:pStyle w:val="stBilgi"/>
            <w:jc w:val="center"/>
            <w:rPr>
              <w:rFonts w:ascii="Cambria" w:hAnsi="Cambria"/>
              <w:b/>
            </w:rPr>
          </w:pPr>
          <w:r w:rsidRPr="00682A32">
            <w:rPr>
              <w:rFonts w:ascii="Cambria" w:hAnsi="Cambria"/>
              <w:b/>
              <w:color w:val="002060"/>
            </w:rPr>
            <w:t xml:space="preserve">GÖREV </w:t>
          </w:r>
          <w:r>
            <w:rPr>
              <w:rFonts w:ascii="Cambria" w:hAnsi="Cambria"/>
              <w:b/>
              <w:color w:val="002060"/>
            </w:rPr>
            <w:t xml:space="preserve">TANIMI          </w:t>
          </w:r>
          <w:r>
            <w:rPr>
              <w:rFonts w:ascii="Arial" w:hAnsi="Arial" w:cs="Arial"/>
              <w:noProof/>
              <w:color w:val="337AB7"/>
              <w:sz w:val="19"/>
              <w:szCs w:val="19"/>
              <w:lang w:eastAsia="tr-TR"/>
            </w:rPr>
            <w:drawing>
              <wp:inline distT="0" distB="0" distL="0" distR="0" wp14:anchorId="0BDD72FF" wp14:editId="49915191">
                <wp:extent cx="419100" cy="666750"/>
                <wp:effectExtent l="0" t="0" r="0" b="0"/>
                <wp:docPr id="10" name="ctl00_cphBolge1_ctl00_iSiteLogo" descr="http://stumpffi.pau.edu.tr/siteler/iibf/logo/logoTR.png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tl00_cphBolge1_ctl00_iSiteLogo" descr="http://stumpffi.pau.edu.tr/siteler/iibf/logo/logoTR.png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604B6D" w:rsidRPr="0092378E" w:rsidRDefault="00604B6D" w:rsidP="00604B6D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604B6D" w:rsidRPr="00171789" w:rsidRDefault="00C13E19" w:rsidP="00604B6D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GRT-0011</w:t>
          </w:r>
        </w:p>
      </w:tc>
    </w:tr>
    <w:tr w:rsidR="00604B6D" w:rsidTr="00715C4E">
      <w:trPr>
        <w:trHeight w:val="187"/>
      </w:trPr>
      <w:tc>
        <w:tcPr>
          <w:tcW w:w="2547" w:type="dxa"/>
          <w:vMerge/>
        </w:tcPr>
        <w:p w:rsidR="00604B6D" w:rsidRDefault="00604B6D" w:rsidP="00604B6D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604B6D" w:rsidRDefault="00604B6D" w:rsidP="00604B6D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604B6D" w:rsidRPr="0092378E" w:rsidRDefault="00604B6D" w:rsidP="00604B6D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604B6D" w:rsidRPr="00171789" w:rsidRDefault="00604B6D" w:rsidP="00604B6D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08.10.2019</w:t>
          </w:r>
        </w:p>
      </w:tc>
    </w:tr>
    <w:tr w:rsidR="00604B6D" w:rsidTr="00715C4E">
      <w:trPr>
        <w:trHeight w:val="187"/>
      </w:trPr>
      <w:tc>
        <w:tcPr>
          <w:tcW w:w="2547" w:type="dxa"/>
          <w:vMerge/>
        </w:tcPr>
        <w:p w:rsidR="00604B6D" w:rsidRDefault="00604B6D" w:rsidP="00604B6D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604B6D" w:rsidRDefault="00604B6D" w:rsidP="00604B6D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604B6D" w:rsidRPr="0092378E" w:rsidRDefault="00604B6D" w:rsidP="00604B6D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604B6D" w:rsidRPr="00171789" w:rsidRDefault="00604B6D" w:rsidP="00604B6D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604B6D" w:rsidTr="00715C4E">
      <w:trPr>
        <w:trHeight w:val="220"/>
      </w:trPr>
      <w:tc>
        <w:tcPr>
          <w:tcW w:w="2547" w:type="dxa"/>
          <w:vMerge/>
        </w:tcPr>
        <w:p w:rsidR="00604B6D" w:rsidRDefault="00604B6D" w:rsidP="00604B6D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604B6D" w:rsidRDefault="00604B6D" w:rsidP="00604B6D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604B6D" w:rsidRPr="0092378E" w:rsidRDefault="00604B6D" w:rsidP="00604B6D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604B6D" w:rsidRPr="00171789" w:rsidRDefault="00604B6D" w:rsidP="00604B6D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E19" w:rsidRDefault="00C13E1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3957792F"/>
    <w:multiLevelType w:val="hybridMultilevel"/>
    <w:tmpl w:val="8E8C26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328FA"/>
    <w:multiLevelType w:val="multilevel"/>
    <w:tmpl w:val="60CAA1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62AC1AAA"/>
    <w:multiLevelType w:val="hybridMultilevel"/>
    <w:tmpl w:val="5D5607E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D13F3F"/>
    <w:multiLevelType w:val="hybridMultilevel"/>
    <w:tmpl w:val="E60ACA7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0" w15:restartNumberingAfterBreak="0">
    <w:nsid w:val="6A5D4555"/>
    <w:multiLevelType w:val="hybridMultilevel"/>
    <w:tmpl w:val="D8CCACDA"/>
    <w:lvl w:ilvl="0" w:tplc="9C6C58B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4"/>
  </w:num>
  <w:num w:numId="5">
    <w:abstractNumId w:val="5"/>
  </w:num>
  <w:num w:numId="6">
    <w:abstractNumId w:val="11"/>
  </w:num>
  <w:num w:numId="7">
    <w:abstractNumId w:val="12"/>
  </w:num>
  <w:num w:numId="8">
    <w:abstractNumId w:val="0"/>
  </w:num>
  <w:num w:numId="9">
    <w:abstractNumId w:val="9"/>
  </w:num>
  <w:num w:numId="10">
    <w:abstractNumId w:val="2"/>
  </w:num>
  <w:num w:numId="11">
    <w:abstractNumId w:val="7"/>
  </w:num>
  <w:num w:numId="12">
    <w:abstractNumId w:val="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0BAA"/>
    <w:rsid w:val="00033FAA"/>
    <w:rsid w:val="00045183"/>
    <w:rsid w:val="00061C19"/>
    <w:rsid w:val="0006504F"/>
    <w:rsid w:val="00091589"/>
    <w:rsid w:val="0009228B"/>
    <w:rsid w:val="000A41CD"/>
    <w:rsid w:val="000C04CC"/>
    <w:rsid w:val="000E330F"/>
    <w:rsid w:val="000F7A58"/>
    <w:rsid w:val="00102692"/>
    <w:rsid w:val="0013037B"/>
    <w:rsid w:val="00164950"/>
    <w:rsid w:val="0016547C"/>
    <w:rsid w:val="00166C41"/>
    <w:rsid w:val="00167ACC"/>
    <w:rsid w:val="00172ADA"/>
    <w:rsid w:val="001842CA"/>
    <w:rsid w:val="001B289B"/>
    <w:rsid w:val="001C2C4E"/>
    <w:rsid w:val="001D6016"/>
    <w:rsid w:val="001E4576"/>
    <w:rsid w:val="001F6791"/>
    <w:rsid w:val="0020240A"/>
    <w:rsid w:val="0023302F"/>
    <w:rsid w:val="00236E1E"/>
    <w:rsid w:val="0026786F"/>
    <w:rsid w:val="002B2944"/>
    <w:rsid w:val="002B3AA0"/>
    <w:rsid w:val="002B6B52"/>
    <w:rsid w:val="002B6BDC"/>
    <w:rsid w:val="002C0A2B"/>
    <w:rsid w:val="002C445F"/>
    <w:rsid w:val="002E7330"/>
    <w:rsid w:val="0032238E"/>
    <w:rsid w:val="0032265A"/>
    <w:rsid w:val="003230A8"/>
    <w:rsid w:val="00325252"/>
    <w:rsid w:val="003303FE"/>
    <w:rsid w:val="00341062"/>
    <w:rsid w:val="003617EF"/>
    <w:rsid w:val="00393BCE"/>
    <w:rsid w:val="003A649C"/>
    <w:rsid w:val="003B5D66"/>
    <w:rsid w:val="003C2817"/>
    <w:rsid w:val="003C57E6"/>
    <w:rsid w:val="003D652B"/>
    <w:rsid w:val="004023B0"/>
    <w:rsid w:val="0040547A"/>
    <w:rsid w:val="00427EFD"/>
    <w:rsid w:val="004911A9"/>
    <w:rsid w:val="004A143E"/>
    <w:rsid w:val="004D6EB8"/>
    <w:rsid w:val="004E2A62"/>
    <w:rsid w:val="004F27F3"/>
    <w:rsid w:val="004F5A52"/>
    <w:rsid w:val="004F760D"/>
    <w:rsid w:val="00524FB0"/>
    <w:rsid w:val="00526B5A"/>
    <w:rsid w:val="00534F7F"/>
    <w:rsid w:val="0054789B"/>
    <w:rsid w:val="00551B24"/>
    <w:rsid w:val="0055738B"/>
    <w:rsid w:val="00565BFA"/>
    <w:rsid w:val="00584DF3"/>
    <w:rsid w:val="00586A9C"/>
    <w:rsid w:val="005A38EB"/>
    <w:rsid w:val="005B5AD0"/>
    <w:rsid w:val="005B6D4E"/>
    <w:rsid w:val="005C08E9"/>
    <w:rsid w:val="005C37C4"/>
    <w:rsid w:val="005E1687"/>
    <w:rsid w:val="006040B2"/>
    <w:rsid w:val="00604B6D"/>
    <w:rsid w:val="0061369F"/>
    <w:rsid w:val="0061636C"/>
    <w:rsid w:val="0062150D"/>
    <w:rsid w:val="00627720"/>
    <w:rsid w:val="006325A7"/>
    <w:rsid w:val="006355A1"/>
    <w:rsid w:val="00635A92"/>
    <w:rsid w:val="00646769"/>
    <w:rsid w:val="0064705C"/>
    <w:rsid w:val="006576A8"/>
    <w:rsid w:val="00682605"/>
    <w:rsid w:val="00682A32"/>
    <w:rsid w:val="006836CB"/>
    <w:rsid w:val="00685137"/>
    <w:rsid w:val="00696996"/>
    <w:rsid w:val="006C2A58"/>
    <w:rsid w:val="006C40E1"/>
    <w:rsid w:val="006C7D11"/>
    <w:rsid w:val="006D3B1F"/>
    <w:rsid w:val="00706420"/>
    <w:rsid w:val="00714096"/>
    <w:rsid w:val="00715C4E"/>
    <w:rsid w:val="00723679"/>
    <w:rsid w:val="00726038"/>
    <w:rsid w:val="007304E0"/>
    <w:rsid w:val="0073606C"/>
    <w:rsid w:val="0075616C"/>
    <w:rsid w:val="0075672D"/>
    <w:rsid w:val="00775EA7"/>
    <w:rsid w:val="00775F29"/>
    <w:rsid w:val="007B0CFD"/>
    <w:rsid w:val="007B7695"/>
    <w:rsid w:val="007B79ED"/>
    <w:rsid w:val="007D4382"/>
    <w:rsid w:val="007E1161"/>
    <w:rsid w:val="00810795"/>
    <w:rsid w:val="00810A48"/>
    <w:rsid w:val="00830A95"/>
    <w:rsid w:val="0085454F"/>
    <w:rsid w:val="0086003A"/>
    <w:rsid w:val="00881A97"/>
    <w:rsid w:val="008845DB"/>
    <w:rsid w:val="008B699D"/>
    <w:rsid w:val="008D0400"/>
    <w:rsid w:val="008D371C"/>
    <w:rsid w:val="008F2B79"/>
    <w:rsid w:val="00962698"/>
    <w:rsid w:val="0096625E"/>
    <w:rsid w:val="009713E5"/>
    <w:rsid w:val="009B6181"/>
    <w:rsid w:val="009C1368"/>
    <w:rsid w:val="009D33FC"/>
    <w:rsid w:val="00A10E55"/>
    <w:rsid w:val="00A125A4"/>
    <w:rsid w:val="00A22546"/>
    <w:rsid w:val="00A354CE"/>
    <w:rsid w:val="00A45E0C"/>
    <w:rsid w:val="00A54008"/>
    <w:rsid w:val="00A80DF4"/>
    <w:rsid w:val="00A83328"/>
    <w:rsid w:val="00A83390"/>
    <w:rsid w:val="00AE3F0C"/>
    <w:rsid w:val="00B06EC8"/>
    <w:rsid w:val="00B26149"/>
    <w:rsid w:val="00B8019A"/>
    <w:rsid w:val="00B912E6"/>
    <w:rsid w:val="00B94075"/>
    <w:rsid w:val="00BC7571"/>
    <w:rsid w:val="00BC7F23"/>
    <w:rsid w:val="00BE22F5"/>
    <w:rsid w:val="00C13E19"/>
    <w:rsid w:val="00C305C2"/>
    <w:rsid w:val="00C34C44"/>
    <w:rsid w:val="00C53C77"/>
    <w:rsid w:val="00C57540"/>
    <w:rsid w:val="00C621F8"/>
    <w:rsid w:val="00CB6A3F"/>
    <w:rsid w:val="00CC1D33"/>
    <w:rsid w:val="00D1112B"/>
    <w:rsid w:val="00D23714"/>
    <w:rsid w:val="00D34F0E"/>
    <w:rsid w:val="00D35A4A"/>
    <w:rsid w:val="00D61693"/>
    <w:rsid w:val="00D65310"/>
    <w:rsid w:val="00D91420"/>
    <w:rsid w:val="00D9762C"/>
    <w:rsid w:val="00DB3BBD"/>
    <w:rsid w:val="00DD29DF"/>
    <w:rsid w:val="00DD51A4"/>
    <w:rsid w:val="00DD70D1"/>
    <w:rsid w:val="00DE498A"/>
    <w:rsid w:val="00DE7DA1"/>
    <w:rsid w:val="00DF1926"/>
    <w:rsid w:val="00E13F11"/>
    <w:rsid w:val="00E2048D"/>
    <w:rsid w:val="00E3436C"/>
    <w:rsid w:val="00E36113"/>
    <w:rsid w:val="00E522EB"/>
    <w:rsid w:val="00E66B9F"/>
    <w:rsid w:val="00E722A2"/>
    <w:rsid w:val="00E87FEE"/>
    <w:rsid w:val="00E91291"/>
    <w:rsid w:val="00E979A5"/>
    <w:rsid w:val="00EB24AC"/>
    <w:rsid w:val="00EC0A1D"/>
    <w:rsid w:val="00ED61D4"/>
    <w:rsid w:val="00EE3346"/>
    <w:rsid w:val="00F06511"/>
    <w:rsid w:val="00F14FB7"/>
    <w:rsid w:val="00F35515"/>
    <w:rsid w:val="00F544B4"/>
    <w:rsid w:val="00F55E37"/>
    <w:rsid w:val="00FA4D7F"/>
    <w:rsid w:val="00FA4F45"/>
    <w:rsid w:val="00FA6D95"/>
    <w:rsid w:val="00FB059E"/>
    <w:rsid w:val="00FB7289"/>
    <w:rsid w:val="00FC3E69"/>
    <w:rsid w:val="00FC4D7B"/>
    <w:rsid w:val="00FD6A9C"/>
    <w:rsid w:val="00FF3333"/>
    <w:rsid w:val="00F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6B09E2-295D-47EE-BE66-825EEEEB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28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2C4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7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75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u.edu.tr/iibf/t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com.tr/url?sa=i&amp;rct=j&amp;q=&amp;esrc=s&amp;source=images&amp;cd=&amp;ved=0ahUKEwj2q_yIgPfUAhVIJ5oKHZJ-D40QjRwIBw&amp;url=http://www.universiteyurtlari.com/tr/universite-bilgileri/83/pamukkale-universitesi.html&amp;psig=AFQjCNE_vJoYVdP_D9BUI56ckb7DiW_R0A&amp;ust=1499511039997805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Pau</cp:lastModifiedBy>
  <cp:revision>6</cp:revision>
  <dcterms:created xsi:type="dcterms:W3CDTF">2019-10-18T11:13:00Z</dcterms:created>
  <dcterms:modified xsi:type="dcterms:W3CDTF">2019-10-28T07:22:00Z</dcterms:modified>
</cp:coreProperties>
</file>