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F2F70" w14:textId="77777777" w:rsidR="00C61975" w:rsidRDefault="00903503" w:rsidP="000D5D02">
      <w:pPr>
        <w:ind w:left="-284" w:firstLine="284"/>
      </w:pPr>
      <w:r>
        <w:t xml:space="preserve"> </w:t>
      </w:r>
      <w:r w:rsidR="00C61975">
        <w:t xml:space="preserve">                                                                         </w:t>
      </w:r>
      <w:r w:rsidR="00F94DA2">
        <w:rPr>
          <w:noProof/>
          <w:lang w:eastAsia="tr-TR"/>
        </w:rPr>
        <w:drawing>
          <wp:inline distT="0" distB="0" distL="0" distR="0" wp14:anchorId="669D67EA" wp14:editId="3FA87A6A">
            <wp:extent cx="828675" cy="82867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61212145104!Pamukkale_Üniversites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0173" cy="850173"/>
                    </a:xfrm>
                    <a:prstGeom prst="rect">
                      <a:avLst/>
                    </a:prstGeom>
                  </pic:spPr>
                </pic:pic>
              </a:graphicData>
            </a:graphic>
          </wp:inline>
        </w:drawing>
      </w:r>
      <w:r w:rsidR="00C61975">
        <w:t xml:space="preserve">                                                                       </w:t>
      </w:r>
      <w:r w:rsidR="00C61975">
        <w:tab/>
      </w:r>
      <w:r w:rsidR="00DD1E63">
        <w:t xml:space="preserve"> </w:t>
      </w:r>
      <w:r w:rsidR="00A872C3">
        <w:pict w14:anchorId="27E1E7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45.75pt">
            <v:imagedata r:id="rId7" o:title="koordinatörlük logo"/>
          </v:shape>
        </w:pict>
      </w:r>
      <w:r w:rsidR="00C61975">
        <w:rPr>
          <w:noProof/>
          <w:lang w:eastAsia="tr-TR"/>
        </w:rPr>
        <w:drawing>
          <wp:inline distT="0" distB="0" distL="0" distR="0" wp14:anchorId="1BB1771E" wp14:editId="0233691B">
            <wp:extent cx="1725295" cy="657225"/>
            <wp:effectExtent l="0" t="0" r="8255"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rasmus2020fl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7922" cy="795362"/>
                    </a:xfrm>
                    <a:prstGeom prst="rect">
                      <a:avLst/>
                    </a:prstGeom>
                  </pic:spPr>
                </pic:pic>
              </a:graphicData>
            </a:graphic>
          </wp:inline>
        </w:drawing>
      </w:r>
      <w:r w:rsidR="00F94DA2">
        <w:rPr>
          <w:noProof/>
          <w:lang w:eastAsia="tr-TR"/>
        </w:rPr>
        <w:drawing>
          <wp:inline distT="0" distB="0" distL="0" distR="0" wp14:anchorId="5D380B2C" wp14:editId="4A1173F8">
            <wp:extent cx="1277389" cy="673614"/>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usal_Ajans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7453" cy="726381"/>
                    </a:xfrm>
                    <a:prstGeom prst="rect">
                      <a:avLst/>
                    </a:prstGeom>
                  </pic:spPr>
                </pic:pic>
              </a:graphicData>
            </a:graphic>
          </wp:inline>
        </w:drawing>
      </w:r>
      <w:r w:rsidR="00C61975">
        <w:tab/>
      </w:r>
      <w:r w:rsidR="00C61975">
        <w:tab/>
      </w:r>
      <w:r w:rsidR="00DD1E63">
        <w:t xml:space="preserve">            </w:t>
      </w:r>
      <w:r w:rsidR="00C61975">
        <w:t xml:space="preserve">    </w:t>
      </w:r>
    </w:p>
    <w:p w14:paraId="276C3BC0" w14:textId="77777777" w:rsidR="00F94DA2" w:rsidRDefault="00F94DA2" w:rsidP="00C61975">
      <w:pPr>
        <w:jc w:val="center"/>
        <w:rPr>
          <w:rFonts w:ascii="Times New Roman" w:hAnsi="Times New Roman" w:cs="Times New Roman"/>
          <w:b/>
        </w:rPr>
      </w:pPr>
    </w:p>
    <w:p w14:paraId="7E3CED3E" w14:textId="77777777" w:rsidR="00C61975" w:rsidRPr="00D51C84" w:rsidRDefault="00C61975" w:rsidP="00C61975">
      <w:pPr>
        <w:jc w:val="center"/>
        <w:rPr>
          <w:rFonts w:ascii="Times New Roman" w:hAnsi="Times New Roman" w:cs="Times New Roman"/>
          <w:b/>
        </w:rPr>
      </w:pPr>
      <w:r w:rsidRPr="00D51C84">
        <w:rPr>
          <w:rFonts w:ascii="Times New Roman" w:hAnsi="Times New Roman" w:cs="Times New Roman"/>
          <w:b/>
        </w:rPr>
        <w:t>PAMUKKALE ÜNİVERSİTESİ</w:t>
      </w:r>
    </w:p>
    <w:p w14:paraId="02666215" w14:textId="77777777" w:rsidR="00C61975" w:rsidRPr="00D51C84" w:rsidRDefault="00C61975" w:rsidP="00C61975">
      <w:pPr>
        <w:jc w:val="center"/>
        <w:rPr>
          <w:rFonts w:ascii="Times New Roman" w:hAnsi="Times New Roman" w:cs="Times New Roman"/>
          <w:b/>
        </w:rPr>
      </w:pPr>
      <w:r w:rsidRPr="00D51C84">
        <w:rPr>
          <w:rFonts w:ascii="Times New Roman" w:hAnsi="Times New Roman" w:cs="Times New Roman"/>
          <w:b/>
        </w:rPr>
        <w:t>ULUSLARARASI İLİŞKİLER KOORDİNATÖRLÜĞÜ</w:t>
      </w:r>
    </w:p>
    <w:p w14:paraId="2CCD6B2A" w14:textId="0E4FD6A1" w:rsidR="00DE7608" w:rsidRDefault="00263ACA" w:rsidP="00DE7608">
      <w:pPr>
        <w:jc w:val="center"/>
        <w:rPr>
          <w:rFonts w:ascii="Times New Roman" w:hAnsi="Times New Roman" w:cs="Times New Roman"/>
          <w:b/>
        </w:rPr>
      </w:pPr>
      <w:r>
        <w:rPr>
          <w:rFonts w:ascii="Times New Roman" w:hAnsi="Times New Roman" w:cs="Times New Roman"/>
          <w:b/>
        </w:rPr>
        <w:t>202</w:t>
      </w:r>
      <w:r w:rsidR="00FA156A">
        <w:rPr>
          <w:rFonts w:ascii="Times New Roman" w:hAnsi="Times New Roman" w:cs="Times New Roman"/>
          <w:b/>
        </w:rPr>
        <w:t>2</w:t>
      </w:r>
      <w:r>
        <w:rPr>
          <w:rFonts w:ascii="Times New Roman" w:hAnsi="Times New Roman" w:cs="Times New Roman"/>
          <w:b/>
        </w:rPr>
        <w:t>-202</w:t>
      </w:r>
      <w:r w:rsidR="00FA156A">
        <w:rPr>
          <w:rFonts w:ascii="Times New Roman" w:hAnsi="Times New Roman" w:cs="Times New Roman"/>
          <w:b/>
        </w:rPr>
        <w:t>3</w:t>
      </w:r>
      <w:r w:rsidR="00F02178">
        <w:rPr>
          <w:rFonts w:ascii="Times New Roman" w:hAnsi="Times New Roman" w:cs="Times New Roman"/>
          <w:b/>
        </w:rPr>
        <w:t xml:space="preserve"> AKADEMİK </w:t>
      </w:r>
      <w:r w:rsidR="00C61975" w:rsidRPr="00D51C84">
        <w:rPr>
          <w:rFonts w:ascii="Times New Roman" w:hAnsi="Times New Roman" w:cs="Times New Roman"/>
          <w:b/>
        </w:rPr>
        <w:t xml:space="preserve">YILI </w:t>
      </w:r>
      <w:r w:rsidR="00D11C6B">
        <w:rPr>
          <w:rFonts w:ascii="Times New Roman" w:hAnsi="Times New Roman" w:cs="Times New Roman"/>
          <w:b/>
        </w:rPr>
        <w:t>BAHAR</w:t>
      </w:r>
      <w:r w:rsidR="00F02178">
        <w:rPr>
          <w:rFonts w:ascii="Times New Roman" w:hAnsi="Times New Roman" w:cs="Times New Roman"/>
          <w:b/>
        </w:rPr>
        <w:t xml:space="preserve"> DÖNEMİ </w:t>
      </w:r>
    </w:p>
    <w:p w14:paraId="0137D5EF" w14:textId="53728B4E" w:rsidR="00C61975" w:rsidRPr="00D51C84" w:rsidRDefault="00C61975" w:rsidP="005623E5">
      <w:pPr>
        <w:jc w:val="center"/>
        <w:rPr>
          <w:rFonts w:ascii="Times New Roman" w:hAnsi="Times New Roman" w:cs="Times New Roman"/>
          <w:b/>
        </w:rPr>
      </w:pPr>
      <w:r w:rsidRPr="00D51C84">
        <w:rPr>
          <w:rFonts w:ascii="Times New Roman" w:hAnsi="Times New Roman" w:cs="Times New Roman"/>
          <w:b/>
        </w:rPr>
        <w:t xml:space="preserve">ERASMUS+ </w:t>
      </w:r>
      <w:r w:rsidR="005623E5">
        <w:rPr>
          <w:rFonts w:ascii="Times New Roman" w:hAnsi="Times New Roman" w:cs="Times New Roman"/>
          <w:b/>
        </w:rPr>
        <w:t xml:space="preserve">YERALTI KAYNAKLARI VE ENERJİ STAJ KONSORSİYUMU </w:t>
      </w:r>
      <w:r w:rsidR="00894B7A">
        <w:rPr>
          <w:rFonts w:ascii="Times New Roman" w:hAnsi="Times New Roman" w:cs="Times New Roman"/>
          <w:b/>
        </w:rPr>
        <w:t>DERS</w:t>
      </w:r>
      <w:r w:rsidR="005623E5">
        <w:rPr>
          <w:rFonts w:ascii="Times New Roman" w:hAnsi="Times New Roman" w:cs="Times New Roman"/>
          <w:b/>
        </w:rPr>
        <w:t xml:space="preserve"> </w:t>
      </w:r>
      <w:r w:rsidR="00894B7A">
        <w:rPr>
          <w:rFonts w:ascii="Times New Roman" w:hAnsi="Times New Roman" w:cs="Times New Roman"/>
          <w:b/>
        </w:rPr>
        <w:t xml:space="preserve">VERME </w:t>
      </w:r>
      <w:r w:rsidR="000D5D02">
        <w:rPr>
          <w:rFonts w:ascii="Times New Roman" w:hAnsi="Times New Roman" w:cs="Times New Roman"/>
          <w:b/>
        </w:rPr>
        <w:t xml:space="preserve">PERSONEL </w:t>
      </w:r>
      <w:r w:rsidRPr="00D51C84">
        <w:rPr>
          <w:rFonts w:ascii="Times New Roman" w:hAnsi="Times New Roman" w:cs="Times New Roman"/>
          <w:b/>
        </w:rPr>
        <w:t>HAREKETLİLİĞİ BAŞVURU DUYURUSU</w:t>
      </w:r>
    </w:p>
    <w:p w14:paraId="5616F422" w14:textId="77777777" w:rsidR="00F94DA2" w:rsidRPr="00D51C84" w:rsidRDefault="00C61975" w:rsidP="008F03FD">
      <w:pPr>
        <w:jc w:val="both"/>
        <w:rPr>
          <w:rFonts w:ascii="Times New Roman" w:hAnsi="Times New Roman" w:cs="Times New Roman"/>
        </w:rPr>
      </w:pPr>
      <w:r w:rsidRPr="00D51C84">
        <w:rPr>
          <w:rFonts w:ascii="Times New Roman" w:hAnsi="Times New Roman" w:cs="Times New Roman"/>
        </w:rPr>
        <w:t xml:space="preserve"> </w:t>
      </w:r>
    </w:p>
    <w:p w14:paraId="49A0B30A" w14:textId="77777777" w:rsidR="00E07F5A" w:rsidRDefault="00E07F5A" w:rsidP="008F03FD">
      <w:pPr>
        <w:jc w:val="both"/>
        <w:rPr>
          <w:rFonts w:ascii="Times New Roman" w:hAnsi="Times New Roman" w:cs="Times New Roman"/>
        </w:rPr>
      </w:pPr>
    </w:p>
    <w:p w14:paraId="35016126" w14:textId="1E01555E" w:rsidR="00BB644C" w:rsidRPr="00D51C84" w:rsidRDefault="00E07F5A" w:rsidP="008F03FD">
      <w:pPr>
        <w:jc w:val="both"/>
        <w:rPr>
          <w:rFonts w:ascii="Times New Roman" w:hAnsi="Times New Roman" w:cs="Times New Roman"/>
        </w:rPr>
      </w:pPr>
      <w:r>
        <w:rPr>
          <w:rFonts w:ascii="Times New Roman" w:hAnsi="Times New Roman" w:cs="Times New Roman"/>
        </w:rPr>
        <w:t xml:space="preserve">   </w:t>
      </w:r>
      <w:r w:rsidR="00C61975" w:rsidRPr="00D51C84">
        <w:rPr>
          <w:rFonts w:ascii="Times New Roman" w:hAnsi="Times New Roman" w:cs="Times New Roman"/>
        </w:rPr>
        <w:t xml:space="preserve">Dış İşleri Bakanlığı’na bağlı olarak görev yapmakta olan Avrupa Birliği Eğitim ve Gençlik Programları Merkezi Başkanlığı (Ulusal Ajans) tarafından, </w:t>
      </w:r>
      <w:r w:rsidR="00263ACA">
        <w:rPr>
          <w:rFonts w:ascii="Times New Roman" w:hAnsi="Times New Roman" w:cs="Times New Roman"/>
        </w:rPr>
        <w:t>202</w:t>
      </w:r>
      <w:r w:rsidR="00FA156A">
        <w:rPr>
          <w:rFonts w:ascii="Times New Roman" w:hAnsi="Times New Roman" w:cs="Times New Roman"/>
        </w:rPr>
        <w:t>2-2023</w:t>
      </w:r>
      <w:r w:rsidR="00F02178" w:rsidRPr="00F02178">
        <w:rPr>
          <w:rFonts w:ascii="Times New Roman" w:hAnsi="Times New Roman" w:cs="Times New Roman"/>
        </w:rPr>
        <w:t xml:space="preserve"> Akademik Yılı </w:t>
      </w:r>
      <w:r w:rsidR="00961457">
        <w:rPr>
          <w:rFonts w:ascii="Times New Roman" w:hAnsi="Times New Roman" w:cs="Times New Roman"/>
        </w:rPr>
        <w:t>Bahar</w:t>
      </w:r>
      <w:r w:rsidR="00F02178" w:rsidRPr="00F02178">
        <w:rPr>
          <w:rFonts w:ascii="Times New Roman" w:hAnsi="Times New Roman" w:cs="Times New Roman"/>
        </w:rPr>
        <w:t xml:space="preserve"> Dönemi </w:t>
      </w:r>
      <w:proofErr w:type="spellStart"/>
      <w:r w:rsidR="00C61975" w:rsidRPr="00D51C84">
        <w:rPr>
          <w:rFonts w:ascii="Times New Roman" w:hAnsi="Times New Roman" w:cs="Times New Roman"/>
        </w:rPr>
        <w:t>Erasmus</w:t>
      </w:r>
      <w:proofErr w:type="spellEnd"/>
      <w:r w:rsidR="00C61975" w:rsidRPr="00D51C84">
        <w:rPr>
          <w:rFonts w:ascii="Times New Roman" w:hAnsi="Times New Roman" w:cs="Times New Roman"/>
        </w:rPr>
        <w:t>+</w:t>
      </w:r>
      <w:r w:rsidR="004B3800">
        <w:rPr>
          <w:rFonts w:ascii="Times New Roman" w:hAnsi="Times New Roman" w:cs="Times New Roman"/>
        </w:rPr>
        <w:t xml:space="preserve"> </w:t>
      </w:r>
      <w:r w:rsidR="00C6784F">
        <w:rPr>
          <w:rFonts w:ascii="Times New Roman" w:hAnsi="Times New Roman" w:cs="Times New Roman"/>
        </w:rPr>
        <w:t>Yeraltı Kaynakları ve Enerji Staj Konsorsiyumu</w:t>
      </w:r>
      <w:r w:rsidR="00C61975" w:rsidRPr="00D51C84">
        <w:rPr>
          <w:rFonts w:ascii="Times New Roman" w:hAnsi="Times New Roman" w:cs="Times New Roman"/>
        </w:rPr>
        <w:t xml:space="preserve"> </w:t>
      </w:r>
      <w:r w:rsidR="000D5D02">
        <w:rPr>
          <w:rFonts w:ascii="Times New Roman" w:hAnsi="Times New Roman" w:cs="Times New Roman"/>
        </w:rPr>
        <w:t>(KA1</w:t>
      </w:r>
      <w:r w:rsidR="00715662">
        <w:rPr>
          <w:rFonts w:ascii="Times New Roman" w:hAnsi="Times New Roman" w:cs="Times New Roman"/>
        </w:rPr>
        <w:t>31</w:t>
      </w:r>
      <w:r w:rsidR="00C61975" w:rsidRPr="00D51C84">
        <w:rPr>
          <w:rFonts w:ascii="Times New Roman" w:hAnsi="Times New Roman" w:cs="Times New Roman"/>
        </w:rPr>
        <w:t xml:space="preserve">) Yükseköğretim </w:t>
      </w:r>
      <w:r w:rsidR="000D5D02">
        <w:rPr>
          <w:rFonts w:ascii="Times New Roman" w:hAnsi="Times New Roman" w:cs="Times New Roman"/>
        </w:rPr>
        <w:t xml:space="preserve">Personel </w:t>
      </w:r>
      <w:r w:rsidR="00FE1699">
        <w:rPr>
          <w:rFonts w:ascii="Times New Roman" w:hAnsi="Times New Roman" w:cs="Times New Roman"/>
        </w:rPr>
        <w:t xml:space="preserve">Ders Verme </w:t>
      </w:r>
      <w:r w:rsidR="00C61975" w:rsidRPr="00D51C84">
        <w:rPr>
          <w:rFonts w:ascii="Times New Roman" w:hAnsi="Times New Roman" w:cs="Times New Roman"/>
        </w:rPr>
        <w:t xml:space="preserve">Hareketliliği kapsamında </w:t>
      </w:r>
      <w:r w:rsidR="00FE1699" w:rsidRPr="00FE1699">
        <w:rPr>
          <w:rFonts w:ascii="Times New Roman" w:hAnsi="Times New Roman" w:cs="Times New Roman"/>
        </w:rPr>
        <w:t>personel ders verme hareketliliği kullanımı için personel başvuruları alınacaktır.</w:t>
      </w:r>
    </w:p>
    <w:p w14:paraId="10F8B278" w14:textId="77777777" w:rsidR="00D51C84" w:rsidRPr="00D51C84" w:rsidRDefault="00D51C84" w:rsidP="008F03FD">
      <w:pPr>
        <w:jc w:val="both"/>
        <w:rPr>
          <w:rFonts w:ascii="Times New Roman" w:hAnsi="Times New Roman" w:cs="Times New Roman"/>
        </w:rPr>
      </w:pPr>
    </w:p>
    <w:p w14:paraId="2FE359E5" w14:textId="77777777" w:rsidR="00E07F5A" w:rsidRDefault="00E07F5A" w:rsidP="00C61975">
      <w:pPr>
        <w:spacing w:line="360" w:lineRule="auto"/>
        <w:jc w:val="both"/>
        <w:rPr>
          <w:rFonts w:ascii="Times New Roman" w:hAnsi="Times New Roman" w:cs="Times New Roman"/>
        </w:rPr>
      </w:pPr>
    </w:p>
    <w:p w14:paraId="3FFC77CA" w14:textId="77777777" w:rsidR="00E07F5A" w:rsidRDefault="00E07F5A" w:rsidP="00C61975">
      <w:pPr>
        <w:spacing w:line="360" w:lineRule="auto"/>
        <w:jc w:val="both"/>
        <w:rPr>
          <w:rFonts w:ascii="Times New Roman" w:hAnsi="Times New Roman" w:cs="Times New Roman"/>
        </w:rPr>
      </w:pPr>
    </w:p>
    <w:p w14:paraId="538C52CE" w14:textId="77777777" w:rsidR="00825DE0" w:rsidRPr="00D51C84" w:rsidRDefault="00EA7642" w:rsidP="00C61975">
      <w:pPr>
        <w:spacing w:line="360" w:lineRule="auto"/>
        <w:jc w:val="both"/>
        <w:rPr>
          <w:rFonts w:ascii="Times New Roman" w:hAnsi="Times New Roman" w:cs="Times New Roman"/>
        </w:rPr>
      </w:pPr>
      <w:r>
        <w:rPr>
          <w:rFonts w:ascii="Times New Roman" w:hAnsi="Times New Roman" w:cs="Times New Roman"/>
        </w:rPr>
        <w:t xml:space="preserve"> </w:t>
      </w:r>
      <w:r w:rsidR="00825DE0" w:rsidRPr="00D51C84">
        <w:rPr>
          <w:rFonts w:ascii="Times New Roman" w:hAnsi="Times New Roman" w:cs="Times New Roman"/>
        </w:rPr>
        <w:t>Başvuru duyuru metninde aşağıdaki konularla ilgili ayrıntılı bilgi verilmektedir.</w:t>
      </w:r>
    </w:p>
    <w:p w14:paraId="49517B2F" w14:textId="77777777" w:rsidR="00825DE0" w:rsidRPr="00D51C84" w:rsidRDefault="00825DE0" w:rsidP="00C61975">
      <w:pPr>
        <w:spacing w:line="360" w:lineRule="auto"/>
        <w:jc w:val="both"/>
        <w:rPr>
          <w:rFonts w:ascii="Times New Roman" w:hAnsi="Times New Roman" w:cs="Times New Roman"/>
        </w:rPr>
      </w:pPr>
      <w:r w:rsidRPr="00D51C84">
        <w:rPr>
          <w:rFonts w:ascii="Times New Roman" w:hAnsi="Times New Roman" w:cs="Times New Roman"/>
        </w:rPr>
        <w:t xml:space="preserve"> </w:t>
      </w:r>
      <w:r w:rsidRPr="00D51C84">
        <w:rPr>
          <w:rFonts w:ascii="Times New Roman" w:hAnsi="Times New Roman" w:cs="Times New Roman"/>
        </w:rPr>
        <w:sym w:font="Symbol" w:char="F0D8"/>
      </w:r>
      <w:r w:rsidRPr="00D51C84">
        <w:rPr>
          <w:rFonts w:ascii="Times New Roman" w:hAnsi="Times New Roman" w:cs="Times New Roman"/>
        </w:rPr>
        <w:t xml:space="preserve"> Genel Bilgiler </w:t>
      </w:r>
    </w:p>
    <w:p w14:paraId="55EF8573" w14:textId="632BE579" w:rsidR="00825DE0" w:rsidRPr="00D51C84" w:rsidRDefault="00825DE0" w:rsidP="00A872C3">
      <w:pPr>
        <w:tabs>
          <w:tab w:val="left" w:pos="7860"/>
        </w:tabs>
        <w:spacing w:line="360" w:lineRule="auto"/>
        <w:jc w:val="both"/>
        <w:rPr>
          <w:rFonts w:ascii="Times New Roman" w:hAnsi="Times New Roman" w:cs="Times New Roman"/>
        </w:rPr>
      </w:pPr>
      <w:r w:rsidRPr="00D51C84">
        <w:rPr>
          <w:rFonts w:ascii="Times New Roman" w:hAnsi="Times New Roman" w:cs="Times New Roman"/>
        </w:rPr>
        <w:sym w:font="Symbol" w:char="F0D8"/>
      </w:r>
      <w:r w:rsidRPr="00D51C84">
        <w:rPr>
          <w:rFonts w:ascii="Times New Roman" w:hAnsi="Times New Roman" w:cs="Times New Roman"/>
        </w:rPr>
        <w:t xml:space="preserve"> Başvuru Şartları</w:t>
      </w:r>
      <w:r w:rsidR="00A872C3">
        <w:rPr>
          <w:rFonts w:ascii="Times New Roman" w:hAnsi="Times New Roman" w:cs="Times New Roman"/>
        </w:rPr>
        <w:tab/>
      </w:r>
      <w:bookmarkStart w:id="0" w:name="_GoBack"/>
      <w:bookmarkEnd w:id="0"/>
    </w:p>
    <w:p w14:paraId="60DF82A3" w14:textId="77777777" w:rsidR="00825DE0" w:rsidRPr="00D51C84" w:rsidRDefault="00825DE0" w:rsidP="00C61975">
      <w:pPr>
        <w:spacing w:line="360" w:lineRule="auto"/>
        <w:jc w:val="both"/>
        <w:rPr>
          <w:rFonts w:ascii="Times New Roman" w:hAnsi="Times New Roman" w:cs="Times New Roman"/>
        </w:rPr>
      </w:pPr>
      <w:r w:rsidRPr="00D51C84">
        <w:rPr>
          <w:rFonts w:ascii="Times New Roman" w:hAnsi="Times New Roman" w:cs="Times New Roman"/>
        </w:rPr>
        <w:t xml:space="preserve"> </w:t>
      </w:r>
      <w:r w:rsidRPr="00D51C84">
        <w:rPr>
          <w:rFonts w:ascii="Times New Roman" w:hAnsi="Times New Roman" w:cs="Times New Roman"/>
        </w:rPr>
        <w:sym w:font="Symbol" w:char="F0D8"/>
      </w:r>
      <w:r w:rsidRPr="00D51C84">
        <w:rPr>
          <w:rFonts w:ascii="Times New Roman" w:hAnsi="Times New Roman" w:cs="Times New Roman"/>
        </w:rPr>
        <w:t xml:space="preserve"> Değerlendirme Kriterleri </w:t>
      </w:r>
    </w:p>
    <w:p w14:paraId="79A39CB3" w14:textId="77777777" w:rsidR="00825DE0" w:rsidRPr="00D51C84" w:rsidRDefault="00825DE0" w:rsidP="00C61975">
      <w:pPr>
        <w:spacing w:line="360" w:lineRule="auto"/>
        <w:jc w:val="both"/>
        <w:rPr>
          <w:rFonts w:ascii="Times New Roman" w:hAnsi="Times New Roman" w:cs="Times New Roman"/>
        </w:rPr>
      </w:pPr>
      <w:r w:rsidRPr="00D51C84">
        <w:rPr>
          <w:rFonts w:ascii="Times New Roman" w:hAnsi="Times New Roman" w:cs="Times New Roman"/>
        </w:rPr>
        <w:sym w:font="Symbol" w:char="F0D8"/>
      </w:r>
      <w:r w:rsidRPr="00D51C84">
        <w:rPr>
          <w:rFonts w:ascii="Times New Roman" w:hAnsi="Times New Roman" w:cs="Times New Roman"/>
        </w:rPr>
        <w:t xml:space="preserve"> </w:t>
      </w:r>
      <w:r w:rsidR="001412A4" w:rsidRPr="001412A4">
        <w:rPr>
          <w:rFonts w:ascii="Times New Roman" w:hAnsi="Times New Roman" w:cs="Times New Roman"/>
        </w:rPr>
        <w:t>Personel Hareketliliği Belgeleri</w:t>
      </w:r>
    </w:p>
    <w:p w14:paraId="14BF780A" w14:textId="77777777" w:rsidR="00825DE0" w:rsidRPr="00D51C84" w:rsidRDefault="00825DE0" w:rsidP="00C61975">
      <w:pPr>
        <w:spacing w:line="360" w:lineRule="auto"/>
        <w:jc w:val="both"/>
        <w:rPr>
          <w:rFonts w:ascii="Times New Roman" w:hAnsi="Times New Roman" w:cs="Times New Roman"/>
        </w:rPr>
      </w:pPr>
      <w:r w:rsidRPr="00D51C84">
        <w:rPr>
          <w:rFonts w:ascii="Times New Roman" w:hAnsi="Times New Roman" w:cs="Times New Roman"/>
        </w:rPr>
        <w:sym w:font="Symbol" w:char="F0D8"/>
      </w:r>
      <w:r w:rsidRPr="00D51C84">
        <w:rPr>
          <w:rFonts w:ascii="Times New Roman" w:hAnsi="Times New Roman" w:cs="Times New Roman"/>
        </w:rPr>
        <w:t xml:space="preserve"> Hibeler Örnek Bireysel Destek ve Seyahat Hibesi Hesaplaması</w:t>
      </w:r>
    </w:p>
    <w:p w14:paraId="106CD899" w14:textId="77777777" w:rsidR="00825DE0" w:rsidRPr="00D51C84" w:rsidRDefault="00825DE0" w:rsidP="00C61975">
      <w:pPr>
        <w:spacing w:line="360" w:lineRule="auto"/>
        <w:jc w:val="both"/>
        <w:rPr>
          <w:rFonts w:ascii="Times New Roman" w:hAnsi="Times New Roman" w:cs="Times New Roman"/>
        </w:rPr>
      </w:pPr>
      <w:r w:rsidRPr="00D51C84">
        <w:rPr>
          <w:rFonts w:ascii="Times New Roman" w:hAnsi="Times New Roman" w:cs="Times New Roman"/>
        </w:rPr>
        <w:sym w:font="Symbol" w:char="F0D8"/>
      </w:r>
      <w:r w:rsidRPr="00D51C84">
        <w:rPr>
          <w:rFonts w:ascii="Times New Roman" w:hAnsi="Times New Roman" w:cs="Times New Roman"/>
        </w:rPr>
        <w:t xml:space="preserve"> Özel İhtiyaç Desteği </w:t>
      </w:r>
    </w:p>
    <w:p w14:paraId="3ABE2B91" w14:textId="77777777" w:rsidR="00825DE0" w:rsidRPr="00D51C84" w:rsidRDefault="00825DE0" w:rsidP="00C61975">
      <w:pPr>
        <w:spacing w:line="360" w:lineRule="auto"/>
        <w:jc w:val="both"/>
        <w:rPr>
          <w:rFonts w:ascii="Times New Roman" w:hAnsi="Times New Roman" w:cs="Times New Roman"/>
        </w:rPr>
      </w:pPr>
      <w:r w:rsidRPr="00D51C84">
        <w:rPr>
          <w:rFonts w:ascii="Times New Roman" w:hAnsi="Times New Roman" w:cs="Times New Roman"/>
        </w:rPr>
        <w:sym w:font="Symbol" w:char="F0D8"/>
      </w:r>
      <w:r w:rsidRPr="00D51C84">
        <w:rPr>
          <w:rFonts w:ascii="Times New Roman" w:hAnsi="Times New Roman" w:cs="Times New Roman"/>
        </w:rPr>
        <w:t xml:space="preserve"> Seçim Takvimi                     </w:t>
      </w:r>
    </w:p>
    <w:p w14:paraId="2C9A262E" w14:textId="77777777" w:rsidR="00BD7E25" w:rsidRDefault="00825DE0" w:rsidP="00BD7E25">
      <w:pPr>
        <w:spacing w:line="360" w:lineRule="auto"/>
        <w:jc w:val="both"/>
        <w:rPr>
          <w:rFonts w:ascii="Times New Roman" w:hAnsi="Times New Roman" w:cs="Times New Roman"/>
        </w:rPr>
      </w:pPr>
      <w:r w:rsidRPr="00D51C84">
        <w:rPr>
          <w:rFonts w:ascii="Times New Roman" w:hAnsi="Times New Roman" w:cs="Times New Roman"/>
        </w:rPr>
        <w:t xml:space="preserve"> </w:t>
      </w:r>
      <w:r w:rsidRPr="00D51C84">
        <w:rPr>
          <w:rFonts w:ascii="Times New Roman" w:hAnsi="Times New Roman" w:cs="Times New Roman"/>
        </w:rPr>
        <w:tab/>
      </w:r>
      <w:r w:rsidRPr="00D51C84">
        <w:rPr>
          <w:rFonts w:ascii="Times New Roman" w:hAnsi="Times New Roman" w:cs="Times New Roman"/>
        </w:rPr>
        <w:tab/>
      </w:r>
      <w:r w:rsidRPr="00D51C84">
        <w:rPr>
          <w:rFonts w:ascii="Times New Roman" w:hAnsi="Times New Roman" w:cs="Times New Roman"/>
        </w:rPr>
        <w:tab/>
      </w:r>
      <w:r w:rsidRPr="00D51C84">
        <w:rPr>
          <w:rFonts w:ascii="Times New Roman" w:hAnsi="Times New Roman" w:cs="Times New Roman"/>
        </w:rPr>
        <w:tab/>
      </w:r>
    </w:p>
    <w:p w14:paraId="082B9917" w14:textId="77777777" w:rsidR="00BD7E25" w:rsidRDefault="00BD7E25" w:rsidP="00F53A2B">
      <w:pPr>
        <w:spacing w:line="360" w:lineRule="auto"/>
        <w:rPr>
          <w:rFonts w:ascii="Times New Roman" w:hAnsi="Times New Roman" w:cs="Times New Roman"/>
          <w:b/>
        </w:rPr>
      </w:pPr>
    </w:p>
    <w:p w14:paraId="0B9CB9C9" w14:textId="77777777" w:rsidR="00BD7E25" w:rsidRDefault="00BD7E25" w:rsidP="00BD7E25">
      <w:pPr>
        <w:spacing w:line="360" w:lineRule="auto"/>
        <w:jc w:val="center"/>
        <w:rPr>
          <w:rFonts w:ascii="Times New Roman" w:hAnsi="Times New Roman" w:cs="Times New Roman"/>
          <w:b/>
        </w:rPr>
      </w:pPr>
    </w:p>
    <w:p w14:paraId="169010DD" w14:textId="77777777" w:rsidR="00825DE0" w:rsidRPr="00BD7E25" w:rsidRDefault="00825DE0" w:rsidP="00BD7E25">
      <w:pPr>
        <w:spacing w:line="360" w:lineRule="auto"/>
        <w:jc w:val="center"/>
        <w:rPr>
          <w:rFonts w:ascii="Times New Roman" w:hAnsi="Times New Roman" w:cs="Times New Roman"/>
        </w:rPr>
      </w:pPr>
      <w:r w:rsidRPr="00D51C84">
        <w:rPr>
          <w:rFonts w:ascii="Times New Roman" w:hAnsi="Times New Roman" w:cs="Times New Roman"/>
          <w:b/>
        </w:rPr>
        <w:t>GENEL BİLGİLER</w:t>
      </w:r>
    </w:p>
    <w:p w14:paraId="2FE3B4A5" w14:textId="77777777" w:rsidR="009A4C69" w:rsidRDefault="00825DE0" w:rsidP="00E07F5A">
      <w:pPr>
        <w:spacing w:line="480" w:lineRule="auto"/>
        <w:jc w:val="both"/>
        <w:rPr>
          <w:rFonts w:ascii="Times New Roman" w:hAnsi="Times New Roman" w:cs="Times New Roman"/>
        </w:rPr>
      </w:pPr>
      <w:r w:rsidRPr="00D51C84">
        <w:rPr>
          <w:rFonts w:ascii="Times New Roman" w:hAnsi="Times New Roman" w:cs="Times New Roman"/>
        </w:rPr>
        <w:t xml:space="preserve"> </w:t>
      </w:r>
      <w:r w:rsidR="00E07F5A">
        <w:rPr>
          <w:rFonts w:ascii="Times New Roman" w:hAnsi="Times New Roman" w:cs="Times New Roman"/>
        </w:rPr>
        <w:t xml:space="preserve"> </w:t>
      </w:r>
      <w:r w:rsidR="009A4C69" w:rsidRPr="009A4C69">
        <w:rPr>
          <w:rFonts w:ascii="Times New Roman" w:hAnsi="Times New Roman" w:cs="Times New Roman"/>
        </w:rPr>
        <w:t>Personel ders verme hareketliliği Türkiye’de ECHE sahibi bir yükseköğretim kurumunda ders vermekle yükümlü olan bir personelin, program ülkelerinden birinde ECHE sahibi bir yükseköğretim kurumunda öğrencilere ders vermesine ve ders vermeye ilişkin olarak karşı kurumla ortaklaşa akademik/eğitsel faaliyetler gerçekleştirmesine imkân sağlayan faaliyet alanıdır.</w:t>
      </w:r>
    </w:p>
    <w:p w14:paraId="4D95E6EC" w14:textId="59E4D976" w:rsidR="00E07F5A" w:rsidRDefault="00E07F5A" w:rsidP="00E07F5A">
      <w:pPr>
        <w:spacing w:line="480" w:lineRule="auto"/>
        <w:jc w:val="both"/>
        <w:rPr>
          <w:rFonts w:ascii="Times New Roman" w:hAnsi="Times New Roman" w:cs="Times New Roman"/>
        </w:rPr>
      </w:pPr>
      <w:r>
        <w:rPr>
          <w:rFonts w:ascii="Times New Roman" w:hAnsi="Times New Roman" w:cs="Times New Roman"/>
        </w:rPr>
        <w:t xml:space="preserve">  </w:t>
      </w:r>
      <w:proofErr w:type="spellStart"/>
      <w:r w:rsidR="009A4C69" w:rsidRPr="009A4C69">
        <w:rPr>
          <w:rFonts w:ascii="Times New Roman" w:hAnsi="Times New Roman" w:cs="Times New Roman"/>
        </w:rPr>
        <w:t>Erasmus</w:t>
      </w:r>
      <w:proofErr w:type="spellEnd"/>
      <w:r w:rsidR="009A4C69" w:rsidRPr="009A4C69">
        <w:rPr>
          <w:rFonts w:ascii="Times New Roman" w:hAnsi="Times New Roman" w:cs="Times New Roman"/>
        </w:rPr>
        <w:t xml:space="preserve">+ </w:t>
      </w:r>
      <w:r w:rsidR="004B3800">
        <w:rPr>
          <w:rFonts w:ascii="Times New Roman" w:hAnsi="Times New Roman" w:cs="Times New Roman"/>
        </w:rPr>
        <w:t>Yeraltı Kaynakları ve Enerji Staj Konsorsiyumu</w:t>
      </w:r>
      <w:r w:rsidR="004B3800" w:rsidRPr="00D51C84">
        <w:rPr>
          <w:rFonts w:ascii="Times New Roman" w:hAnsi="Times New Roman" w:cs="Times New Roman"/>
        </w:rPr>
        <w:t xml:space="preserve"> </w:t>
      </w:r>
      <w:r w:rsidR="004B3800">
        <w:rPr>
          <w:rFonts w:ascii="Times New Roman" w:hAnsi="Times New Roman" w:cs="Times New Roman"/>
        </w:rPr>
        <w:t>(</w:t>
      </w:r>
      <w:r w:rsidR="009A4C69" w:rsidRPr="009A4C69">
        <w:rPr>
          <w:rFonts w:ascii="Times New Roman" w:hAnsi="Times New Roman" w:cs="Times New Roman"/>
        </w:rPr>
        <w:t>KA1</w:t>
      </w:r>
      <w:r w:rsidR="00715662">
        <w:rPr>
          <w:rFonts w:ascii="Times New Roman" w:hAnsi="Times New Roman" w:cs="Times New Roman"/>
        </w:rPr>
        <w:t>31</w:t>
      </w:r>
      <w:r w:rsidR="004B3800">
        <w:rPr>
          <w:rFonts w:ascii="Times New Roman" w:hAnsi="Times New Roman" w:cs="Times New Roman"/>
        </w:rPr>
        <w:t>)</w:t>
      </w:r>
      <w:r w:rsidR="009A4C69" w:rsidRPr="009A4C69">
        <w:rPr>
          <w:rFonts w:ascii="Times New Roman" w:hAnsi="Times New Roman" w:cs="Times New Roman"/>
        </w:rPr>
        <w:t xml:space="preserve"> Personel Ders Verme Hareketliliği kap</w:t>
      </w:r>
      <w:r w:rsidR="009A4C69">
        <w:rPr>
          <w:rFonts w:ascii="Times New Roman" w:hAnsi="Times New Roman" w:cs="Times New Roman"/>
        </w:rPr>
        <w:t>samında gidilecek kurum ile Pamukkale Üniversitesi</w:t>
      </w:r>
      <w:r w:rsidR="009A4C69" w:rsidRPr="009A4C69">
        <w:rPr>
          <w:rFonts w:ascii="Times New Roman" w:hAnsi="Times New Roman" w:cs="Times New Roman"/>
        </w:rPr>
        <w:t>’</w:t>
      </w:r>
      <w:r w:rsidR="009A4C69">
        <w:rPr>
          <w:rFonts w:ascii="Times New Roman" w:hAnsi="Times New Roman" w:cs="Times New Roman"/>
        </w:rPr>
        <w:t>n</w:t>
      </w:r>
      <w:r w:rsidR="009A4C69" w:rsidRPr="009A4C69">
        <w:rPr>
          <w:rFonts w:ascii="Times New Roman" w:hAnsi="Times New Roman" w:cs="Times New Roman"/>
        </w:rPr>
        <w:t>deki ilgili akademik</w:t>
      </w:r>
      <w:r w:rsidR="00A177FF">
        <w:rPr>
          <w:rFonts w:ascii="Times New Roman" w:hAnsi="Times New Roman" w:cs="Times New Roman"/>
        </w:rPr>
        <w:t xml:space="preserve"> </w:t>
      </w:r>
      <w:r w:rsidR="00A177FF" w:rsidRPr="00A177FF">
        <w:rPr>
          <w:rFonts w:ascii="Times New Roman" w:hAnsi="Times New Roman" w:cs="Times New Roman"/>
          <w:b/>
        </w:rPr>
        <w:t>alt</w:t>
      </w:r>
      <w:r w:rsidR="009A4C69" w:rsidRPr="00A177FF">
        <w:rPr>
          <w:rFonts w:ascii="Times New Roman" w:hAnsi="Times New Roman" w:cs="Times New Roman"/>
          <w:b/>
        </w:rPr>
        <w:t xml:space="preserve"> birim</w:t>
      </w:r>
      <w:r w:rsidR="00A177FF" w:rsidRPr="00A177FF">
        <w:rPr>
          <w:rFonts w:ascii="Times New Roman" w:hAnsi="Times New Roman" w:cs="Times New Roman"/>
          <w:b/>
        </w:rPr>
        <w:t xml:space="preserve"> (bölüm)</w:t>
      </w:r>
      <w:r w:rsidR="009A4C69" w:rsidRPr="009A4C69">
        <w:rPr>
          <w:rFonts w:ascii="Times New Roman" w:hAnsi="Times New Roman" w:cs="Times New Roman"/>
        </w:rPr>
        <w:t xml:space="preserve"> arasında </w:t>
      </w:r>
      <w:proofErr w:type="spellStart"/>
      <w:r w:rsidR="009A4C69" w:rsidRPr="009A4C69">
        <w:rPr>
          <w:rFonts w:ascii="Times New Roman" w:hAnsi="Times New Roman" w:cs="Times New Roman"/>
        </w:rPr>
        <w:t>Erasmus</w:t>
      </w:r>
      <w:proofErr w:type="spellEnd"/>
      <w:r w:rsidR="009A4C69" w:rsidRPr="009A4C69">
        <w:rPr>
          <w:rFonts w:ascii="Times New Roman" w:hAnsi="Times New Roman" w:cs="Times New Roman"/>
        </w:rPr>
        <w:t>+ anlaşmasının olması gerekmektedir. Diğer bir deyişle öğretim üyelerimiz ancak kendi alanlarında yapılmış anlaşmalara başvurabilirler.  Üniversitemizin mevcut anlaşma listesine aşağıdaki web sayfasından ulaşılabilir:</w:t>
      </w:r>
      <w:r w:rsidRPr="00E07F5A">
        <w:rPr>
          <w:rFonts w:ascii="Times New Roman" w:hAnsi="Times New Roman" w:cs="Times New Roman"/>
        </w:rPr>
        <w:t xml:space="preserve"> </w:t>
      </w:r>
    </w:p>
    <w:p w14:paraId="375C33FB" w14:textId="0B886954" w:rsidR="00715662" w:rsidRDefault="00A872C3" w:rsidP="00EA7642">
      <w:pPr>
        <w:spacing w:line="360" w:lineRule="auto"/>
        <w:jc w:val="both"/>
        <w:rPr>
          <w:rStyle w:val="Kpr"/>
          <w:rFonts w:ascii="Times New Roman" w:hAnsi="Times New Roman" w:cs="Times New Roman"/>
        </w:rPr>
      </w:pPr>
      <w:hyperlink r:id="rId10" w:history="1">
        <w:r w:rsidR="00450337" w:rsidRPr="00F94F05">
          <w:rPr>
            <w:rStyle w:val="Kpr"/>
            <w:rFonts w:ascii="Times New Roman" w:hAnsi="Times New Roman" w:cs="Times New Roman"/>
          </w:rPr>
          <w:t>https://www.pau.edu.tr/uluslararasi/tr/sayfa/anlasmalarimiz</w:t>
        </w:r>
      </w:hyperlink>
    </w:p>
    <w:p w14:paraId="40AB917F" w14:textId="77777777" w:rsidR="00450337" w:rsidRPr="00D51C84" w:rsidRDefault="00450337" w:rsidP="00EA7642">
      <w:pPr>
        <w:spacing w:line="360" w:lineRule="auto"/>
        <w:jc w:val="both"/>
        <w:rPr>
          <w:rFonts w:ascii="Times New Roman" w:hAnsi="Times New Roman" w:cs="Times New Roman"/>
          <w:b/>
        </w:rPr>
      </w:pPr>
    </w:p>
    <w:p w14:paraId="3774D4E3" w14:textId="77777777" w:rsidR="00825DE0" w:rsidRPr="00D51C84" w:rsidRDefault="00825DE0" w:rsidP="00825DE0">
      <w:pPr>
        <w:spacing w:line="360" w:lineRule="auto"/>
        <w:ind w:left="2832" w:firstLine="708"/>
        <w:jc w:val="both"/>
        <w:rPr>
          <w:rFonts w:ascii="Times New Roman" w:hAnsi="Times New Roman" w:cs="Times New Roman"/>
          <w:b/>
        </w:rPr>
      </w:pPr>
      <w:r w:rsidRPr="00D51C84">
        <w:rPr>
          <w:rFonts w:ascii="Times New Roman" w:hAnsi="Times New Roman" w:cs="Times New Roman"/>
          <w:b/>
        </w:rPr>
        <w:t xml:space="preserve">BAŞVURU ŞARTLARI </w:t>
      </w:r>
    </w:p>
    <w:p w14:paraId="1817C6F5" w14:textId="2F5D43C7" w:rsidR="00EA7642" w:rsidRPr="00EA7642" w:rsidRDefault="00BE1C6C" w:rsidP="00EA7642">
      <w:pPr>
        <w:spacing w:line="360" w:lineRule="auto"/>
        <w:jc w:val="both"/>
        <w:rPr>
          <w:rFonts w:ascii="Times New Roman" w:hAnsi="Times New Roman" w:cs="Times New Roman"/>
        </w:rPr>
      </w:pPr>
      <w:r w:rsidRPr="00D51C84">
        <w:rPr>
          <w:rFonts w:ascii="Times New Roman" w:hAnsi="Times New Roman" w:cs="Times New Roman"/>
        </w:rPr>
        <w:t xml:space="preserve">1. </w:t>
      </w:r>
      <w:r w:rsidR="009A4C69">
        <w:rPr>
          <w:rFonts w:ascii="Times New Roman" w:hAnsi="Times New Roman" w:cs="Times New Roman"/>
        </w:rPr>
        <w:t xml:space="preserve">Ders Verme </w:t>
      </w:r>
      <w:proofErr w:type="spellStart"/>
      <w:r w:rsidR="00EA7642" w:rsidRPr="00EA7642">
        <w:rPr>
          <w:rFonts w:ascii="Times New Roman" w:hAnsi="Times New Roman" w:cs="Times New Roman"/>
        </w:rPr>
        <w:t>Hareketliliği’</w:t>
      </w:r>
      <w:r w:rsidR="00EA7642">
        <w:rPr>
          <w:rFonts w:ascii="Times New Roman" w:hAnsi="Times New Roman" w:cs="Times New Roman"/>
        </w:rPr>
        <w:t>nden</w:t>
      </w:r>
      <w:proofErr w:type="spellEnd"/>
      <w:r w:rsidR="00EA7642">
        <w:rPr>
          <w:rFonts w:ascii="Times New Roman" w:hAnsi="Times New Roman" w:cs="Times New Roman"/>
        </w:rPr>
        <w:t xml:space="preserve"> </w:t>
      </w:r>
      <w:r w:rsidR="00285A5D">
        <w:rPr>
          <w:rFonts w:ascii="Times New Roman" w:hAnsi="Times New Roman" w:cs="Times New Roman"/>
        </w:rPr>
        <w:t>faydalanabilmek için ü</w:t>
      </w:r>
      <w:r w:rsidR="00EA7642">
        <w:rPr>
          <w:rFonts w:ascii="Times New Roman" w:hAnsi="Times New Roman" w:cs="Times New Roman"/>
        </w:rPr>
        <w:t xml:space="preserve">niversitemizde görevli </w:t>
      </w:r>
      <w:r w:rsidR="00EA7642" w:rsidRPr="00EA7642">
        <w:rPr>
          <w:rFonts w:ascii="Times New Roman" w:hAnsi="Times New Roman" w:cs="Times New Roman"/>
        </w:rPr>
        <w:t xml:space="preserve">akademik </w:t>
      </w:r>
      <w:r w:rsidR="00285A5D">
        <w:rPr>
          <w:rFonts w:ascii="Times New Roman" w:hAnsi="Times New Roman" w:cs="Times New Roman"/>
        </w:rPr>
        <w:t xml:space="preserve">personel </w:t>
      </w:r>
      <w:r w:rsidR="006043BC">
        <w:rPr>
          <w:rFonts w:ascii="Times New Roman" w:hAnsi="Times New Roman" w:cs="Times New Roman"/>
        </w:rPr>
        <w:t>“</w:t>
      </w:r>
      <w:r w:rsidR="002F3CB8">
        <w:rPr>
          <w:rFonts w:ascii="Times New Roman" w:hAnsi="Times New Roman" w:cs="Times New Roman"/>
        </w:rPr>
        <w:t>Öğretim Üyesi, Öğretim Görevlisi, Araştırma Göre</w:t>
      </w:r>
      <w:r w:rsidR="00BB0862">
        <w:rPr>
          <w:rFonts w:ascii="Times New Roman" w:hAnsi="Times New Roman" w:cs="Times New Roman"/>
        </w:rPr>
        <w:t>v</w:t>
      </w:r>
      <w:r w:rsidR="002F3CB8">
        <w:rPr>
          <w:rFonts w:ascii="Times New Roman" w:hAnsi="Times New Roman" w:cs="Times New Roman"/>
        </w:rPr>
        <w:t>lisi</w:t>
      </w:r>
      <w:r w:rsidR="006043BC">
        <w:rPr>
          <w:rFonts w:ascii="Times New Roman" w:hAnsi="Times New Roman" w:cs="Times New Roman"/>
        </w:rPr>
        <w:t xml:space="preserve"> </w:t>
      </w:r>
      <w:r w:rsidR="002F3CB8">
        <w:rPr>
          <w:rFonts w:ascii="Times New Roman" w:hAnsi="Times New Roman" w:cs="Times New Roman"/>
        </w:rPr>
        <w:t>(doktorasını tamamlamış)</w:t>
      </w:r>
      <w:r w:rsidR="006043BC">
        <w:rPr>
          <w:rFonts w:ascii="Times New Roman" w:hAnsi="Times New Roman" w:cs="Times New Roman"/>
        </w:rPr>
        <w:t>”</w:t>
      </w:r>
      <w:r w:rsidR="002F3CB8">
        <w:rPr>
          <w:rFonts w:ascii="Times New Roman" w:hAnsi="Times New Roman" w:cs="Times New Roman"/>
        </w:rPr>
        <w:t xml:space="preserve"> </w:t>
      </w:r>
      <w:r w:rsidR="00285A5D">
        <w:rPr>
          <w:rFonts w:ascii="Times New Roman" w:hAnsi="Times New Roman" w:cs="Times New Roman"/>
        </w:rPr>
        <w:t>olmak gerekmektedir.</w:t>
      </w:r>
    </w:p>
    <w:p w14:paraId="63386B36" w14:textId="4F77CDF4" w:rsidR="00BE1C6C" w:rsidRPr="00D51C84" w:rsidRDefault="00285A5D" w:rsidP="00256B7A">
      <w:pPr>
        <w:spacing w:line="360" w:lineRule="auto"/>
        <w:jc w:val="both"/>
        <w:rPr>
          <w:rFonts w:ascii="Times New Roman" w:hAnsi="Times New Roman" w:cs="Times New Roman"/>
        </w:rPr>
      </w:pPr>
      <w:r>
        <w:rPr>
          <w:rFonts w:ascii="Times New Roman" w:hAnsi="Times New Roman" w:cs="Times New Roman"/>
        </w:rPr>
        <w:t>2</w:t>
      </w:r>
      <w:r w:rsidR="00BE1C6C" w:rsidRPr="00D51C84">
        <w:rPr>
          <w:rFonts w:ascii="Times New Roman" w:hAnsi="Times New Roman" w:cs="Times New Roman"/>
        </w:rPr>
        <w:t xml:space="preserve">. </w:t>
      </w:r>
      <w:r>
        <w:rPr>
          <w:rFonts w:ascii="Times New Roman" w:hAnsi="Times New Roman" w:cs="Times New Roman"/>
        </w:rPr>
        <w:t xml:space="preserve">Personel </w:t>
      </w:r>
      <w:r w:rsidR="009A4C69">
        <w:rPr>
          <w:rFonts w:ascii="Times New Roman" w:hAnsi="Times New Roman" w:cs="Times New Roman"/>
        </w:rPr>
        <w:t xml:space="preserve">Ders Verme </w:t>
      </w:r>
      <w:r>
        <w:rPr>
          <w:rFonts w:ascii="Times New Roman" w:hAnsi="Times New Roman" w:cs="Times New Roman"/>
        </w:rPr>
        <w:t>Hareketliliği için</w:t>
      </w:r>
      <w:r w:rsidR="00BE1C6C" w:rsidRPr="00D51C84">
        <w:rPr>
          <w:rFonts w:ascii="Times New Roman" w:hAnsi="Times New Roman" w:cs="Times New Roman"/>
        </w:rPr>
        <w:t xml:space="preserve"> </w:t>
      </w:r>
      <w:r>
        <w:rPr>
          <w:rFonts w:ascii="Times New Roman" w:hAnsi="Times New Roman" w:cs="Times New Roman"/>
        </w:rPr>
        <w:t xml:space="preserve">faaliyet süresi seyahat hariç ardışık </w:t>
      </w:r>
      <w:r w:rsidR="004B3800">
        <w:rPr>
          <w:rFonts w:ascii="Times New Roman" w:hAnsi="Times New Roman" w:cs="Times New Roman"/>
        </w:rPr>
        <w:t>5</w:t>
      </w:r>
      <w:r w:rsidR="00BE1C6C" w:rsidRPr="00D51C84">
        <w:rPr>
          <w:rFonts w:ascii="Times New Roman" w:hAnsi="Times New Roman" w:cs="Times New Roman"/>
        </w:rPr>
        <w:t xml:space="preserve"> </w:t>
      </w:r>
      <w:proofErr w:type="gramStart"/>
      <w:r w:rsidR="00BE1C6C" w:rsidRPr="00D51C84">
        <w:rPr>
          <w:rFonts w:ascii="Times New Roman" w:hAnsi="Times New Roman" w:cs="Times New Roman"/>
        </w:rPr>
        <w:t>gün</w:t>
      </w:r>
      <w:r w:rsidR="004B3800">
        <w:rPr>
          <w:rFonts w:ascii="Times New Roman" w:hAnsi="Times New Roman" w:cs="Times New Roman"/>
        </w:rPr>
        <w:t xml:space="preserve"> </w:t>
      </w:r>
      <w:r w:rsidR="009A4C69">
        <w:rPr>
          <w:rFonts w:ascii="Times New Roman" w:hAnsi="Times New Roman" w:cs="Times New Roman"/>
        </w:rPr>
        <w:t>-</w:t>
      </w:r>
      <w:proofErr w:type="gramEnd"/>
      <w:r w:rsidR="004B3800">
        <w:rPr>
          <w:rFonts w:ascii="Times New Roman" w:hAnsi="Times New Roman" w:cs="Times New Roman"/>
        </w:rPr>
        <w:t xml:space="preserve"> en az </w:t>
      </w:r>
      <w:r w:rsidR="009A4C69">
        <w:rPr>
          <w:rFonts w:ascii="Times New Roman" w:hAnsi="Times New Roman" w:cs="Times New Roman"/>
        </w:rPr>
        <w:t>8 saat</w:t>
      </w:r>
      <w:r w:rsidR="006043BC">
        <w:rPr>
          <w:rFonts w:ascii="Times New Roman" w:hAnsi="Times New Roman" w:cs="Times New Roman"/>
        </w:rPr>
        <w:t xml:space="preserve"> </w:t>
      </w:r>
      <w:r>
        <w:rPr>
          <w:rFonts w:ascii="Times New Roman" w:hAnsi="Times New Roman" w:cs="Times New Roman"/>
        </w:rPr>
        <w:t xml:space="preserve">olarak belirlenmiştir. </w:t>
      </w:r>
      <w:r w:rsidR="00BE1C6C" w:rsidRPr="00D51C84">
        <w:rPr>
          <w:rFonts w:ascii="Times New Roman" w:hAnsi="Times New Roman" w:cs="Times New Roman"/>
        </w:rPr>
        <w:t>Birimimiz mevcut hibe ile daha</w:t>
      </w:r>
      <w:r w:rsidR="00256B7A" w:rsidRPr="00D51C84">
        <w:rPr>
          <w:rFonts w:ascii="Times New Roman" w:hAnsi="Times New Roman" w:cs="Times New Roman"/>
        </w:rPr>
        <w:t xml:space="preserve"> </w:t>
      </w:r>
      <w:r w:rsidR="00BE1C6C" w:rsidRPr="00D51C84">
        <w:rPr>
          <w:rFonts w:ascii="Times New Roman" w:hAnsi="Times New Roman" w:cs="Times New Roman"/>
        </w:rPr>
        <w:t xml:space="preserve">fazla personelimizin hareketlilikten yararlanmasını sağlamak amacıyla </w:t>
      </w:r>
      <w:proofErr w:type="spellStart"/>
      <w:r w:rsidR="00BE1C6C" w:rsidRPr="00D51C84">
        <w:rPr>
          <w:rFonts w:ascii="Times New Roman" w:hAnsi="Times New Roman" w:cs="Times New Roman"/>
        </w:rPr>
        <w:t>Erasmus</w:t>
      </w:r>
      <w:proofErr w:type="spellEnd"/>
      <w:r w:rsidR="00BE1C6C" w:rsidRPr="00D51C84">
        <w:rPr>
          <w:rFonts w:ascii="Times New Roman" w:hAnsi="Times New Roman" w:cs="Times New Roman"/>
        </w:rPr>
        <w:t>+</w:t>
      </w:r>
      <w:r w:rsidR="00256B7A" w:rsidRPr="00D51C84">
        <w:rPr>
          <w:rFonts w:ascii="Times New Roman" w:hAnsi="Times New Roman" w:cs="Times New Roman"/>
        </w:rPr>
        <w:t xml:space="preserve"> </w:t>
      </w:r>
      <w:r w:rsidR="00BE1C6C" w:rsidRPr="00D51C84">
        <w:rPr>
          <w:rFonts w:ascii="Times New Roman" w:hAnsi="Times New Roman" w:cs="Times New Roman"/>
        </w:rPr>
        <w:t>Personel Hareketliliği kapsamında hibe ödemesi yapılacak s</w:t>
      </w:r>
      <w:r>
        <w:rPr>
          <w:rFonts w:ascii="Times New Roman" w:hAnsi="Times New Roman" w:cs="Times New Roman"/>
        </w:rPr>
        <w:t xml:space="preserve">üre, </w:t>
      </w:r>
      <w:r w:rsidR="004B3800">
        <w:rPr>
          <w:rFonts w:ascii="Times New Roman" w:hAnsi="Times New Roman" w:cs="Times New Roman"/>
        </w:rPr>
        <w:t>5</w:t>
      </w:r>
      <w:r w:rsidR="00BE1C6C" w:rsidRPr="00D51C84">
        <w:rPr>
          <w:rFonts w:ascii="Times New Roman" w:hAnsi="Times New Roman" w:cs="Times New Roman"/>
        </w:rPr>
        <w:t xml:space="preserve"> iş günü (buna ek</w:t>
      </w:r>
      <w:r w:rsidR="00256B7A" w:rsidRPr="00D51C84">
        <w:rPr>
          <w:rFonts w:ascii="Times New Roman" w:hAnsi="Times New Roman" w:cs="Times New Roman"/>
        </w:rPr>
        <w:t xml:space="preserve"> </w:t>
      </w:r>
      <w:r>
        <w:rPr>
          <w:rFonts w:ascii="Times New Roman" w:hAnsi="Times New Roman" w:cs="Times New Roman"/>
        </w:rPr>
        <w:t xml:space="preserve">olarak seyahat hibesi </w:t>
      </w:r>
      <w:r w:rsidR="004B3800">
        <w:rPr>
          <w:rFonts w:ascii="Times New Roman" w:hAnsi="Times New Roman" w:cs="Times New Roman"/>
        </w:rPr>
        <w:t>2</w:t>
      </w:r>
      <w:r w:rsidR="00BE1C6C" w:rsidRPr="00D51C84">
        <w:rPr>
          <w:rFonts w:ascii="Times New Roman" w:hAnsi="Times New Roman" w:cs="Times New Roman"/>
        </w:rPr>
        <w:t xml:space="preserve"> gün yol) olarak sınırlandırılmıştır.</w:t>
      </w:r>
    </w:p>
    <w:p w14:paraId="0675D807" w14:textId="77777777" w:rsidR="00BE1C6C" w:rsidRPr="00D51C84" w:rsidRDefault="00285A5D" w:rsidP="00256B7A">
      <w:pPr>
        <w:spacing w:line="360" w:lineRule="auto"/>
        <w:jc w:val="both"/>
        <w:rPr>
          <w:rFonts w:ascii="Times New Roman" w:hAnsi="Times New Roman" w:cs="Times New Roman"/>
        </w:rPr>
      </w:pPr>
      <w:r>
        <w:rPr>
          <w:rFonts w:ascii="Times New Roman" w:hAnsi="Times New Roman" w:cs="Times New Roman"/>
        </w:rPr>
        <w:t>3.</w:t>
      </w:r>
      <w:r w:rsidR="00BE1C6C" w:rsidRPr="00D51C84">
        <w:rPr>
          <w:rFonts w:ascii="Times New Roman" w:hAnsi="Times New Roman" w:cs="Times New Roman"/>
        </w:rPr>
        <w:t xml:space="preserve"> İsteyen personel maddi destekten feragat ederek “</w:t>
      </w:r>
      <w:proofErr w:type="spellStart"/>
      <w:r w:rsidR="00BE1C6C" w:rsidRPr="00D51C84">
        <w:rPr>
          <w:rFonts w:ascii="Times New Roman" w:hAnsi="Times New Roman" w:cs="Times New Roman"/>
        </w:rPr>
        <w:t>Hibesiz</w:t>
      </w:r>
      <w:proofErr w:type="spellEnd"/>
      <w:r w:rsidR="00BE1C6C" w:rsidRPr="00D51C84">
        <w:rPr>
          <w:rFonts w:ascii="Times New Roman" w:hAnsi="Times New Roman" w:cs="Times New Roman"/>
        </w:rPr>
        <w:t xml:space="preserve"> Hareketlilik” faaliyetinden</w:t>
      </w:r>
      <w:r w:rsidR="00256B7A" w:rsidRPr="00D51C84">
        <w:rPr>
          <w:rFonts w:ascii="Times New Roman" w:hAnsi="Times New Roman" w:cs="Times New Roman"/>
        </w:rPr>
        <w:t xml:space="preserve"> </w:t>
      </w:r>
      <w:r w:rsidR="00BE1C6C" w:rsidRPr="00D51C84">
        <w:rPr>
          <w:rFonts w:ascii="Times New Roman" w:hAnsi="Times New Roman" w:cs="Times New Roman"/>
        </w:rPr>
        <w:t>faydalanabilir.</w:t>
      </w:r>
    </w:p>
    <w:p w14:paraId="71ED3D1C" w14:textId="77777777" w:rsidR="00BE1C6C" w:rsidRPr="00D51C84" w:rsidRDefault="00BE1C6C" w:rsidP="00256B7A">
      <w:pPr>
        <w:spacing w:line="360" w:lineRule="auto"/>
        <w:jc w:val="both"/>
        <w:rPr>
          <w:rFonts w:ascii="Times New Roman" w:hAnsi="Times New Roman" w:cs="Times New Roman"/>
        </w:rPr>
      </w:pPr>
      <w:r w:rsidRPr="00D51C84">
        <w:rPr>
          <w:rFonts w:ascii="Times New Roman" w:hAnsi="Times New Roman" w:cs="Times New Roman"/>
        </w:rPr>
        <w:t xml:space="preserve">* </w:t>
      </w:r>
      <w:proofErr w:type="spellStart"/>
      <w:r w:rsidRPr="00D51C84">
        <w:rPr>
          <w:rFonts w:ascii="Times New Roman" w:hAnsi="Times New Roman" w:cs="Times New Roman"/>
        </w:rPr>
        <w:t>Hibesiz</w:t>
      </w:r>
      <w:proofErr w:type="spellEnd"/>
      <w:r w:rsidRPr="00D51C84">
        <w:rPr>
          <w:rFonts w:ascii="Times New Roman" w:hAnsi="Times New Roman" w:cs="Times New Roman"/>
        </w:rPr>
        <w:t xml:space="preserve"> (“0” Hibeli) Personel Olma Durumu: Personel istediği takdirde hibe</w:t>
      </w:r>
      <w:r w:rsidR="00256B7A" w:rsidRPr="00D51C84">
        <w:rPr>
          <w:rFonts w:ascii="Times New Roman" w:hAnsi="Times New Roman" w:cs="Times New Roman"/>
        </w:rPr>
        <w:t xml:space="preserve"> </w:t>
      </w:r>
      <w:r w:rsidRPr="00D51C84">
        <w:rPr>
          <w:rFonts w:ascii="Times New Roman" w:hAnsi="Times New Roman" w:cs="Times New Roman"/>
        </w:rPr>
        <w:t xml:space="preserve">almaksızın faaliyete katılabilir. Personelin faaliyetten </w:t>
      </w:r>
      <w:proofErr w:type="spellStart"/>
      <w:r w:rsidRPr="00D51C84">
        <w:rPr>
          <w:rFonts w:ascii="Times New Roman" w:hAnsi="Times New Roman" w:cs="Times New Roman"/>
        </w:rPr>
        <w:t>hibesiz</w:t>
      </w:r>
      <w:proofErr w:type="spellEnd"/>
      <w:r w:rsidRPr="00D51C84">
        <w:rPr>
          <w:rFonts w:ascii="Times New Roman" w:hAnsi="Times New Roman" w:cs="Times New Roman"/>
        </w:rPr>
        <w:t xml:space="preserve"> faydalanabilmesi için</w:t>
      </w:r>
      <w:r w:rsidR="00256B7A" w:rsidRPr="00D51C84">
        <w:rPr>
          <w:rFonts w:ascii="Times New Roman" w:hAnsi="Times New Roman" w:cs="Times New Roman"/>
        </w:rPr>
        <w:t xml:space="preserve"> </w:t>
      </w:r>
      <w:r w:rsidRPr="00D51C84">
        <w:rPr>
          <w:rFonts w:ascii="Times New Roman" w:hAnsi="Times New Roman" w:cs="Times New Roman"/>
        </w:rPr>
        <w:t>de başvuru yapması ve başvurunun diğer başvurularla beraber değerlendirmeye</w:t>
      </w:r>
      <w:r w:rsidR="00256B7A" w:rsidRPr="00D51C84">
        <w:rPr>
          <w:rFonts w:ascii="Times New Roman" w:hAnsi="Times New Roman" w:cs="Times New Roman"/>
        </w:rPr>
        <w:t xml:space="preserve"> </w:t>
      </w:r>
      <w:r w:rsidRPr="00D51C84">
        <w:rPr>
          <w:rFonts w:ascii="Times New Roman" w:hAnsi="Times New Roman" w:cs="Times New Roman"/>
        </w:rPr>
        <w:t>tabi tutulması gerekmektedir.</w:t>
      </w:r>
    </w:p>
    <w:p w14:paraId="354E60B2" w14:textId="0DA52B1E" w:rsidR="004314CA" w:rsidRPr="00D51C84" w:rsidRDefault="00285A5D" w:rsidP="00256B7A">
      <w:pPr>
        <w:spacing w:line="360" w:lineRule="auto"/>
        <w:jc w:val="both"/>
        <w:rPr>
          <w:rFonts w:ascii="Times New Roman" w:hAnsi="Times New Roman" w:cs="Times New Roman"/>
        </w:rPr>
      </w:pPr>
      <w:r>
        <w:rPr>
          <w:rFonts w:ascii="Times New Roman" w:hAnsi="Times New Roman" w:cs="Times New Roman"/>
        </w:rPr>
        <w:t>4</w:t>
      </w:r>
      <w:r w:rsidR="00BE1C6C" w:rsidRPr="00D51C84">
        <w:rPr>
          <w:rFonts w:ascii="Times New Roman" w:hAnsi="Times New Roman" w:cs="Times New Roman"/>
        </w:rPr>
        <w:t xml:space="preserve">. Yapılacak hareketlilik faaliyetlerinin </w:t>
      </w:r>
      <w:r w:rsidR="007E0FAC">
        <w:rPr>
          <w:rFonts w:ascii="inherit" w:hAnsi="inherit"/>
          <w:color w:val="212529"/>
          <w:sz w:val="24"/>
          <w:szCs w:val="24"/>
        </w:rPr>
        <w:t>31</w:t>
      </w:r>
      <w:r w:rsidR="00715662">
        <w:rPr>
          <w:rFonts w:ascii="inherit" w:hAnsi="inherit"/>
          <w:color w:val="212529"/>
          <w:sz w:val="24"/>
          <w:szCs w:val="24"/>
        </w:rPr>
        <w:t xml:space="preserve"> </w:t>
      </w:r>
      <w:r w:rsidR="007E0FAC">
        <w:rPr>
          <w:rFonts w:ascii="inherit" w:hAnsi="inherit"/>
          <w:color w:val="212529"/>
          <w:sz w:val="24"/>
          <w:szCs w:val="24"/>
        </w:rPr>
        <w:t>Aralık</w:t>
      </w:r>
      <w:r w:rsidR="00715662">
        <w:rPr>
          <w:rFonts w:ascii="inherit" w:hAnsi="inherit"/>
          <w:color w:val="212529"/>
          <w:sz w:val="24"/>
          <w:szCs w:val="24"/>
        </w:rPr>
        <w:t xml:space="preserve"> 2023 </w:t>
      </w:r>
      <w:r w:rsidR="00BE1C6C" w:rsidRPr="00D51C84">
        <w:rPr>
          <w:rFonts w:ascii="Times New Roman" w:hAnsi="Times New Roman" w:cs="Times New Roman"/>
        </w:rPr>
        <w:t>tarihine kadar gerçekleştirilmiş</w:t>
      </w:r>
      <w:r w:rsidR="00256B7A" w:rsidRPr="00D51C84">
        <w:rPr>
          <w:rFonts w:ascii="Times New Roman" w:hAnsi="Times New Roman" w:cs="Times New Roman"/>
        </w:rPr>
        <w:t xml:space="preserve"> </w:t>
      </w:r>
      <w:r w:rsidR="00BE1C6C" w:rsidRPr="00D51C84">
        <w:rPr>
          <w:rFonts w:ascii="Times New Roman" w:hAnsi="Times New Roman" w:cs="Times New Roman"/>
        </w:rPr>
        <w:t xml:space="preserve">olması </w:t>
      </w:r>
      <w:r w:rsidR="00256B7A" w:rsidRPr="00D51C84">
        <w:rPr>
          <w:rFonts w:ascii="Times New Roman" w:hAnsi="Times New Roman" w:cs="Times New Roman"/>
        </w:rPr>
        <w:t>g</w:t>
      </w:r>
      <w:r w:rsidR="00BE1C6C" w:rsidRPr="00D51C84">
        <w:rPr>
          <w:rFonts w:ascii="Times New Roman" w:hAnsi="Times New Roman" w:cs="Times New Roman"/>
        </w:rPr>
        <w:t>erekmektedir.</w:t>
      </w:r>
    </w:p>
    <w:p w14:paraId="1AE05A84" w14:textId="77777777" w:rsidR="00F94DA2" w:rsidRPr="00D51C84" w:rsidRDefault="00F94DA2" w:rsidP="007F48E5">
      <w:pPr>
        <w:spacing w:line="360" w:lineRule="auto"/>
        <w:ind w:left="2124" w:firstLine="708"/>
        <w:jc w:val="both"/>
        <w:rPr>
          <w:rFonts w:ascii="Times New Roman" w:hAnsi="Times New Roman" w:cs="Times New Roman"/>
          <w:b/>
        </w:rPr>
      </w:pPr>
    </w:p>
    <w:p w14:paraId="28AD8047" w14:textId="03EF06AD" w:rsidR="004314CA" w:rsidRDefault="00F84117" w:rsidP="00F84117">
      <w:pPr>
        <w:spacing w:after="0" w:line="240" w:lineRule="auto"/>
        <w:jc w:val="both"/>
        <w:rPr>
          <w:rFonts w:ascii="Times New Roman" w:hAnsi="Times New Roman" w:cs="Times New Roman"/>
          <w:b/>
        </w:rPr>
      </w:pPr>
      <w:r>
        <w:rPr>
          <w:rFonts w:ascii="Times New Roman" w:hAnsi="Times New Roman" w:cs="Times New Roman"/>
          <w:b/>
        </w:rPr>
        <w:lastRenderedPageBreak/>
        <w:t xml:space="preserve">                     </w:t>
      </w:r>
      <w:r w:rsidR="00623A9E">
        <w:rPr>
          <w:rFonts w:ascii="Times New Roman" w:hAnsi="Times New Roman" w:cs="Times New Roman"/>
          <w:b/>
        </w:rPr>
        <w:t xml:space="preserve">     </w:t>
      </w:r>
      <w:r>
        <w:rPr>
          <w:rFonts w:ascii="Times New Roman" w:hAnsi="Times New Roman" w:cs="Times New Roman"/>
          <w:b/>
        </w:rPr>
        <w:t xml:space="preserve"> </w:t>
      </w:r>
      <w:r w:rsidR="001412A4" w:rsidRPr="00D51C84">
        <w:rPr>
          <w:rFonts w:ascii="Times New Roman" w:hAnsi="Times New Roman" w:cs="Times New Roman"/>
          <w:b/>
        </w:rPr>
        <w:t>PERSONEL HAREKETLİLİĞİ BELGELERİ</w:t>
      </w:r>
    </w:p>
    <w:p w14:paraId="03DFC7CF" w14:textId="77777777" w:rsidR="00241CF8" w:rsidRPr="00F84117" w:rsidRDefault="00241CF8" w:rsidP="00F84117">
      <w:pPr>
        <w:spacing w:after="0" w:line="240" w:lineRule="auto"/>
        <w:jc w:val="both"/>
        <w:rPr>
          <w:rFonts w:ascii="Times New Roman" w:eastAsia="Times New Roman" w:hAnsi="Times New Roman" w:cs="Times New Roman"/>
          <w:lang w:eastAsia="tr-TR"/>
        </w:rPr>
      </w:pPr>
    </w:p>
    <w:p w14:paraId="231ED985" w14:textId="3D1031C0" w:rsidR="00CF6C87" w:rsidRPr="00D51C84" w:rsidRDefault="00903503" w:rsidP="00CF6C87">
      <w:pPr>
        <w:spacing w:line="360" w:lineRule="auto"/>
        <w:rPr>
          <w:rFonts w:ascii="Times New Roman" w:hAnsi="Times New Roman" w:cs="Times New Roman"/>
        </w:rPr>
      </w:pPr>
      <w:r w:rsidRPr="00D51C84">
        <w:rPr>
          <w:rFonts w:ascii="Times New Roman" w:hAnsi="Times New Roman" w:cs="Times New Roman"/>
        </w:rPr>
        <w:t xml:space="preserve">Hareketlilikten faydalanmayı hak eden </w:t>
      </w:r>
      <w:r w:rsidR="002905E7">
        <w:rPr>
          <w:rFonts w:ascii="Times New Roman" w:hAnsi="Times New Roman" w:cs="Times New Roman"/>
        </w:rPr>
        <w:t xml:space="preserve">ve </w:t>
      </w:r>
      <w:r w:rsidRPr="00D51C84">
        <w:rPr>
          <w:rFonts w:ascii="Times New Roman" w:hAnsi="Times New Roman" w:cs="Times New Roman"/>
        </w:rPr>
        <w:t>liste</w:t>
      </w:r>
      <w:r w:rsidR="002905E7">
        <w:rPr>
          <w:rFonts w:ascii="Times New Roman" w:hAnsi="Times New Roman" w:cs="Times New Roman"/>
        </w:rPr>
        <w:t>de</w:t>
      </w:r>
      <w:r w:rsidRPr="00D51C84">
        <w:rPr>
          <w:rFonts w:ascii="Times New Roman" w:hAnsi="Times New Roman" w:cs="Times New Roman"/>
        </w:rPr>
        <w:t xml:space="preserve"> yer alan personelin hazırlaması gereken belgeler</w:t>
      </w:r>
      <w:r w:rsidR="00CF6C87" w:rsidRPr="00D51C84">
        <w:rPr>
          <w:rFonts w:ascii="Times New Roman" w:hAnsi="Times New Roman" w:cs="Times New Roman"/>
        </w:rPr>
        <w:t xml:space="preserve">: </w:t>
      </w:r>
    </w:p>
    <w:p w14:paraId="718B7FDB" w14:textId="424D7F3C" w:rsidR="00CF6C87" w:rsidRPr="00D51C84" w:rsidRDefault="00CF6C87" w:rsidP="00CF6C87">
      <w:pPr>
        <w:spacing w:line="480" w:lineRule="auto"/>
        <w:jc w:val="both"/>
        <w:rPr>
          <w:rFonts w:ascii="Times New Roman" w:hAnsi="Times New Roman" w:cs="Times New Roman"/>
        </w:rPr>
      </w:pPr>
      <w:r w:rsidRPr="00D51C84">
        <w:rPr>
          <w:rFonts w:ascii="Times New Roman" w:hAnsi="Times New Roman" w:cs="Times New Roman"/>
        </w:rPr>
        <w:t xml:space="preserve">1. </w:t>
      </w:r>
      <w:r w:rsidR="004314CA" w:rsidRPr="00D51C84">
        <w:rPr>
          <w:rFonts w:ascii="Times New Roman" w:hAnsi="Times New Roman" w:cs="Times New Roman"/>
        </w:rPr>
        <w:t xml:space="preserve">Başvuru Formu </w:t>
      </w:r>
      <w:r w:rsidRPr="00D51C84">
        <w:rPr>
          <w:rFonts w:ascii="Times New Roman" w:hAnsi="Times New Roman" w:cs="Times New Roman"/>
        </w:rPr>
        <w:t>(Karşı üniversite tarafından onaylı)</w:t>
      </w:r>
      <w:r w:rsidR="002905E7">
        <w:rPr>
          <w:rFonts w:ascii="Times New Roman" w:hAnsi="Times New Roman" w:cs="Times New Roman"/>
        </w:rPr>
        <w:t xml:space="preserve"> ve Davet Mektubu</w:t>
      </w:r>
    </w:p>
    <w:p w14:paraId="0FB4EBC6" w14:textId="77777777" w:rsidR="00C10757" w:rsidRDefault="008611F3" w:rsidP="007F48E5">
      <w:pPr>
        <w:spacing w:line="480" w:lineRule="auto"/>
        <w:jc w:val="both"/>
        <w:rPr>
          <w:rFonts w:ascii="Times New Roman" w:hAnsi="Times New Roman" w:cs="Times New Roman"/>
        </w:rPr>
      </w:pPr>
      <w:r w:rsidRPr="00D51C84">
        <w:rPr>
          <w:rFonts w:ascii="Times New Roman" w:hAnsi="Times New Roman" w:cs="Times New Roman"/>
        </w:rPr>
        <w:t>2. Fakülte Görevlendirme ve Rektörlük O</w:t>
      </w:r>
      <w:r w:rsidR="00C10757" w:rsidRPr="00D51C84">
        <w:rPr>
          <w:rFonts w:ascii="Times New Roman" w:hAnsi="Times New Roman" w:cs="Times New Roman"/>
        </w:rPr>
        <w:t>lur Kararı</w:t>
      </w:r>
    </w:p>
    <w:p w14:paraId="2AC5BE1B" w14:textId="49D51BB4" w:rsidR="00CE1AA1" w:rsidRPr="00D51C84" w:rsidRDefault="00CE1AA1" w:rsidP="007F48E5">
      <w:pPr>
        <w:spacing w:line="480" w:lineRule="auto"/>
        <w:jc w:val="both"/>
        <w:rPr>
          <w:rFonts w:ascii="Times New Roman" w:hAnsi="Times New Roman" w:cs="Times New Roman"/>
        </w:rPr>
      </w:pPr>
    </w:p>
    <w:p w14:paraId="7F1AEDF8" w14:textId="77777777" w:rsidR="00D17749" w:rsidRDefault="00D17749" w:rsidP="004314CA">
      <w:pPr>
        <w:spacing w:line="360" w:lineRule="auto"/>
        <w:ind w:left="3540"/>
        <w:jc w:val="both"/>
        <w:rPr>
          <w:rFonts w:ascii="Times New Roman" w:hAnsi="Times New Roman" w:cs="Times New Roman"/>
          <w:b/>
        </w:rPr>
      </w:pPr>
    </w:p>
    <w:p w14:paraId="47282CF8" w14:textId="77777777" w:rsidR="004314CA" w:rsidRPr="00D51C84" w:rsidRDefault="004314CA" w:rsidP="004314CA">
      <w:pPr>
        <w:spacing w:line="360" w:lineRule="auto"/>
        <w:ind w:left="3540"/>
        <w:jc w:val="both"/>
        <w:rPr>
          <w:rFonts w:ascii="Times New Roman" w:hAnsi="Times New Roman" w:cs="Times New Roman"/>
          <w:b/>
        </w:rPr>
      </w:pPr>
      <w:r w:rsidRPr="00D51C84">
        <w:rPr>
          <w:rFonts w:ascii="Times New Roman" w:hAnsi="Times New Roman" w:cs="Times New Roman"/>
          <w:b/>
        </w:rPr>
        <w:t xml:space="preserve">HİBELER </w:t>
      </w:r>
    </w:p>
    <w:p w14:paraId="6B51F2E5" w14:textId="078EE053" w:rsidR="004314CA" w:rsidRPr="00D51C84" w:rsidRDefault="00CE1AA1" w:rsidP="007F48E5">
      <w:pPr>
        <w:spacing w:line="480" w:lineRule="auto"/>
        <w:jc w:val="both"/>
        <w:rPr>
          <w:rFonts w:ascii="Times New Roman" w:hAnsi="Times New Roman" w:cs="Times New Roman"/>
        </w:rPr>
      </w:pPr>
      <w:r>
        <w:rPr>
          <w:rFonts w:ascii="Times New Roman" w:hAnsi="Times New Roman" w:cs="Times New Roman"/>
        </w:rPr>
        <w:t xml:space="preserve"> </w:t>
      </w:r>
      <w:proofErr w:type="spellStart"/>
      <w:r w:rsidR="004314CA" w:rsidRPr="00D51C84">
        <w:rPr>
          <w:rFonts w:ascii="Times New Roman" w:hAnsi="Times New Roman" w:cs="Times New Roman"/>
        </w:rPr>
        <w:t>Erasmus</w:t>
      </w:r>
      <w:proofErr w:type="spellEnd"/>
      <w:r w:rsidR="004314CA" w:rsidRPr="00D51C84">
        <w:rPr>
          <w:rFonts w:ascii="Times New Roman" w:hAnsi="Times New Roman" w:cs="Times New Roman"/>
        </w:rPr>
        <w:t xml:space="preserve">+ </w:t>
      </w:r>
      <w:r w:rsidR="0044397B">
        <w:rPr>
          <w:rFonts w:ascii="Times New Roman" w:hAnsi="Times New Roman" w:cs="Times New Roman"/>
        </w:rPr>
        <w:t>Yeraltı Kaynakları ve Enerji Staj Konsorsiyumu</w:t>
      </w:r>
      <w:r w:rsidR="0044397B" w:rsidRPr="00D51C84">
        <w:rPr>
          <w:rFonts w:ascii="Times New Roman" w:hAnsi="Times New Roman" w:cs="Times New Roman"/>
        </w:rPr>
        <w:t xml:space="preserve"> </w:t>
      </w:r>
      <w:r w:rsidR="0044397B">
        <w:rPr>
          <w:rFonts w:ascii="Times New Roman" w:hAnsi="Times New Roman" w:cs="Times New Roman"/>
        </w:rPr>
        <w:t>(</w:t>
      </w:r>
      <w:r>
        <w:rPr>
          <w:rFonts w:ascii="Times New Roman" w:hAnsi="Times New Roman" w:cs="Times New Roman"/>
        </w:rPr>
        <w:t>KA1</w:t>
      </w:r>
      <w:r w:rsidR="00F84117">
        <w:rPr>
          <w:rFonts w:ascii="Times New Roman" w:hAnsi="Times New Roman" w:cs="Times New Roman"/>
        </w:rPr>
        <w:t>31</w:t>
      </w:r>
      <w:r w:rsidR="0044397B">
        <w:rPr>
          <w:rFonts w:ascii="Times New Roman" w:hAnsi="Times New Roman" w:cs="Times New Roman"/>
        </w:rPr>
        <w:t>)</w:t>
      </w:r>
      <w:r>
        <w:rPr>
          <w:rFonts w:ascii="Times New Roman" w:hAnsi="Times New Roman" w:cs="Times New Roman"/>
        </w:rPr>
        <w:t xml:space="preserve"> </w:t>
      </w:r>
      <w:r w:rsidR="00352368">
        <w:rPr>
          <w:rFonts w:ascii="Times New Roman" w:hAnsi="Times New Roman" w:cs="Times New Roman"/>
        </w:rPr>
        <w:t xml:space="preserve">Ders Verme </w:t>
      </w:r>
      <w:r w:rsidR="004314CA" w:rsidRPr="00D51C84">
        <w:rPr>
          <w:rFonts w:ascii="Times New Roman" w:hAnsi="Times New Roman" w:cs="Times New Roman"/>
        </w:rPr>
        <w:t>Hareketli</w:t>
      </w:r>
      <w:r>
        <w:rPr>
          <w:rFonts w:ascii="Times New Roman" w:hAnsi="Times New Roman" w:cs="Times New Roman"/>
        </w:rPr>
        <w:t>liğinden</w:t>
      </w:r>
      <w:r w:rsidR="00C10757" w:rsidRPr="00D51C84">
        <w:rPr>
          <w:rFonts w:ascii="Times New Roman" w:hAnsi="Times New Roman" w:cs="Times New Roman"/>
        </w:rPr>
        <w:t xml:space="preserve"> faydalanacak personele</w:t>
      </w:r>
      <w:r w:rsidR="004314CA" w:rsidRPr="00D51C84">
        <w:rPr>
          <w:rFonts w:ascii="Times New Roman" w:hAnsi="Times New Roman" w:cs="Times New Roman"/>
        </w:rPr>
        <w:t xml:space="preserve"> verilecek hibe katkı niteliğinde ol</w:t>
      </w:r>
      <w:r w:rsidR="00C10757" w:rsidRPr="00D51C84">
        <w:rPr>
          <w:rFonts w:ascii="Times New Roman" w:hAnsi="Times New Roman" w:cs="Times New Roman"/>
        </w:rPr>
        <w:t>up; yurtdışında geçirilen süreye</w:t>
      </w:r>
      <w:r w:rsidR="004314CA" w:rsidRPr="00D51C84">
        <w:rPr>
          <w:rFonts w:ascii="Times New Roman" w:hAnsi="Times New Roman" w:cs="Times New Roman"/>
        </w:rPr>
        <w:t xml:space="preserve"> ilişkin tüm masrafları karşılamaya yönelik değildir. </w:t>
      </w:r>
    </w:p>
    <w:p w14:paraId="41E01C00" w14:textId="77777777" w:rsidR="004314CA" w:rsidRPr="00D51C84" w:rsidRDefault="00CE1AA1" w:rsidP="007F48E5">
      <w:pPr>
        <w:spacing w:line="480" w:lineRule="auto"/>
        <w:jc w:val="both"/>
        <w:rPr>
          <w:rFonts w:ascii="Times New Roman" w:hAnsi="Times New Roman" w:cs="Times New Roman"/>
        </w:rPr>
      </w:pPr>
      <w:r>
        <w:rPr>
          <w:rFonts w:ascii="Times New Roman" w:hAnsi="Times New Roman" w:cs="Times New Roman"/>
        </w:rPr>
        <w:t xml:space="preserve"> </w:t>
      </w:r>
      <w:r w:rsidR="004314CA" w:rsidRPr="00D51C84">
        <w:rPr>
          <w:rFonts w:ascii="Times New Roman" w:hAnsi="Times New Roman" w:cs="Times New Roman"/>
        </w:rPr>
        <w:t xml:space="preserve">Verilecek olan hibe miktarları, gitmeden önce onaylanmış tarihler kapsamında gidilecek ülke için Avrupa Birliği Komisyonu tarafından belirlenen ve aşağıdaki tabloda gösterilen tutarlar dikkate alınarak hesaplanır. </w:t>
      </w:r>
    </w:p>
    <w:p w14:paraId="4D9EF98D" w14:textId="77777777" w:rsidR="00604AD0" w:rsidRPr="00D51C84" w:rsidRDefault="00CE1AA1" w:rsidP="007F48E5">
      <w:pPr>
        <w:spacing w:line="480" w:lineRule="auto"/>
        <w:jc w:val="both"/>
        <w:rPr>
          <w:rFonts w:ascii="Times New Roman" w:hAnsi="Times New Roman" w:cs="Times New Roman"/>
        </w:rPr>
      </w:pPr>
      <w:r>
        <w:rPr>
          <w:rFonts w:ascii="Times New Roman" w:hAnsi="Times New Roman" w:cs="Times New Roman"/>
        </w:rPr>
        <w:t xml:space="preserve"> </w:t>
      </w:r>
      <w:r w:rsidR="004314CA" w:rsidRPr="00D51C84">
        <w:rPr>
          <w:rFonts w:ascii="Times New Roman" w:hAnsi="Times New Roman" w:cs="Times New Roman"/>
        </w:rPr>
        <w:t>Ödemeler 2 taksitte yapılır. İlk ödeme; toplam hibenin (bireysel destek + seyaha</w:t>
      </w:r>
      <w:r w:rsidR="00F65411" w:rsidRPr="00D51C84">
        <w:rPr>
          <w:rFonts w:ascii="Times New Roman" w:hAnsi="Times New Roman" w:cs="Times New Roman"/>
        </w:rPr>
        <w:t>t hibesi) %70’i oranında personel</w:t>
      </w:r>
      <w:r w:rsidR="004314CA" w:rsidRPr="00D51C84">
        <w:rPr>
          <w:rFonts w:ascii="Times New Roman" w:hAnsi="Times New Roman" w:cs="Times New Roman"/>
        </w:rPr>
        <w:t xml:space="preserve"> gitmeden önce hesabına yatırılır. Ka</w:t>
      </w:r>
      <w:r w:rsidR="00F65411" w:rsidRPr="00D51C84">
        <w:rPr>
          <w:rFonts w:ascii="Times New Roman" w:hAnsi="Times New Roman" w:cs="Times New Roman"/>
        </w:rPr>
        <w:t>lan %30 hibe ödemesi ise personel tüm evraklarını eksiksiz</w:t>
      </w:r>
      <w:r w:rsidR="004314CA" w:rsidRPr="00D51C84">
        <w:rPr>
          <w:rFonts w:ascii="Times New Roman" w:hAnsi="Times New Roman" w:cs="Times New Roman"/>
        </w:rPr>
        <w:t xml:space="preserve"> bir şekilde</w:t>
      </w:r>
      <w:r w:rsidR="00604AD0" w:rsidRPr="00D51C84">
        <w:rPr>
          <w:rFonts w:ascii="Times New Roman" w:hAnsi="Times New Roman" w:cs="Times New Roman"/>
        </w:rPr>
        <w:t xml:space="preserve"> teslim ettikten sonra yapılır.</w:t>
      </w:r>
    </w:p>
    <w:p w14:paraId="66D86FFC" w14:textId="487134B4" w:rsidR="004314CA" w:rsidRDefault="00F65411" w:rsidP="007F48E5">
      <w:pPr>
        <w:spacing w:line="480" w:lineRule="auto"/>
        <w:jc w:val="both"/>
        <w:rPr>
          <w:rFonts w:ascii="Times New Roman" w:hAnsi="Times New Roman" w:cs="Times New Roman"/>
        </w:rPr>
      </w:pPr>
      <w:r w:rsidRPr="00D51C84">
        <w:rPr>
          <w:rFonts w:ascii="Times New Roman" w:hAnsi="Times New Roman" w:cs="Times New Roman"/>
        </w:rPr>
        <w:t>Personeller istedikleri</w:t>
      </w:r>
      <w:r w:rsidR="004314CA" w:rsidRPr="00D51C84">
        <w:rPr>
          <w:rFonts w:ascii="Times New Roman" w:hAnsi="Times New Roman" w:cs="Times New Roman"/>
        </w:rPr>
        <w:t xml:space="preserve"> takdirde hibe almaksızın faaliyete ka</w:t>
      </w:r>
      <w:r w:rsidRPr="00D51C84">
        <w:rPr>
          <w:rFonts w:ascii="Times New Roman" w:hAnsi="Times New Roman" w:cs="Times New Roman"/>
        </w:rPr>
        <w:t>tılabilirler.</w:t>
      </w:r>
      <w:r w:rsidR="00623A9E">
        <w:rPr>
          <w:rFonts w:ascii="Times New Roman" w:hAnsi="Times New Roman" w:cs="Times New Roman"/>
        </w:rPr>
        <w:t xml:space="preserve"> </w:t>
      </w:r>
      <w:proofErr w:type="spellStart"/>
      <w:r w:rsidRPr="00D51C84">
        <w:rPr>
          <w:rFonts w:ascii="Times New Roman" w:hAnsi="Times New Roman" w:cs="Times New Roman"/>
        </w:rPr>
        <w:t>Hibesiz</w:t>
      </w:r>
      <w:proofErr w:type="spellEnd"/>
      <w:r w:rsidRPr="00D51C84">
        <w:rPr>
          <w:rFonts w:ascii="Times New Roman" w:hAnsi="Times New Roman" w:cs="Times New Roman"/>
        </w:rPr>
        <w:t xml:space="preserve"> personeller</w:t>
      </w:r>
      <w:r w:rsidR="004314CA" w:rsidRPr="00D51C84">
        <w:rPr>
          <w:rFonts w:ascii="Times New Roman" w:hAnsi="Times New Roman" w:cs="Times New Roman"/>
        </w:rPr>
        <w:t xml:space="preserve"> de diğer başvuranlarla beraber genel değerlendirmeye tabi</w:t>
      </w:r>
      <w:r w:rsidRPr="00D51C84">
        <w:rPr>
          <w:rFonts w:ascii="Times New Roman" w:hAnsi="Times New Roman" w:cs="Times New Roman"/>
        </w:rPr>
        <w:t>i tutulur ve hibeli personellerle</w:t>
      </w:r>
      <w:r w:rsidR="004314CA" w:rsidRPr="00D51C84">
        <w:rPr>
          <w:rFonts w:ascii="Times New Roman" w:hAnsi="Times New Roman" w:cs="Times New Roman"/>
        </w:rPr>
        <w:t xml:space="preserve"> aynı süreçten geçerler</w:t>
      </w:r>
      <w:r w:rsidR="00E10096" w:rsidRPr="00D51C84">
        <w:rPr>
          <w:rFonts w:ascii="Times New Roman" w:hAnsi="Times New Roman" w:cs="Times New Roman"/>
        </w:rPr>
        <w:t>.</w:t>
      </w:r>
    </w:p>
    <w:p w14:paraId="184D079E" w14:textId="77777777" w:rsidR="002A0403" w:rsidRDefault="002A0403" w:rsidP="007F48E5">
      <w:pPr>
        <w:spacing w:line="480" w:lineRule="auto"/>
        <w:jc w:val="both"/>
        <w:rPr>
          <w:rFonts w:ascii="Times New Roman" w:hAnsi="Times New Roman" w:cs="Times New Roman"/>
        </w:rPr>
      </w:pPr>
      <w:r>
        <w:rPr>
          <w:rFonts w:ascii="Times New Roman" w:hAnsi="Times New Roman" w:cs="Times New Roman"/>
        </w:rPr>
        <w:t>Personel Hareketliliğinden faydalanacak personele verilecek olan gündelik miktarı gidilen ülke ile birlikte gidilen süreye göre aşağıdaki tabloda belirtilen tutarlar dikkate alınarak hesaplanır.</w:t>
      </w:r>
    </w:p>
    <w:p w14:paraId="5E29EF8B" w14:textId="77777777" w:rsidR="00D17749" w:rsidRDefault="00D17749" w:rsidP="007F48E5">
      <w:pPr>
        <w:spacing w:line="480" w:lineRule="auto"/>
        <w:jc w:val="both"/>
        <w:rPr>
          <w:rFonts w:ascii="Times New Roman" w:hAnsi="Times New Roman" w:cs="Times New Roman"/>
        </w:rPr>
      </w:pPr>
    </w:p>
    <w:p w14:paraId="09D79BB7" w14:textId="0F554F54" w:rsidR="00D17749" w:rsidRDefault="00D17749" w:rsidP="007F48E5">
      <w:pPr>
        <w:spacing w:line="480" w:lineRule="auto"/>
        <w:jc w:val="both"/>
        <w:rPr>
          <w:rFonts w:ascii="Times New Roman" w:hAnsi="Times New Roman" w:cs="Times New Roman"/>
        </w:rPr>
      </w:pPr>
    </w:p>
    <w:p w14:paraId="56D103BC" w14:textId="77777777" w:rsidR="00CD34D3" w:rsidRDefault="00CD34D3" w:rsidP="007F48E5">
      <w:pPr>
        <w:spacing w:line="480" w:lineRule="auto"/>
        <w:jc w:val="both"/>
        <w:rPr>
          <w:rFonts w:ascii="Times New Roman" w:hAnsi="Times New Roman" w:cs="Times New Roman"/>
        </w:rPr>
      </w:pPr>
    </w:p>
    <w:tbl>
      <w:tblPr>
        <w:tblStyle w:val="TabloKlavuzu"/>
        <w:tblW w:w="0" w:type="auto"/>
        <w:tblLook w:val="04A0" w:firstRow="1" w:lastRow="0" w:firstColumn="1" w:lastColumn="0" w:noHBand="0" w:noVBand="1"/>
      </w:tblPr>
      <w:tblGrid>
        <w:gridCol w:w="2547"/>
        <w:gridCol w:w="4961"/>
        <w:gridCol w:w="1554"/>
      </w:tblGrid>
      <w:tr w:rsidR="002A0403" w14:paraId="6136A1CB" w14:textId="77777777" w:rsidTr="002A0403">
        <w:trPr>
          <w:trHeight w:val="891"/>
        </w:trPr>
        <w:tc>
          <w:tcPr>
            <w:tcW w:w="2547" w:type="dxa"/>
          </w:tcPr>
          <w:p w14:paraId="2F7D6465" w14:textId="77777777" w:rsidR="002A0403" w:rsidRPr="002A0403" w:rsidRDefault="002A0403" w:rsidP="002A0403">
            <w:pPr>
              <w:spacing w:line="480" w:lineRule="auto"/>
              <w:jc w:val="center"/>
              <w:rPr>
                <w:rFonts w:ascii="Times New Roman" w:hAnsi="Times New Roman" w:cs="Times New Roman"/>
                <w:b/>
              </w:rPr>
            </w:pPr>
            <w:bookmarkStart w:id="1" w:name="_Hlk117237969"/>
            <w:r w:rsidRPr="002A0403">
              <w:rPr>
                <w:rFonts w:ascii="Times New Roman" w:hAnsi="Times New Roman" w:cs="Times New Roman"/>
                <w:b/>
              </w:rPr>
              <w:lastRenderedPageBreak/>
              <w:t>Ülke Grupları</w:t>
            </w:r>
          </w:p>
        </w:tc>
        <w:tc>
          <w:tcPr>
            <w:tcW w:w="4961" w:type="dxa"/>
          </w:tcPr>
          <w:p w14:paraId="788130E8" w14:textId="77777777" w:rsidR="002A0403" w:rsidRPr="002A0403" w:rsidRDefault="002A0403" w:rsidP="002A0403">
            <w:pPr>
              <w:spacing w:line="480" w:lineRule="auto"/>
              <w:jc w:val="center"/>
              <w:rPr>
                <w:rFonts w:ascii="Times New Roman" w:hAnsi="Times New Roman" w:cs="Times New Roman"/>
                <w:b/>
              </w:rPr>
            </w:pPr>
            <w:r w:rsidRPr="002A0403">
              <w:rPr>
                <w:rFonts w:ascii="Times New Roman" w:hAnsi="Times New Roman" w:cs="Times New Roman"/>
                <w:b/>
              </w:rPr>
              <w:t>Hareketlilikte Misafir Olunan Ülkeler</w:t>
            </w:r>
          </w:p>
        </w:tc>
        <w:tc>
          <w:tcPr>
            <w:tcW w:w="1554" w:type="dxa"/>
          </w:tcPr>
          <w:p w14:paraId="0F3E39A8" w14:textId="77777777" w:rsidR="002A0403" w:rsidRPr="002A0403" w:rsidRDefault="002A0403" w:rsidP="007F48E5">
            <w:pPr>
              <w:spacing w:line="480" w:lineRule="auto"/>
              <w:jc w:val="both"/>
              <w:rPr>
                <w:rFonts w:ascii="Times New Roman" w:hAnsi="Times New Roman" w:cs="Times New Roman"/>
                <w:b/>
              </w:rPr>
            </w:pPr>
            <w:r w:rsidRPr="002A0403">
              <w:rPr>
                <w:rFonts w:ascii="Times New Roman" w:hAnsi="Times New Roman" w:cs="Times New Roman"/>
                <w:b/>
              </w:rPr>
              <w:t>Günlük Hibe Miktarları</w:t>
            </w:r>
          </w:p>
        </w:tc>
      </w:tr>
      <w:tr w:rsidR="002A0403" w14:paraId="5455A458" w14:textId="77777777" w:rsidTr="002A0403">
        <w:trPr>
          <w:trHeight w:val="863"/>
        </w:trPr>
        <w:tc>
          <w:tcPr>
            <w:tcW w:w="2547" w:type="dxa"/>
          </w:tcPr>
          <w:p w14:paraId="07E9D8B1" w14:textId="77777777" w:rsidR="002A0403" w:rsidRPr="002A0403" w:rsidRDefault="002A0403" w:rsidP="002A0403">
            <w:pPr>
              <w:spacing w:line="480" w:lineRule="auto"/>
              <w:jc w:val="both"/>
              <w:rPr>
                <w:rFonts w:ascii="Times New Roman" w:hAnsi="Times New Roman" w:cs="Times New Roman"/>
              </w:rPr>
            </w:pPr>
            <w:r w:rsidRPr="002A0403">
              <w:rPr>
                <w:rFonts w:ascii="Times New Roman" w:hAnsi="Times New Roman" w:cs="Times New Roman"/>
              </w:rPr>
              <w:t>1.Grup Program Ülkeleri</w:t>
            </w:r>
          </w:p>
        </w:tc>
        <w:tc>
          <w:tcPr>
            <w:tcW w:w="4961" w:type="dxa"/>
          </w:tcPr>
          <w:p w14:paraId="312AC004" w14:textId="367A2978" w:rsidR="002A0403" w:rsidRDefault="00F84117" w:rsidP="007F48E5">
            <w:pPr>
              <w:spacing w:line="480" w:lineRule="auto"/>
              <w:jc w:val="both"/>
              <w:rPr>
                <w:rFonts w:ascii="Times New Roman" w:hAnsi="Times New Roman" w:cs="Times New Roman"/>
              </w:rPr>
            </w:pPr>
            <w:r>
              <w:t>Danimarka, Finlandiya, İrlanda, İsveç, İzlanda, Lihtenştayn, Lüksemburg, Norveç 14. Bölge Ülkeleri</w:t>
            </w:r>
          </w:p>
        </w:tc>
        <w:tc>
          <w:tcPr>
            <w:tcW w:w="1554" w:type="dxa"/>
          </w:tcPr>
          <w:p w14:paraId="50151864" w14:textId="25D118FC" w:rsidR="002A0403" w:rsidRDefault="002A0403" w:rsidP="007F48E5">
            <w:pPr>
              <w:spacing w:line="480" w:lineRule="auto"/>
              <w:jc w:val="both"/>
              <w:rPr>
                <w:rFonts w:ascii="Times New Roman" w:hAnsi="Times New Roman" w:cs="Times New Roman"/>
              </w:rPr>
            </w:pPr>
            <w:r>
              <w:rPr>
                <w:rFonts w:ascii="Times New Roman" w:hAnsi="Times New Roman" w:cs="Times New Roman"/>
              </w:rPr>
              <w:t>1</w:t>
            </w:r>
            <w:r w:rsidR="007B0DE4">
              <w:rPr>
                <w:rFonts w:ascii="Times New Roman" w:hAnsi="Times New Roman" w:cs="Times New Roman"/>
              </w:rPr>
              <w:t>62</w:t>
            </w:r>
            <w:r>
              <w:rPr>
                <w:rFonts w:ascii="Times New Roman" w:hAnsi="Times New Roman" w:cs="Times New Roman"/>
              </w:rPr>
              <w:t xml:space="preserve"> €</w:t>
            </w:r>
          </w:p>
        </w:tc>
      </w:tr>
      <w:tr w:rsidR="002A0403" w14:paraId="75B5ED02" w14:textId="77777777" w:rsidTr="002A0403">
        <w:trPr>
          <w:trHeight w:val="834"/>
        </w:trPr>
        <w:tc>
          <w:tcPr>
            <w:tcW w:w="2547" w:type="dxa"/>
          </w:tcPr>
          <w:p w14:paraId="748EB302" w14:textId="77777777" w:rsidR="002A0403" w:rsidRDefault="002A0403" w:rsidP="007F48E5">
            <w:pPr>
              <w:spacing w:line="480" w:lineRule="auto"/>
              <w:jc w:val="both"/>
              <w:rPr>
                <w:rFonts w:ascii="Times New Roman" w:hAnsi="Times New Roman" w:cs="Times New Roman"/>
              </w:rPr>
            </w:pPr>
            <w:r>
              <w:rPr>
                <w:rFonts w:ascii="Times New Roman" w:hAnsi="Times New Roman" w:cs="Times New Roman"/>
              </w:rPr>
              <w:t>2.Grup Program Ülkeleri</w:t>
            </w:r>
          </w:p>
        </w:tc>
        <w:tc>
          <w:tcPr>
            <w:tcW w:w="4961" w:type="dxa"/>
          </w:tcPr>
          <w:p w14:paraId="54985688" w14:textId="620C35D0" w:rsidR="002A0403" w:rsidRDefault="00F84117" w:rsidP="007F48E5">
            <w:pPr>
              <w:spacing w:line="480" w:lineRule="auto"/>
              <w:jc w:val="both"/>
              <w:rPr>
                <w:rFonts w:ascii="Times New Roman" w:hAnsi="Times New Roman" w:cs="Times New Roman"/>
              </w:rPr>
            </w:pPr>
            <w:r>
              <w:t>Almanya, Avusturya, Belçika, Fransa, Güney Kıbrıs, Hollanda, İspanya, İtalya, Malta, Portekiz, Yunanistan 5. Bölge Ülkeleri</w:t>
            </w:r>
          </w:p>
        </w:tc>
        <w:tc>
          <w:tcPr>
            <w:tcW w:w="1554" w:type="dxa"/>
          </w:tcPr>
          <w:p w14:paraId="733C91E5" w14:textId="5B4AC84E" w:rsidR="002A0403" w:rsidRDefault="002A0403" w:rsidP="007F48E5">
            <w:pPr>
              <w:spacing w:line="480" w:lineRule="auto"/>
              <w:jc w:val="both"/>
              <w:rPr>
                <w:rFonts w:ascii="Times New Roman" w:hAnsi="Times New Roman" w:cs="Times New Roman"/>
              </w:rPr>
            </w:pPr>
            <w:r>
              <w:rPr>
                <w:rFonts w:ascii="Times New Roman" w:hAnsi="Times New Roman" w:cs="Times New Roman"/>
              </w:rPr>
              <w:t>1</w:t>
            </w:r>
            <w:r w:rsidR="007B0DE4">
              <w:rPr>
                <w:rFonts w:ascii="Times New Roman" w:hAnsi="Times New Roman" w:cs="Times New Roman"/>
              </w:rPr>
              <w:t>44</w:t>
            </w:r>
            <w:r>
              <w:rPr>
                <w:rFonts w:ascii="Times New Roman" w:hAnsi="Times New Roman" w:cs="Times New Roman"/>
              </w:rPr>
              <w:t xml:space="preserve"> €</w:t>
            </w:r>
          </w:p>
        </w:tc>
      </w:tr>
      <w:tr w:rsidR="002A0403" w14:paraId="5A332ECA" w14:textId="77777777" w:rsidTr="002A0403">
        <w:trPr>
          <w:trHeight w:val="992"/>
        </w:trPr>
        <w:tc>
          <w:tcPr>
            <w:tcW w:w="2547" w:type="dxa"/>
          </w:tcPr>
          <w:p w14:paraId="5F525871" w14:textId="77777777" w:rsidR="002A0403" w:rsidRDefault="002A0403" w:rsidP="007F48E5">
            <w:pPr>
              <w:spacing w:line="480" w:lineRule="auto"/>
              <w:jc w:val="both"/>
              <w:rPr>
                <w:rFonts w:ascii="Times New Roman" w:hAnsi="Times New Roman" w:cs="Times New Roman"/>
              </w:rPr>
            </w:pPr>
            <w:r>
              <w:rPr>
                <w:rFonts w:ascii="Times New Roman" w:hAnsi="Times New Roman" w:cs="Times New Roman"/>
              </w:rPr>
              <w:t>3.Grup Program Ülkeleri</w:t>
            </w:r>
          </w:p>
        </w:tc>
        <w:tc>
          <w:tcPr>
            <w:tcW w:w="4961" w:type="dxa"/>
          </w:tcPr>
          <w:p w14:paraId="7517C47C" w14:textId="03DED319" w:rsidR="002A0403" w:rsidRDefault="00F84117" w:rsidP="007F48E5">
            <w:pPr>
              <w:spacing w:line="480" w:lineRule="auto"/>
              <w:jc w:val="both"/>
              <w:rPr>
                <w:rFonts w:ascii="Times New Roman" w:hAnsi="Times New Roman" w:cs="Times New Roman"/>
              </w:rPr>
            </w:pPr>
            <w:r>
              <w:t>Bulgaristan, Çek Cumhuriyeti, Estonya, Hırvatistan, Kuzey Makedonya, Letonya, Litvanya, Macaristan, Polonya, Romanya, Sırbistan, Slovakya, Slovenya, Türkiye *</w:t>
            </w:r>
          </w:p>
        </w:tc>
        <w:tc>
          <w:tcPr>
            <w:tcW w:w="1554" w:type="dxa"/>
          </w:tcPr>
          <w:p w14:paraId="2BD9B64B" w14:textId="12CD455C" w:rsidR="002A0403" w:rsidRDefault="00D17749" w:rsidP="007F48E5">
            <w:pPr>
              <w:spacing w:line="480" w:lineRule="auto"/>
              <w:jc w:val="both"/>
              <w:rPr>
                <w:rFonts w:ascii="Times New Roman" w:hAnsi="Times New Roman" w:cs="Times New Roman"/>
              </w:rPr>
            </w:pPr>
            <w:r>
              <w:rPr>
                <w:rFonts w:ascii="Times New Roman" w:hAnsi="Times New Roman" w:cs="Times New Roman"/>
              </w:rPr>
              <w:t>1</w:t>
            </w:r>
            <w:r w:rsidR="007B0DE4">
              <w:rPr>
                <w:rFonts w:ascii="Times New Roman" w:hAnsi="Times New Roman" w:cs="Times New Roman"/>
              </w:rPr>
              <w:t>26</w:t>
            </w:r>
            <w:r>
              <w:rPr>
                <w:rFonts w:ascii="Times New Roman" w:hAnsi="Times New Roman" w:cs="Times New Roman"/>
              </w:rPr>
              <w:t xml:space="preserve"> €</w:t>
            </w:r>
          </w:p>
        </w:tc>
      </w:tr>
      <w:bookmarkEnd w:id="1"/>
    </w:tbl>
    <w:p w14:paraId="796AD394" w14:textId="77777777" w:rsidR="00B304BE" w:rsidRDefault="00B304BE" w:rsidP="007F48E5">
      <w:pPr>
        <w:spacing w:line="480" w:lineRule="auto"/>
        <w:jc w:val="both"/>
        <w:rPr>
          <w:rFonts w:ascii="Times New Roman" w:hAnsi="Times New Roman" w:cs="Times New Roman"/>
          <w:i/>
        </w:rPr>
      </w:pPr>
    </w:p>
    <w:p w14:paraId="7896E986" w14:textId="1B7883F3" w:rsidR="002A0403" w:rsidRDefault="00D17749" w:rsidP="007F48E5">
      <w:pPr>
        <w:spacing w:line="480" w:lineRule="auto"/>
        <w:jc w:val="both"/>
        <w:rPr>
          <w:rFonts w:ascii="Times New Roman" w:hAnsi="Times New Roman" w:cs="Times New Roman"/>
          <w:i/>
        </w:rPr>
      </w:pPr>
      <w:r w:rsidRPr="00D17749">
        <w:rPr>
          <w:rFonts w:ascii="Times New Roman" w:hAnsi="Times New Roman" w:cs="Times New Roman"/>
          <w:i/>
        </w:rPr>
        <w:t>*Yalnızca yurtdışındaki bir işletmeden ya da ECHE sahibi olmayan yükseköğretim kurumundan eğitim almak üzere davet edilen personel için kullanılmaktadır.</w:t>
      </w:r>
    </w:p>
    <w:p w14:paraId="5089BA55" w14:textId="77777777" w:rsidR="00E10096" w:rsidRPr="00D51C84" w:rsidRDefault="00E10096" w:rsidP="00C61975">
      <w:pPr>
        <w:spacing w:line="360" w:lineRule="auto"/>
        <w:jc w:val="both"/>
        <w:rPr>
          <w:rFonts w:ascii="Times New Roman" w:hAnsi="Times New Roman" w:cs="Times New Roman"/>
        </w:rPr>
      </w:pPr>
    </w:p>
    <w:p w14:paraId="4EBE2412" w14:textId="1FBF5FF9" w:rsidR="00E10096" w:rsidRDefault="00CE1AA1" w:rsidP="007F48E5">
      <w:pPr>
        <w:spacing w:line="480" w:lineRule="auto"/>
        <w:jc w:val="both"/>
        <w:rPr>
          <w:rFonts w:ascii="Times New Roman" w:hAnsi="Times New Roman" w:cs="Times New Roman"/>
        </w:rPr>
      </w:pPr>
      <w:proofErr w:type="spellStart"/>
      <w:r w:rsidRPr="00CE1AA1">
        <w:rPr>
          <w:rFonts w:ascii="Times New Roman" w:hAnsi="Times New Roman" w:cs="Times New Roman"/>
        </w:rPr>
        <w:t>Erasmus</w:t>
      </w:r>
      <w:proofErr w:type="spellEnd"/>
      <w:r w:rsidRPr="00CE1AA1">
        <w:rPr>
          <w:rFonts w:ascii="Times New Roman" w:hAnsi="Times New Roman" w:cs="Times New Roman"/>
        </w:rPr>
        <w:t xml:space="preserve">+ </w:t>
      </w:r>
      <w:r w:rsidR="00F37D4D">
        <w:rPr>
          <w:rFonts w:ascii="Times New Roman" w:hAnsi="Times New Roman" w:cs="Times New Roman"/>
        </w:rPr>
        <w:t>Yeraltı Kaynakları ve Enerji Staj Konsorsiyumu</w:t>
      </w:r>
      <w:r w:rsidR="00F37D4D" w:rsidRPr="00D51C84">
        <w:rPr>
          <w:rFonts w:ascii="Times New Roman" w:hAnsi="Times New Roman" w:cs="Times New Roman"/>
        </w:rPr>
        <w:t xml:space="preserve"> </w:t>
      </w:r>
      <w:r w:rsidR="00F37D4D">
        <w:rPr>
          <w:rFonts w:ascii="Times New Roman" w:hAnsi="Times New Roman" w:cs="Times New Roman"/>
        </w:rPr>
        <w:t>(</w:t>
      </w:r>
      <w:r w:rsidRPr="00CE1AA1">
        <w:rPr>
          <w:rFonts w:ascii="Times New Roman" w:hAnsi="Times New Roman" w:cs="Times New Roman"/>
        </w:rPr>
        <w:t>KA1</w:t>
      </w:r>
      <w:r w:rsidR="007B0DE4">
        <w:rPr>
          <w:rFonts w:ascii="Times New Roman" w:hAnsi="Times New Roman" w:cs="Times New Roman"/>
        </w:rPr>
        <w:t>31</w:t>
      </w:r>
      <w:r w:rsidR="00F37D4D">
        <w:rPr>
          <w:rFonts w:ascii="Times New Roman" w:hAnsi="Times New Roman" w:cs="Times New Roman"/>
        </w:rPr>
        <w:t>)</w:t>
      </w:r>
      <w:r w:rsidRPr="00CE1AA1">
        <w:rPr>
          <w:rFonts w:ascii="Times New Roman" w:hAnsi="Times New Roman" w:cs="Times New Roman"/>
        </w:rPr>
        <w:t xml:space="preserve"> </w:t>
      </w:r>
      <w:r w:rsidR="00AF6879">
        <w:rPr>
          <w:rFonts w:ascii="Times New Roman" w:hAnsi="Times New Roman" w:cs="Times New Roman"/>
        </w:rPr>
        <w:t xml:space="preserve">Ders Verme </w:t>
      </w:r>
      <w:r w:rsidR="00E10096" w:rsidRPr="00D51C84">
        <w:rPr>
          <w:rFonts w:ascii="Times New Roman" w:hAnsi="Times New Roman" w:cs="Times New Roman"/>
        </w:rPr>
        <w:t xml:space="preserve">kapsamında </w:t>
      </w:r>
      <w:r w:rsidR="00F65411" w:rsidRPr="00D51C84">
        <w:rPr>
          <w:rFonts w:ascii="Times New Roman" w:hAnsi="Times New Roman" w:cs="Times New Roman"/>
        </w:rPr>
        <w:t>hareketlilik gerçekleştirecek personeller günlük</w:t>
      </w:r>
      <w:r w:rsidR="00E10096" w:rsidRPr="00D51C84">
        <w:rPr>
          <w:rFonts w:ascii="Times New Roman" w:hAnsi="Times New Roman" w:cs="Times New Roman"/>
        </w:rPr>
        <w:t xml:space="preserve"> hibe miktarına ek olarak seyahat maliyetlerini karşılamak için seyahat </w:t>
      </w:r>
      <w:r w:rsidR="00D17749">
        <w:rPr>
          <w:rFonts w:ascii="Times New Roman" w:hAnsi="Times New Roman" w:cs="Times New Roman"/>
        </w:rPr>
        <w:t>mesafelerine karşı gelen tutar</w:t>
      </w:r>
      <w:r w:rsidR="00AF6879">
        <w:rPr>
          <w:rFonts w:ascii="Times New Roman" w:hAnsi="Times New Roman" w:cs="Times New Roman"/>
        </w:rPr>
        <w:t xml:space="preserve"> </w:t>
      </w:r>
      <w:r w:rsidR="00E10096" w:rsidRPr="00D51C84">
        <w:rPr>
          <w:rFonts w:ascii="Times New Roman" w:hAnsi="Times New Roman" w:cs="Times New Roman"/>
        </w:rPr>
        <w:t>alacaktır. Gidiş dönüş seyahat desteği ile ilgili ayrıntılar aşağıdaki tabloda verilmiştir.</w:t>
      </w:r>
    </w:p>
    <w:p w14:paraId="6F7AB488" w14:textId="77777777" w:rsidR="00302445" w:rsidRDefault="00302445" w:rsidP="00302445">
      <w:pPr>
        <w:spacing w:line="480" w:lineRule="auto"/>
        <w:jc w:val="both"/>
        <w:rPr>
          <w:rFonts w:ascii="Times New Roman" w:hAnsi="Times New Roman" w:cs="Times New Roman"/>
        </w:rPr>
      </w:pPr>
    </w:p>
    <w:p w14:paraId="516CB81F" w14:textId="77777777" w:rsidR="00302445" w:rsidRPr="00302445" w:rsidRDefault="00302445" w:rsidP="00302445">
      <w:pPr>
        <w:spacing w:line="480" w:lineRule="auto"/>
        <w:jc w:val="both"/>
        <w:rPr>
          <w:rFonts w:ascii="Times New Roman" w:hAnsi="Times New Roman" w:cs="Times New Roman"/>
        </w:rPr>
      </w:pPr>
      <w:r w:rsidRPr="00302445">
        <w:rPr>
          <w:rFonts w:ascii="Times New Roman" w:hAnsi="Times New Roman" w:cs="Times New Roman"/>
        </w:rPr>
        <w:t xml:space="preserve">Seyahat mesafesinin hesaplanmasında Avrupa Birliği’nin </w:t>
      </w:r>
      <w:proofErr w:type="spellStart"/>
      <w:r w:rsidRPr="00302445">
        <w:rPr>
          <w:rFonts w:ascii="Times New Roman" w:hAnsi="Times New Roman" w:cs="Times New Roman"/>
        </w:rPr>
        <w:t>Erasmus</w:t>
      </w:r>
      <w:proofErr w:type="spellEnd"/>
      <w:r w:rsidRPr="00302445">
        <w:rPr>
          <w:rFonts w:ascii="Times New Roman" w:hAnsi="Times New Roman" w:cs="Times New Roman"/>
        </w:rPr>
        <w:t>+ programının yürütülmesinden sorumlu kurum olan Avrupa Komisyonu’nun mesafe hesaplayıcısı (</w:t>
      </w:r>
      <w:proofErr w:type="spellStart"/>
      <w:r w:rsidRPr="00302445">
        <w:rPr>
          <w:rFonts w:ascii="Times New Roman" w:hAnsi="Times New Roman" w:cs="Times New Roman"/>
        </w:rPr>
        <w:t>distance</w:t>
      </w:r>
      <w:proofErr w:type="spellEnd"/>
      <w:r w:rsidRPr="00302445">
        <w:rPr>
          <w:rFonts w:ascii="Times New Roman" w:hAnsi="Times New Roman" w:cs="Times New Roman"/>
        </w:rPr>
        <w:t xml:space="preserve"> </w:t>
      </w:r>
      <w:proofErr w:type="spellStart"/>
      <w:r w:rsidRPr="00302445">
        <w:rPr>
          <w:rFonts w:ascii="Times New Roman" w:hAnsi="Times New Roman" w:cs="Times New Roman"/>
        </w:rPr>
        <w:t>calculator</w:t>
      </w:r>
      <w:proofErr w:type="spellEnd"/>
      <w:r w:rsidRPr="00302445">
        <w:rPr>
          <w:rFonts w:ascii="Times New Roman" w:hAnsi="Times New Roman" w:cs="Times New Roman"/>
        </w:rPr>
        <w:t xml:space="preserve">) kullanılacaktır. Belirtilen mesafe hesaplayıcısına ulaşmak için: </w:t>
      </w:r>
    </w:p>
    <w:bookmarkStart w:id="2" w:name="_Hlk117238601"/>
    <w:p w14:paraId="52E05AB2" w14:textId="77777777" w:rsidR="00302445" w:rsidRDefault="00A6799D" w:rsidP="00302445">
      <w:pPr>
        <w:spacing w:line="480" w:lineRule="auto"/>
        <w:jc w:val="both"/>
        <w:rPr>
          <w:rFonts w:ascii="Times New Roman" w:hAnsi="Times New Roman" w:cs="Times New Roman"/>
        </w:rPr>
      </w:pPr>
      <w:r>
        <w:rPr>
          <w:rStyle w:val="Kpr"/>
          <w:rFonts w:ascii="Times New Roman" w:hAnsi="Times New Roman" w:cs="Times New Roman"/>
        </w:rPr>
        <w:fldChar w:fldCharType="begin"/>
      </w:r>
      <w:r>
        <w:rPr>
          <w:rStyle w:val="Kpr"/>
          <w:rFonts w:ascii="Times New Roman" w:hAnsi="Times New Roman" w:cs="Times New Roman"/>
        </w:rPr>
        <w:instrText xml:space="preserve"> HYPERLINK "http://ec.europa.eu/programmes/erasmus-plus/tools/distance_en.htm" </w:instrText>
      </w:r>
      <w:r>
        <w:rPr>
          <w:rStyle w:val="Kpr"/>
          <w:rFonts w:ascii="Times New Roman" w:hAnsi="Times New Roman" w:cs="Times New Roman"/>
        </w:rPr>
        <w:fldChar w:fldCharType="separate"/>
      </w:r>
      <w:r w:rsidR="00302445" w:rsidRPr="00302445">
        <w:rPr>
          <w:rStyle w:val="Kpr"/>
          <w:rFonts w:ascii="Times New Roman" w:hAnsi="Times New Roman" w:cs="Times New Roman"/>
        </w:rPr>
        <w:t>http://ec.europa.eu/programmes/erasmus-plus/tools/distance_en.htm</w:t>
      </w:r>
      <w:r>
        <w:rPr>
          <w:rStyle w:val="Kpr"/>
          <w:rFonts w:ascii="Times New Roman" w:hAnsi="Times New Roman" w:cs="Times New Roman"/>
        </w:rPr>
        <w:fldChar w:fldCharType="end"/>
      </w:r>
    </w:p>
    <w:bookmarkEnd w:id="2"/>
    <w:p w14:paraId="04044BEA" w14:textId="77777777" w:rsidR="00302445" w:rsidRPr="00302445" w:rsidRDefault="00302445" w:rsidP="00302445">
      <w:pPr>
        <w:spacing w:line="480" w:lineRule="auto"/>
        <w:jc w:val="both"/>
        <w:rPr>
          <w:rFonts w:ascii="Times New Roman" w:hAnsi="Times New Roman" w:cs="Times New Roman"/>
        </w:rPr>
      </w:pPr>
      <w:r w:rsidRPr="00302445">
        <w:rPr>
          <w:rFonts w:ascii="Times New Roman" w:hAnsi="Times New Roman" w:cs="Times New Roman"/>
        </w:rPr>
        <w:t>Seyahat gideri ödemesi, Denizli’den faaliyet gerçekleştireceği kurumun şehrine kadar olan ulaşımı karşılamaktadır. Mesafe hesaplayıcısında belirtilen tutar haricinde hiçbir ücret ödenmeyecektir.</w:t>
      </w:r>
    </w:p>
    <w:p w14:paraId="33E0FD0A" w14:textId="77777777" w:rsidR="00302445" w:rsidRPr="00302445" w:rsidRDefault="00302445" w:rsidP="00302445">
      <w:pPr>
        <w:spacing w:line="480" w:lineRule="auto"/>
        <w:jc w:val="both"/>
        <w:rPr>
          <w:rFonts w:ascii="Times New Roman" w:hAnsi="Times New Roman" w:cs="Times New Roman"/>
        </w:rPr>
      </w:pPr>
    </w:p>
    <w:p w14:paraId="595848D7" w14:textId="77777777" w:rsidR="00302445" w:rsidRPr="00D51C84" w:rsidRDefault="00302445" w:rsidP="007F48E5">
      <w:pPr>
        <w:spacing w:line="480" w:lineRule="auto"/>
        <w:jc w:val="both"/>
        <w:rPr>
          <w:rFonts w:ascii="Times New Roman" w:hAnsi="Times New Roman" w:cs="Times New Roman"/>
        </w:rPr>
      </w:pPr>
    </w:p>
    <w:tbl>
      <w:tblPr>
        <w:tblStyle w:val="TabloKlavuzu"/>
        <w:tblpPr w:leftFromText="141" w:rightFromText="141" w:vertAnchor="page" w:horzAnchor="margin" w:tblpY="6133"/>
        <w:tblW w:w="0" w:type="auto"/>
        <w:tblLook w:val="04A0" w:firstRow="1" w:lastRow="0" w:firstColumn="1" w:lastColumn="0" w:noHBand="0" w:noVBand="1"/>
      </w:tblPr>
      <w:tblGrid>
        <w:gridCol w:w="3321"/>
        <w:gridCol w:w="3032"/>
        <w:gridCol w:w="2709"/>
      </w:tblGrid>
      <w:tr w:rsidR="007B0DE4" w:rsidRPr="00D51C84" w14:paraId="16E6B134" w14:textId="37C4F4AB" w:rsidTr="007B0DE4">
        <w:tc>
          <w:tcPr>
            <w:tcW w:w="3321" w:type="dxa"/>
          </w:tcPr>
          <w:p w14:paraId="2AEF42A3" w14:textId="77777777" w:rsidR="007B0DE4" w:rsidRPr="00D51C84" w:rsidRDefault="007B0DE4" w:rsidP="00F21C91">
            <w:pPr>
              <w:spacing w:line="360" w:lineRule="auto"/>
              <w:jc w:val="both"/>
              <w:rPr>
                <w:rFonts w:ascii="Times New Roman" w:hAnsi="Times New Roman" w:cs="Times New Roman"/>
                <w:b/>
              </w:rPr>
            </w:pPr>
            <w:bookmarkStart w:id="3" w:name="_Hlk117238014"/>
            <w:r w:rsidRPr="00D51C84">
              <w:rPr>
                <w:rFonts w:ascii="Times New Roman" w:hAnsi="Times New Roman" w:cs="Times New Roman"/>
                <w:b/>
              </w:rPr>
              <w:t>SEYAHAT MESAFELERİ</w:t>
            </w:r>
          </w:p>
        </w:tc>
        <w:tc>
          <w:tcPr>
            <w:tcW w:w="3032" w:type="dxa"/>
          </w:tcPr>
          <w:p w14:paraId="37DC3B96" w14:textId="77777777" w:rsidR="007B0DE4" w:rsidRPr="00D51C84" w:rsidRDefault="007B0DE4" w:rsidP="00F21C91">
            <w:pPr>
              <w:spacing w:line="360" w:lineRule="auto"/>
              <w:jc w:val="both"/>
              <w:rPr>
                <w:rFonts w:ascii="Times New Roman" w:hAnsi="Times New Roman" w:cs="Times New Roman"/>
                <w:b/>
              </w:rPr>
            </w:pPr>
            <w:r w:rsidRPr="00D51C84">
              <w:rPr>
                <w:rFonts w:ascii="Times New Roman" w:hAnsi="Times New Roman" w:cs="Times New Roman"/>
                <w:b/>
              </w:rPr>
              <w:t>TUTAR (€)</w:t>
            </w:r>
          </w:p>
        </w:tc>
        <w:tc>
          <w:tcPr>
            <w:tcW w:w="2709" w:type="dxa"/>
          </w:tcPr>
          <w:p w14:paraId="19EB0623" w14:textId="07DDD020" w:rsidR="007B0DE4" w:rsidRPr="00D51C84" w:rsidRDefault="007B0DE4" w:rsidP="00F21C91">
            <w:pPr>
              <w:spacing w:line="360" w:lineRule="auto"/>
              <w:jc w:val="both"/>
              <w:rPr>
                <w:rFonts w:ascii="Times New Roman" w:hAnsi="Times New Roman" w:cs="Times New Roman"/>
                <w:b/>
              </w:rPr>
            </w:pPr>
            <w:r>
              <w:t>Yeşil Seyahat Hibe Tutarı (</w:t>
            </w:r>
            <w:r w:rsidR="00A421A5">
              <w:t>Euro</w:t>
            </w:r>
            <w:r>
              <w:t>)</w:t>
            </w:r>
          </w:p>
        </w:tc>
      </w:tr>
      <w:tr w:rsidR="007B0DE4" w:rsidRPr="00D51C84" w14:paraId="6E34A330" w14:textId="6857212A" w:rsidTr="007B0DE4">
        <w:tc>
          <w:tcPr>
            <w:tcW w:w="3321" w:type="dxa"/>
          </w:tcPr>
          <w:p w14:paraId="2B28C4D9"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20 ile 99 km arasında</w:t>
            </w:r>
          </w:p>
        </w:tc>
        <w:tc>
          <w:tcPr>
            <w:tcW w:w="3032" w:type="dxa"/>
          </w:tcPr>
          <w:p w14:paraId="56149212" w14:textId="584F0D2C"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2</w:t>
            </w:r>
            <w:r w:rsidR="00391A47">
              <w:rPr>
                <w:rFonts w:ascii="Times New Roman" w:hAnsi="Times New Roman" w:cs="Times New Roman"/>
              </w:rPr>
              <w:t>3</w:t>
            </w:r>
          </w:p>
        </w:tc>
        <w:tc>
          <w:tcPr>
            <w:tcW w:w="2709" w:type="dxa"/>
          </w:tcPr>
          <w:p w14:paraId="71A027CA" w14:textId="55B69AF9" w:rsidR="007B0DE4" w:rsidRPr="00D51C84" w:rsidRDefault="00A7205D" w:rsidP="00F21C91">
            <w:pPr>
              <w:spacing w:line="360" w:lineRule="auto"/>
              <w:jc w:val="both"/>
              <w:rPr>
                <w:rFonts w:ascii="Times New Roman" w:hAnsi="Times New Roman" w:cs="Times New Roman"/>
              </w:rPr>
            </w:pPr>
            <w:r>
              <w:rPr>
                <w:rFonts w:ascii="Times New Roman" w:hAnsi="Times New Roman" w:cs="Times New Roman"/>
              </w:rPr>
              <w:t>-</w:t>
            </w:r>
          </w:p>
        </w:tc>
      </w:tr>
      <w:tr w:rsidR="007B0DE4" w:rsidRPr="00D51C84" w14:paraId="449F661D" w14:textId="282360ED" w:rsidTr="007B0DE4">
        <w:tc>
          <w:tcPr>
            <w:tcW w:w="3321" w:type="dxa"/>
          </w:tcPr>
          <w:p w14:paraId="746562CB"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100 ile 499 km arasında</w:t>
            </w:r>
          </w:p>
        </w:tc>
        <w:tc>
          <w:tcPr>
            <w:tcW w:w="3032" w:type="dxa"/>
          </w:tcPr>
          <w:p w14:paraId="708BF769"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180</w:t>
            </w:r>
          </w:p>
        </w:tc>
        <w:tc>
          <w:tcPr>
            <w:tcW w:w="2709" w:type="dxa"/>
          </w:tcPr>
          <w:p w14:paraId="704A3757" w14:textId="609779B0" w:rsidR="007B0DE4" w:rsidRPr="00D51C84" w:rsidRDefault="007B0DE4" w:rsidP="00F21C91">
            <w:pPr>
              <w:spacing w:line="360" w:lineRule="auto"/>
              <w:jc w:val="both"/>
              <w:rPr>
                <w:rFonts w:ascii="Times New Roman" w:hAnsi="Times New Roman" w:cs="Times New Roman"/>
              </w:rPr>
            </w:pPr>
            <w:r>
              <w:rPr>
                <w:rFonts w:ascii="Times New Roman" w:hAnsi="Times New Roman" w:cs="Times New Roman"/>
              </w:rPr>
              <w:t>210</w:t>
            </w:r>
          </w:p>
        </w:tc>
      </w:tr>
      <w:tr w:rsidR="007B0DE4" w:rsidRPr="00D51C84" w14:paraId="44997398" w14:textId="6A39FD3D" w:rsidTr="007B0DE4">
        <w:tc>
          <w:tcPr>
            <w:tcW w:w="3321" w:type="dxa"/>
          </w:tcPr>
          <w:p w14:paraId="321D40D3" w14:textId="77777777" w:rsidR="007B0DE4" w:rsidRPr="00D51C84" w:rsidRDefault="007B0DE4" w:rsidP="00F65411">
            <w:pPr>
              <w:spacing w:line="360" w:lineRule="auto"/>
              <w:jc w:val="both"/>
              <w:rPr>
                <w:rFonts w:ascii="Times New Roman" w:hAnsi="Times New Roman" w:cs="Times New Roman"/>
              </w:rPr>
            </w:pPr>
            <w:r w:rsidRPr="00D51C84">
              <w:rPr>
                <w:rFonts w:ascii="Times New Roman" w:hAnsi="Times New Roman" w:cs="Times New Roman"/>
              </w:rPr>
              <w:t xml:space="preserve">500 ile 1999 km arasında </w:t>
            </w:r>
          </w:p>
        </w:tc>
        <w:tc>
          <w:tcPr>
            <w:tcW w:w="3032" w:type="dxa"/>
          </w:tcPr>
          <w:p w14:paraId="274CB3C6"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275</w:t>
            </w:r>
          </w:p>
        </w:tc>
        <w:tc>
          <w:tcPr>
            <w:tcW w:w="2709" w:type="dxa"/>
          </w:tcPr>
          <w:p w14:paraId="4DB4F815" w14:textId="355B0831" w:rsidR="007B0DE4" w:rsidRPr="00D51C84" w:rsidRDefault="007B0DE4" w:rsidP="00F21C91">
            <w:pPr>
              <w:spacing w:line="360" w:lineRule="auto"/>
              <w:jc w:val="both"/>
              <w:rPr>
                <w:rFonts w:ascii="Times New Roman" w:hAnsi="Times New Roman" w:cs="Times New Roman"/>
              </w:rPr>
            </w:pPr>
            <w:r>
              <w:rPr>
                <w:rFonts w:ascii="Times New Roman" w:hAnsi="Times New Roman" w:cs="Times New Roman"/>
              </w:rPr>
              <w:t>320</w:t>
            </w:r>
          </w:p>
        </w:tc>
      </w:tr>
      <w:tr w:rsidR="007B0DE4" w:rsidRPr="00D51C84" w14:paraId="115C9F52" w14:textId="329E1F30" w:rsidTr="007B0DE4">
        <w:tc>
          <w:tcPr>
            <w:tcW w:w="3321" w:type="dxa"/>
          </w:tcPr>
          <w:p w14:paraId="4DF45EB1"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2000 ile 2999 km arasında</w:t>
            </w:r>
          </w:p>
        </w:tc>
        <w:tc>
          <w:tcPr>
            <w:tcW w:w="3032" w:type="dxa"/>
          </w:tcPr>
          <w:p w14:paraId="32E1894A"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360</w:t>
            </w:r>
          </w:p>
        </w:tc>
        <w:tc>
          <w:tcPr>
            <w:tcW w:w="2709" w:type="dxa"/>
          </w:tcPr>
          <w:p w14:paraId="771F3AF1" w14:textId="5AFA43E4" w:rsidR="007B0DE4" w:rsidRPr="00D51C84" w:rsidRDefault="007B0DE4" w:rsidP="00F21C91">
            <w:pPr>
              <w:spacing w:line="360" w:lineRule="auto"/>
              <w:jc w:val="both"/>
              <w:rPr>
                <w:rFonts w:ascii="Times New Roman" w:hAnsi="Times New Roman" w:cs="Times New Roman"/>
              </w:rPr>
            </w:pPr>
            <w:r>
              <w:rPr>
                <w:rFonts w:ascii="Times New Roman" w:hAnsi="Times New Roman" w:cs="Times New Roman"/>
              </w:rPr>
              <w:t>410</w:t>
            </w:r>
          </w:p>
        </w:tc>
      </w:tr>
      <w:tr w:rsidR="007B0DE4" w:rsidRPr="00D51C84" w14:paraId="344EA396" w14:textId="04252CD6" w:rsidTr="007B0DE4">
        <w:tc>
          <w:tcPr>
            <w:tcW w:w="3321" w:type="dxa"/>
          </w:tcPr>
          <w:p w14:paraId="2958D28D"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 xml:space="preserve">3000 ile 3999 km arasında </w:t>
            </w:r>
          </w:p>
        </w:tc>
        <w:tc>
          <w:tcPr>
            <w:tcW w:w="3032" w:type="dxa"/>
          </w:tcPr>
          <w:p w14:paraId="4F9222D2"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530</w:t>
            </w:r>
          </w:p>
        </w:tc>
        <w:tc>
          <w:tcPr>
            <w:tcW w:w="2709" w:type="dxa"/>
          </w:tcPr>
          <w:p w14:paraId="2135B5D5" w14:textId="45370456" w:rsidR="007B0DE4" w:rsidRPr="00D51C84" w:rsidRDefault="007B0DE4" w:rsidP="00F21C91">
            <w:pPr>
              <w:spacing w:line="360" w:lineRule="auto"/>
              <w:jc w:val="both"/>
              <w:rPr>
                <w:rFonts w:ascii="Times New Roman" w:hAnsi="Times New Roman" w:cs="Times New Roman"/>
              </w:rPr>
            </w:pPr>
            <w:r>
              <w:rPr>
                <w:rFonts w:ascii="Times New Roman" w:hAnsi="Times New Roman" w:cs="Times New Roman"/>
              </w:rPr>
              <w:t>610</w:t>
            </w:r>
          </w:p>
        </w:tc>
      </w:tr>
      <w:tr w:rsidR="007B0DE4" w:rsidRPr="00D51C84" w14:paraId="4567A921" w14:textId="248D66AD" w:rsidTr="007B0DE4">
        <w:tc>
          <w:tcPr>
            <w:tcW w:w="3321" w:type="dxa"/>
          </w:tcPr>
          <w:p w14:paraId="47E68E67"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4000 ile 7999 km arasında</w:t>
            </w:r>
          </w:p>
        </w:tc>
        <w:tc>
          <w:tcPr>
            <w:tcW w:w="3032" w:type="dxa"/>
          </w:tcPr>
          <w:p w14:paraId="72F1E83F"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820</w:t>
            </w:r>
          </w:p>
        </w:tc>
        <w:tc>
          <w:tcPr>
            <w:tcW w:w="2709" w:type="dxa"/>
          </w:tcPr>
          <w:p w14:paraId="5FA8BA76" w14:textId="59642B21" w:rsidR="007B0DE4" w:rsidRPr="00D51C84" w:rsidRDefault="00A7205D" w:rsidP="00F21C91">
            <w:pPr>
              <w:spacing w:line="360" w:lineRule="auto"/>
              <w:jc w:val="both"/>
              <w:rPr>
                <w:rFonts w:ascii="Times New Roman" w:hAnsi="Times New Roman" w:cs="Times New Roman"/>
              </w:rPr>
            </w:pPr>
            <w:r>
              <w:rPr>
                <w:rFonts w:ascii="Times New Roman" w:hAnsi="Times New Roman" w:cs="Times New Roman"/>
              </w:rPr>
              <w:t>-</w:t>
            </w:r>
          </w:p>
        </w:tc>
      </w:tr>
      <w:tr w:rsidR="007B0DE4" w:rsidRPr="00D51C84" w14:paraId="79D0E9A3" w14:textId="670622DF" w:rsidTr="007B0DE4">
        <w:tc>
          <w:tcPr>
            <w:tcW w:w="3321" w:type="dxa"/>
          </w:tcPr>
          <w:p w14:paraId="34D034B9"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8000 km ve üzeri</w:t>
            </w:r>
          </w:p>
        </w:tc>
        <w:tc>
          <w:tcPr>
            <w:tcW w:w="3032" w:type="dxa"/>
          </w:tcPr>
          <w:p w14:paraId="32837FF7"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1500</w:t>
            </w:r>
          </w:p>
        </w:tc>
        <w:tc>
          <w:tcPr>
            <w:tcW w:w="2709" w:type="dxa"/>
          </w:tcPr>
          <w:p w14:paraId="7174B554" w14:textId="72D787AC" w:rsidR="007B0DE4" w:rsidRPr="00D51C84" w:rsidRDefault="00A7205D" w:rsidP="00F21C91">
            <w:pPr>
              <w:spacing w:line="360" w:lineRule="auto"/>
              <w:jc w:val="both"/>
              <w:rPr>
                <w:rFonts w:ascii="Times New Roman" w:hAnsi="Times New Roman" w:cs="Times New Roman"/>
              </w:rPr>
            </w:pPr>
            <w:r>
              <w:rPr>
                <w:rFonts w:ascii="Times New Roman" w:hAnsi="Times New Roman" w:cs="Times New Roman"/>
              </w:rPr>
              <w:t>-</w:t>
            </w:r>
          </w:p>
        </w:tc>
      </w:tr>
      <w:bookmarkEnd w:id="3"/>
    </w:tbl>
    <w:p w14:paraId="5EA01A48" w14:textId="77777777" w:rsidR="00F21C91" w:rsidRPr="00D51C84" w:rsidRDefault="00F21C91" w:rsidP="00C61975">
      <w:pPr>
        <w:spacing w:line="360" w:lineRule="auto"/>
        <w:jc w:val="both"/>
        <w:rPr>
          <w:rFonts w:ascii="Times New Roman" w:hAnsi="Times New Roman" w:cs="Times New Roman"/>
        </w:rPr>
      </w:pPr>
    </w:p>
    <w:p w14:paraId="3F1D36F7" w14:textId="77777777" w:rsidR="00F21C91" w:rsidRPr="00D51C84" w:rsidRDefault="00E10096" w:rsidP="007F48E5">
      <w:pPr>
        <w:spacing w:line="480" w:lineRule="auto"/>
        <w:jc w:val="both"/>
        <w:rPr>
          <w:rFonts w:ascii="Times New Roman" w:hAnsi="Times New Roman" w:cs="Times New Roman"/>
          <w:u w:val="single"/>
        </w:rPr>
      </w:pPr>
      <w:r w:rsidRPr="00D51C84">
        <w:rPr>
          <w:rFonts w:ascii="Times New Roman" w:hAnsi="Times New Roman" w:cs="Times New Roman"/>
        </w:rPr>
        <w:t xml:space="preserve"> </w:t>
      </w:r>
      <w:r w:rsidRPr="00D51C84">
        <w:rPr>
          <w:rFonts w:ascii="Times New Roman" w:hAnsi="Times New Roman" w:cs="Times New Roman"/>
          <w:u w:val="single"/>
        </w:rPr>
        <w:t>Örnek Bireysel Destek ve Seyahat Hibesi Hesaplaması</w:t>
      </w:r>
    </w:p>
    <w:p w14:paraId="5ED27067" w14:textId="1B134282" w:rsidR="00F21C91" w:rsidRPr="00D51C84" w:rsidRDefault="00CE1AA1" w:rsidP="007F48E5">
      <w:pPr>
        <w:spacing w:line="480" w:lineRule="auto"/>
        <w:jc w:val="both"/>
        <w:rPr>
          <w:rFonts w:ascii="Times New Roman" w:hAnsi="Times New Roman" w:cs="Times New Roman"/>
        </w:rPr>
      </w:pPr>
      <w:r>
        <w:rPr>
          <w:rFonts w:ascii="Times New Roman" w:hAnsi="Times New Roman" w:cs="Times New Roman"/>
        </w:rPr>
        <w:t xml:space="preserve"> </w:t>
      </w:r>
      <w:r w:rsidR="00580789">
        <w:rPr>
          <w:rFonts w:ascii="Times New Roman" w:hAnsi="Times New Roman" w:cs="Times New Roman"/>
        </w:rPr>
        <w:t>Romanya</w:t>
      </w:r>
      <w:r>
        <w:rPr>
          <w:rFonts w:ascii="Times New Roman" w:hAnsi="Times New Roman" w:cs="Times New Roman"/>
        </w:rPr>
        <w:t>’</w:t>
      </w:r>
      <w:r w:rsidR="00580789">
        <w:rPr>
          <w:rFonts w:ascii="Times New Roman" w:hAnsi="Times New Roman" w:cs="Times New Roman"/>
        </w:rPr>
        <w:t>ya</w:t>
      </w:r>
      <w:r>
        <w:rPr>
          <w:rFonts w:ascii="Times New Roman" w:hAnsi="Times New Roman" w:cs="Times New Roman"/>
        </w:rPr>
        <w:t xml:space="preserve"> </w:t>
      </w:r>
      <w:r w:rsidR="00580789">
        <w:rPr>
          <w:rFonts w:ascii="Times New Roman" w:hAnsi="Times New Roman" w:cs="Times New Roman"/>
        </w:rPr>
        <w:t>5</w:t>
      </w:r>
      <w:r w:rsidR="00F65411" w:rsidRPr="00D51C84">
        <w:rPr>
          <w:rFonts w:ascii="Times New Roman" w:hAnsi="Times New Roman" w:cs="Times New Roman"/>
        </w:rPr>
        <w:t xml:space="preserve"> gün</w:t>
      </w:r>
      <w:r w:rsidR="00E10096" w:rsidRPr="00D51C84">
        <w:rPr>
          <w:rFonts w:ascii="Times New Roman" w:hAnsi="Times New Roman" w:cs="Times New Roman"/>
        </w:rPr>
        <w:t xml:space="preserve"> hareketlilik </w:t>
      </w:r>
      <w:r>
        <w:rPr>
          <w:rFonts w:ascii="Times New Roman" w:hAnsi="Times New Roman" w:cs="Times New Roman"/>
        </w:rPr>
        <w:t>(</w:t>
      </w:r>
      <w:r w:rsidR="00580789">
        <w:rPr>
          <w:rFonts w:ascii="Times New Roman" w:hAnsi="Times New Roman" w:cs="Times New Roman"/>
        </w:rPr>
        <w:t>5</w:t>
      </w:r>
      <w:r w:rsidR="00F06707" w:rsidRPr="00D51C84">
        <w:rPr>
          <w:rFonts w:ascii="Times New Roman" w:hAnsi="Times New Roman" w:cs="Times New Roman"/>
        </w:rPr>
        <w:t xml:space="preserve"> g</w:t>
      </w:r>
      <w:r w:rsidR="009E1178" w:rsidRPr="00D51C84">
        <w:rPr>
          <w:rFonts w:ascii="Times New Roman" w:hAnsi="Times New Roman" w:cs="Times New Roman"/>
        </w:rPr>
        <w:t xml:space="preserve">ün ders verme hareketliliği </w:t>
      </w:r>
      <w:r>
        <w:rPr>
          <w:rFonts w:ascii="Times New Roman" w:hAnsi="Times New Roman" w:cs="Times New Roman"/>
        </w:rPr>
        <w:t xml:space="preserve">artı </w:t>
      </w:r>
      <w:r w:rsidR="00580789">
        <w:rPr>
          <w:rFonts w:ascii="Times New Roman" w:hAnsi="Times New Roman" w:cs="Times New Roman"/>
        </w:rPr>
        <w:t>2</w:t>
      </w:r>
      <w:r w:rsidR="00F06707" w:rsidRPr="00D51C84">
        <w:rPr>
          <w:rFonts w:ascii="Times New Roman" w:hAnsi="Times New Roman" w:cs="Times New Roman"/>
        </w:rPr>
        <w:t xml:space="preserve"> gün seyahat </w:t>
      </w:r>
      <w:r w:rsidR="00146E1F">
        <w:rPr>
          <w:rFonts w:ascii="Times New Roman" w:hAnsi="Times New Roman" w:cs="Times New Roman"/>
        </w:rPr>
        <w:t xml:space="preserve">olmak üzere toplam </w:t>
      </w:r>
      <w:r w:rsidR="00580789">
        <w:rPr>
          <w:rFonts w:ascii="Times New Roman" w:hAnsi="Times New Roman" w:cs="Times New Roman"/>
        </w:rPr>
        <w:t>7</w:t>
      </w:r>
      <w:r w:rsidR="00146E1F">
        <w:rPr>
          <w:rFonts w:ascii="Times New Roman" w:hAnsi="Times New Roman" w:cs="Times New Roman"/>
        </w:rPr>
        <w:t xml:space="preserve"> gün</w:t>
      </w:r>
      <w:r w:rsidR="00F06707" w:rsidRPr="00D51C84">
        <w:rPr>
          <w:rFonts w:ascii="Times New Roman" w:hAnsi="Times New Roman" w:cs="Times New Roman"/>
        </w:rPr>
        <w:t xml:space="preserve"> bireysel destek) </w:t>
      </w:r>
      <w:r w:rsidR="00E10096" w:rsidRPr="00D51C84">
        <w:rPr>
          <w:rFonts w:ascii="Times New Roman" w:hAnsi="Times New Roman" w:cs="Times New Roman"/>
        </w:rPr>
        <w:t xml:space="preserve">gerçekleştirildiği takdirde alınacak hibe aşağıdaki gibidir: </w:t>
      </w:r>
    </w:p>
    <w:p w14:paraId="4A2F14FB" w14:textId="2E298839" w:rsidR="00F21C91" w:rsidRPr="00D51C84" w:rsidRDefault="00F65411" w:rsidP="007F48E5">
      <w:pPr>
        <w:spacing w:line="480" w:lineRule="auto"/>
        <w:jc w:val="both"/>
        <w:rPr>
          <w:rFonts w:ascii="Times New Roman" w:hAnsi="Times New Roman" w:cs="Times New Roman"/>
        </w:rPr>
      </w:pPr>
      <w:r w:rsidRPr="00D51C84">
        <w:rPr>
          <w:rFonts w:ascii="Times New Roman" w:hAnsi="Times New Roman" w:cs="Times New Roman"/>
        </w:rPr>
        <w:t>Günlük hibe mikt</w:t>
      </w:r>
      <w:r w:rsidR="00CE1AA1">
        <w:rPr>
          <w:rFonts w:ascii="Times New Roman" w:hAnsi="Times New Roman" w:cs="Times New Roman"/>
        </w:rPr>
        <w:t>arı 1</w:t>
      </w:r>
      <w:r w:rsidR="007B0DE4">
        <w:rPr>
          <w:rFonts w:ascii="Times New Roman" w:hAnsi="Times New Roman" w:cs="Times New Roman"/>
        </w:rPr>
        <w:t>26</w:t>
      </w:r>
      <w:r w:rsidR="00256B7A" w:rsidRPr="00D51C84">
        <w:rPr>
          <w:rFonts w:ascii="Times New Roman" w:hAnsi="Times New Roman" w:cs="Times New Roman"/>
        </w:rPr>
        <w:t xml:space="preserve"> € </w:t>
      </w:r>
      <w:r w:rsidR="00121D0C" w:rsidRPr="00D51C84">
        <w:rPr>
          <w:rFonts w:ascii="Times New Roman" w:hAnsi="Times New Roman" w:cs="Times New Roman"/>
        </w:rPr>
        <w:t xml:space="preserve">olup </w:t>
      </w:r>
      <w:r w:rsidR="00580789">
        <w:rPr>
          <w:rFonts w:ascii="Times New Roman" w:hAnsi="Times New Roman" w:cs="Times New Roman"/>
        </w:rPr>
        <w:t>7</w:t>
      </w:r>
      <w:r w:rsidR="00CE1AA1">
        <w:rPr>
          <w:rFonts w:ascii="Times New Roman" w:hAnsi="Times New Roman" w:cs="Times New Roman"/>
        </w:rPr>
        <w:t xml:space="preserve"> gün için hibe: 1</w:t>
      </w:r>
      <w:r w:rsidR="007B0DE4">
        <w:rPr>
          <w:rFonts w:ascii="Times New Roman" w:hAnsi="Times New Roman" w:cs="Times New Roman"/>
        </w:rPr>
        <w:t>26</w:t>
      </w:r>
      <w:r w:rsidR="00CE1AA1">
        <w:rPr>
          <w:rFonts w:ascii="Times New Roman" w:hAnsi="Times New Roman" w:cs="Times New Roman"/>
        </w:rPr>
        <w:t>x</w:t>
      </w:r>
      <w:r w:rsidR="00580789">
        <w:rPr>
          <w:rFonts w:ascii="Times New Roman" w:hAnsi="Times New Roman" w:cs="Times New Roman"/>
        </w:rPr>
        <w:t>7</w:t>
      </w:r>
      <w:r w:rsidR="00CE1AA1">
        <w:rPr>
          <w:rFonts w:ascii="Times New Roman" w:hAnsi="Times New Roman" w:cs="Times New Roman"/>
        </w:rPr>
        <w:t>=</w:t>
      </w:r>
      <w:r w:rsidR="00580789">
        <w:rPr>
          <w:rFonts w:ascii="Times New Roman" w:hAnsi="Times New Roman" w:cs="Times New Roman"/>
        </w:rPr>
        <w:t>8</w:t>
      </w:r>
      <w:r w:rsidR="007B0DE4">
        <w:rPr>
          <w:rFonts w:ascii="Times New Roman" w:hAnsi="Times New Roman" w:cs="Times New Roman"/>
        </w:rPr>
        <w:t>8</w:t>
      </w:r>
      <w:r w:rsidR="00580789">
        <w:rPr>
          <w:rFonts w:ascii="Times New Roman" w:hAnsi="Times New Roman" w:cs="Times New Roman"/>
        </w:rPr>
        <w:t>2</w:t>
      </w:r>
      <w:r w:rsidR="00CE1AA1">
        <w:rPr>
          <w:rFonts w:ascii="Times New Roman" w:hAnsi="Times New Roman" w:cs="Times New Roman"/>
        </w:rPr>
        <w:t xml:space="preserve"> € + </w:t>
      </w:r>
      <w:r w:rsidR="002A0403">
        <w:rPr>
          <w:rFonts w:ascii="Times New Roman" w:hAnsi="Times New Roman" w:cs="Times New Roman"/>
        </w:rPr>
        <w:t xml:space="preserve">275 € Seyahat Hibesi = </w:t>
      </w:r>
      <w:r w:rsidR="00580789">
        <w:rPr>
          <w:rFonts w:ascii="Times New Roman" w:hAnsi="Times New Roman" w:cs="Times New Roman"/>
        </w:rPr>
        <w:t>1157</w:t>
      </w:r>
      <w:r w:rsidR="00E10096" w:rsidRPr="00D51C84">
        <w:rPr>
          <w:rFonts w:ascii="Times New Roman" w:hAnsi="Times New Roman" w:cs="Times New Roman"/>
        </w:rPr>
        <w:t xml:space="preserve"> Avro </w:t>
      </w:r>
    </w:p>
    <w:p w14:paraId="0B44BACD" w14:textId="1D700E56" w:rsidR="00F21C91" w:rsidRPr="00D51C84" w:rsidRDefault="00E10096" w:rsidP="007F48E5">
      <w:pPr>
        <w:spacing w:line="480" w:lineRule="auto"/>
        <w:jc w:val="both"/>
        <w:rPr>
          <w:rFonts w:ascii="Times New Roman" w:hAnsi="Times New Roman" w:cs="Times New Roman"/>
        </w:rPr>
      </w:pPr>
      <w:r w:rsidRPr="00D51C84">
        <w:rPr>
          <w:rFonts w:ascii="Times New Roman" w:hAnsi="Times New Roman" w:cs="Times New Roman"/>
        </w:rPr>
        <w:t>Gitmeden önc</w:t>
      </w:r>
      <w:r w:rsidR="00F06707" w:rsidRPr="00D51C84">
        <w:rPr>
          <w:rFonts w:ascii="Times New Roman" w:hAnsi="Times New Roman" w:cs="Times New Roman"/>
        </w:rPr>
        <w:t>e</w:t>
      </w:r>
      <w:r w:rsidR="002A0403">
        <w:rPr>
          <w:rFonts w:ascii="Times New Roman" w:hAnsi="Times New Roman" w:cs="Times New Roman"/>
        </w:rPr>
        <w:t xml:space="preserve"> bu miktarın %70’lik kısmı (</w:t>
      </w:r>
      <w:r w:rsidR="00917BB2">
        <w:rPr>
          <w:rFonts w:ascii="Times New Roman" w:hAnsi="Times New Roman" w:cs="Times New Roman"/>
        </w:rPr>
        <w:t>809</w:t>
      </w:r>
      <w:r w:rsidRPr="00D51C84">
        <w:rPr>
          <w:rFonts w:ascii="Times New Roman" w:hAnsi="Times New Roman" w:cs="Times New Roman"/>
        </w:rPr>
        <w:t xml:space="preserve"> €), döndük</w:t>
      </w:r>
      <w:r w:rsidR="002A0403">
        <w:rPr>
          <w:rFonts w:ascii="Times New Roman" w:hAnsi="Times New Roman" w:cs="Times New Roman"/>
        </w:rPr>
        <w:t>ten sonra ise %30’lik kısmı (</w:t>
      </w:r>
      <w:r w:rsidR="00917BB2">
        <w:rPr>
          <w:rFonts w:ascii="Times New Roman" w:hAnsi="Times New Roman" w:cs="Times New Roman"/>
        </w:rPr>
        <w:t>348</w:t>
      </w:r>
      <w:r w:rsidRPr="00D51C84">
        <w:rPr>
          <w:rFonts w:ascii="Times New Roman" w:hAnsi="Times New Roman" w:cs="Times New Roman"/>
        </w:rPr>
        <w:t xml:space="preserve"> €) ödenir. </w:t>
      </w:r>
    </w:p>
    <w:p w14:paraId="66BF073D" w14:textId="77777777" w:rsidR="00256B7A" w:rsidRPr="00D51C84" w:rsidRDefault="00256B7A" w:rsidP="00F21C91">
      <w:pPr>
        <w:spacing w:line="360" w:lineRule="auto"/>
        <w:ind w:left="2832"/>
        <w:jc w:val="both"/>
        <w:rPr>
          <w:rFonts w:ascii="Times New Roman" w:hAnsi="Times New Roman" w:cs="Times New Roman"/>
          <w:b/>
        </w:rPr>
      </w:pPr>
    </w:p>
    <w:p w14:paraId="498594EA" w14:textId="77777777" w:rsidR="00302445" w:rsidRDefault="00302445" w:rsidP="00F21C91">
      <w:pPr>
        <w:spacing w:line="360" w:lineRule="auto"/>
        <w:ind w:left="2832"/>
        <w:jc w:val="both"/>
        <w:rPr>
          <w:rFonts w:ascii="Times New Roman" w:hAnsi="Times New Roman" w:cs="Times New Roman"/>
          <w:b/>
        </w:rPr>
      </w:pPr>
    </w:p>
    <w:p w14:paraId="24AEA21C" w14:textId="77777777" w:rsidR="00302445" w:rsidRDefault="00302445" w:rsidP="00F21C91">
      <w:pPr>
        <w:spacing w:line="360" w:lineRule="auto"/>
        <w:ind w:left="2832"/>
        <w:jc w:val="both"/>
        <w:rPr>
          <w:rFonts w:ascii="Times New Roman" w:hAnsi="Times New Roman" w:cs="Times New Roman"/>
          <w:b/>
        </w:rPr>
      </w:pPr>
    </w:p>
    <w:p w14:paraId="5A8DE27D" w14:textId="77777777" w:rsidR="00AF6879" w:rsidRDefault="00AF6879" w:rsidP="007F48E5">
      <w:pPr>
        <w:spacing w:line="480" w:lineRule="auto"/>
        <w:jc w:val="both"/>
        <w:rPr>
          <w:rFonts w:ascii="Times New Roman" w:hAnsi="Times New Roman" w:cs="Times New Roman"/>
        </w:rPr>
      </w:pPr>
    </w:p>
    <w:p w14:paraId="1036B8D8" w14:textId="77777777" w:rsidR="00AF6879" w:rsidRDefault="00AF6879" w:rsidP="00AF6879">
      <w:pPr>
        <w:spacing w:line="360" w:lineRule="auto"/>
        <w:jc w:val="center"/>
        <w:rPr>
          <w:rFonts w:ascii="Times New Roman" w:hAnsi="Times New Roman" w:cs="Times New Roman"/>
          <w:b/>
        </w:rPr>
      </w:pPr>
    </w:p>
    <w:p w14:paraId="1E5DEB5F" w14:textId="77777777" w:rsidR="00AF6879" w:rsidRDefault="00AF6879" w:rsidP="00AF6879">
      <w:pPr>
        <w:spacing w:line="360" w:lineRule="auto"/>
        <w:jc w:val="center"/>
        <w:rPr>
          <w:rFonts w:ascii="Times New Roman" w:hAnsi="Times New Roman" w:cs="Times New Roman"/>
          <w:b/>
        </w:rPr>
      </w:pPr>
    </w:p>
    <w:p w14:paraId="141B5822" w14:textId="77777777" w:rsidR="00AF6879" w:rsidRDefault="00AF6879" w:rsidP="00AF6879">
      <w:pPr>
        <w:spacing w:line="360" w:lineRule="auto"/>
        <w:jc w:val="center"/>
        <w:rPr>
          <w:rFonts w:ascii="Times New Roman" w:hAnsi="Times New Roman" w:cs="Times New Roman"/>
          <w:b/>
        </w:rPr>
      </w:pPr>
    </w:p>
    <w:p w14:paraId="58B94EE3" w14:textId="77777777" w:rsidR="00CD34D3" w:rsidRDefault="00CD34D3" w:rsidP="00AF6879">
      <w:pPr>
        <w:spacing w:line="360" w:lineRule="auto"/>
        <w:jc w:val="center"/>
        <w:rPr>
          <w:rFonts w:ascii="Times New Roman" w:hAnsi="Times New Roman" w:cs="Times New Roman"/>
          <w:b/>
        </w:rPr>
      </w:pPr>
    </w:p>
    <w:p w14:paraId="747836CF" w14:textId="77777777" w:rsidR="00D4408E" w:rsidRDefault="00D4408E" w:rsidP="00AF6879">
      <w:pPr>
        <w:spacing w:line="360" w:lineRule="auto"/>
        <w:jc w:val="center"/>
        <w:rPr>
          <w:rFonts w:ascii="Times New Roman" w:hAnsi="Times New Roman" w:cs="Times New Roman"/>
          <w:b/>
        </w:rPr>
      </w:pPr>
    </w:p>
    <w:p w14:paraId="7D2FCE26" w14:textId="77777777" w:rsidR="00D4408E" w:rsidRDefault="00D4408E" w:rsidP="00AF6879">
      <w:pPr>
        <w:spacing w:line="360" w:lineRule="auto"/>
        <w:jc w:val="center"/>
        <w:rPr>
          <w:rFonts w:ascii="Times New Roman" w:hAnsi="Times New Roman" w:cs="Times New Roman"/>
          <w:b/>
        </w:rPr>
      </w:pPr>
    </w:p>
    <w:p w14:paraId="7810C1CD" w14:textId="42DB96AA" w:rsidR="00AF6879" w:rsidRPr="00D51C84" w:rsidRDefault="00AF6879" w:rsidP="00AF6879">
      <w:pPr>
        <w:spacing w:line="360" w:lineRule="auto"/>
        <w:jc w:val="center"/>
        <w:rPr>
          <w:rFonts w:ascii="Times New Roman" w:hAnsi="Times New Roman" w:cs="Times New Roman"/>
          <w:b/>
        </w:rPr>
      </w:pPr>
      <w:r w:rsidRPr="00D51C84">
        <w:rPr>
          <w:rFonts w:ascii="Times New Roman" w:hAnsi="Times New Roman" w:cs="Times New Roman"/>
          <w:b/>
        </w:rPr>
        <w:lastRenderedPageBreak/>
        <w:t>ÖZEL İHTİYAÇ DESTEĞİ</w:t>
      </w:r>
    </w:p>
    <w:p w14:paraId="35E7D12E" w14:textId="5253593D" w:rsidR="00F21C91" w:rsidRPr="00D51C84" w:rsidRDefault="0013549C" w:rsidP="007F48E5">
      <w:pPr>
        <w:spacing w:line="480" w:lineRule="auto"/>
        <w:jc w:val="both"/>
        <w:rPr>
          <w:rFonts w:ascii="Times New Roman" w:hAnsi="Times New Roman" w:cs="Times New Roman"/>
        </w:rPr>
      </w:pPr>
      <w:proofErr w:type="spellStart"/>
      <w:r w:rsidRPr="00D51C84">
        <w:rPr>
          <w:rFonts w:ascii="Times New Roman" w:hAnsi="Times New Roman" w:cs="Times New Roman"/>
        </w:rPr>
        <w:t>Erasmus</w:t>
      </w:r>
      <w:proofErr w:type="spellEnd"/>
      <w:r w:rsidRPr="00D51C84">
        <w:rPr>
          <w:rFonts w:ascii="Times New Roman" w:hAnsi="Times New Roman" w:cs="Times New Roman"/>
        </w:rPr>
        <w:t xml:space="preserve">+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Özel ihtiyaç desteğine gereksinim duyan öğrenci ve personele fazla hibe verilebilmesi için yararlanıcı yükseköğretim kurumu tarafından Merkezden ilave hibe talebinde bulunulması gerekmektedir. Özel ihtiyaç desteği sahibi katılımcı seçildikten sonra, katılımcının ek hibe talebi varsa, yaklaşık ek masrafları belirlenir ve Merkezden ilave hibe talep edilir. İlave hibe talebi sözleşme dönemi içerisinde, ama her hal ve durumda sözleşme bitiş tarihinden 60 gün öncesine kadar yapılabilir. Katılımcı faaliyeti sona erdikten sonra hibesinde artış talep edilemez. Özel İhtiyaç Desteği hibe başvuru formları, Merkezin internet sitesinde, </w:t>
      </w:r>
      <w:bookmarkStart w:id="4" w:name="_Hlk117238110"/>
      <w:r w:rsidR="00A6799D">
        <w:rPr>
          <w:rStyle w:val="Kpr"/>
        </w:rPr>
        <w:fldChar w:fldCharType="begin"/>
      </w:r>
      <w:r w:rsidR="00A6799D">
        <w:rPr>
          <w:rStyle w:val="Kpr"/>
        </w:rPr>
        <w:instrText xml:space="preserve"> HYPERLINK "https://view.officeapps.live.com/op/view.aspx?src=https%3A%2F%2Fwww.ua.gov.tr%2Fmedia%2F3wlksicv%2F%25C3%25B6zel-ihtiya%25C3%25A7-deste%25C4%259Fi-ek-hibe-talep-formu-personel_2020.doc&amp;wdOrigin=BROWSELINK" </w:instrText>
      </w:r>
      <w:r w:rsidR="00A6799D">
        <w:rPr>
          <w:rStyle w:val="Kpr"/>
        </w:rPr>
        <w:fldChar w:fldCharType="separate"/>
      </w:r>
      <w:r w:rsidR="001554FA">
        <w:rPr>
          <w:rStyle w:val="Kpr"/>
        </w:rPr>
        <w:t>özel-ihtiyaç-desteği-ek-hibe-talep-formu-personel_2020.doc (live.com)</w:t>
      </w:r>
      <w:r w:rsidR="00A6799D">
        <w:rPr>
          <w:rStyle w:val="Kpr"/>
        </w:rPr>
        <w:fldChar w:fldCharType="end"/>
      </w:r>
      <w:r w:rsidR="001554FA" w:rsidRPr="00D51C84">
        <w:rPr>
          <w:rFonts w:ascii="Times New Roman" w:hAnsi="Times New Roman" w:cs="Times New Roman"/>
        </w:rPr>
        <w:t xml:space="preserve"> </w:t>
      </w:r>
      <w:bookmarkEnd w:id="4"/>
      <w:r w:rsidRPr="00D51C84">
        <w:rPr>
          <w:rFonts w:ascii="Times New Roman" w:hAnsi="Times New Roman" w:cs="Times New Roman"/>
        </w:rPr>
        <w:t xml:space="preserve">yayımlanmaktadır. Başvuru formunda, özel ihtiyaç desteğine niçin ihtiyaç duyulduğunun açıklanması, kanıtlayıcı belgelerin eklenmesi (örneğin özel ihtiyaç desteği engelliliğe ilişkinse, engelliliğe ve düzeyine ilişkin bilgileri veren doktor raporu (3 aydan eski olmayacak şekilde) veya engellilik kartı fotokopisi, kronik hastalıklar için doktor raporu) gerekir. Forma ayrıca gidilecek yükseköğretim kurumunun misafir edeceği öğrenci/personelin özel ihtiyaç desteğine gereksinim duyan bir katılımcı olduğundan haberdar olduğu bilgisi ve uygun donanıma sahip olduğuna ilişkin taahhüdünü içeren belgeler eklenir. Talep edilen ilave hibe miktarları ve neden ihtiyaç duyulduğu formda istenildiği şekilde detaylıca gösterilmelidir. Talep edilen hibe, özel ihtiyaç desteği sahibi katılımcının faaliyete katılımını mümkün kılma amacıyla doğrudan ilişkili olmalıdır. Özel İhtiyaç Desteği başvuruları öğrenci/personelin halen almakta bulunduğu diğer mali desteklerle ilgili bilgi vermek ve bunların yurtdışında geçirilecek bir hareketlilik dönemi için niçin yetersiz olduğunu açıklamak zorundadır. </w:t>
      </w:r>
    </w:p>
    <w:p w14:paraId="1950A75B" w14:textId="77777777" w:rsidR="00F21C91" w:rsidRPr="00D51C84" w:rsidRDefault="00F21C91" w:rsidP="007F48E5">
      <w:pPr>
        <w:spacing w:line="480" w:lineRule="auto"/>
        <w:jc w:val="both"/>
        <w:rPr>
          <w:rFonts w:ascii="Times New Roman" w:hAnsi="Times New Roman" w:cs="Times New Roman"/>
        </w:rPr>
      </w:pPr>
      <w:proofErr w:type="spellStart"/>
      <w:r w:rsidRPr="00D51C84">
        <w:rPr>
          <w:rFonts w:ascii="Times New Roman" w:hAnsi="Times New Roman" w:cs="Times New Roman"/>
        </w:rPr>
        <w:t>Erasmus</w:t>
      </w:r>
      <w:proofErr w:type="spellEnd"/>
      <w:r w:rsidRPr="00D51C84">
        <w:rPr>
          <w:rFonts w:ascii="Times New Roman" w:hAnsi="Times New Roman" w:cs="Times New Roman"/>
        </w:rPr>
        <w:t>+ özel ihtiyaç desteği başvuru formu hakkında yardımcı olmaları için Uluslararası İlişkiler Koordinatörlüğüne talebinizi iletiniz.</w:t>
      </w:r>
    </w:p>
    <w:p w14:paraId="46311923" w14:textId="77777777" w:rsidR="00F94DA2" w:rsidRPr="00D51C84" w:rsidRDefault="00F94DA2" w:rsidP="00604AD0">
      <w:pPr>
        <w:pStyle w:val="NormalWeb"/>
        <w:shd w:val="clear" w:color="auto" w:fill="FFFFFF"/>
        <w:spacing w:before="0" w:beforeAutospacing="0" w:after="150" w:afterAutospacing="0"/>
        <w:jc w:val="center"/>
        <w:rPr>
          <w:b/>
          <w:sz w:val="22"/>
          <w:szCs w:val="22"/>
        </w:rPr>
      </w:pPr>
    </w:p>
    <w:p w14:paraId="649E2DB4" w14:textId="77777777" w:rsidR="00604AD0" w:rsidRPr="00D51C84" w:rsidRDefault="00604AD0" w:rsidP="00604AD0">
      <w:pPr>
        <w:pStyle w:val="NormalWeb"/>
        <w:shd w:val="clear" w:color="auto" w:fill="FFFFFF"/>
        <w:spacing w:before="0" w:beforeAutospacing="0" w:after="150" w:afterAutospacing="0"/>
        <w:jc w:val="center"/>
        <w:rPr>
          <w:b/>
          <w:bCs/>
          <w:color w:val="333333"/>
          <w:sz w:val="22"/>
          <w:szCs w:val="22"/>
        </w:rPr>
      </w:pPr>
    </w:p>
    <w:p w14:paraId="234C3200" w14:textId="2E42D55E" w:rsidR="006C0D86" w:rsidRDefault="006C0D86" w:rsidP="006C0D86">
      <w:pPr>
        <w:pStyle w:val="NormalWeb"/>
        <w:shd w:val="clear" w:color="auto" w:fill="FFFFFF"/>
        <w:spacing w:before="0" w:beforeAutospacing="0" w:after="150" w:afterAutospacing="0"/>
        <w:rPr>
          <w:b/>
          <w:sz w:val="22"/>
          <w:szCs w:val="22"/>
        </w:rPr>
      </w:pPr>
    </w:p>
    <w:p w14:paraId="550044D9" w14:textId="065E2089" w:rsidR="001554FA" w:rsidRDefault="001554FA" w:rsidP="006C0D86">
      <w:pPr>
        <w:pStyle w:val="NormalWeb"/>
        <w:shd w:val="clear" w:color="auto" w:fill="FFFFFF"/>
        <w:spacing w:before="0" w:beforeAutospacing="0" w:after="150" w:afterAutospacing="0"/>
        <w:rPr>
          <w:b/>
          <w:sz w:val="22"/>
          <w:szCs w:val="22"/>
        </w:rPr>
      </w:pPr>
    </w:p>
    <w:p w14:paraId="6412EA3B" w14:textId="44B0B7B2" w:rsidR="001554FA" w:rsidRDefault="001554FA" w:rsidP="006C0D86">
      <w:pPr>
        <w:pStyle w:val="NormalWeb"/>
        <w:shd w:val="clear" w:color="auto" w:fill="FFFFFF"/>
        <w:spacing w:before="0" w:beforeAutospacing="0" w:after="150" w:afterAutospacing="0"/>
        <w:rPr>
          <w:b/>
          <w:sz w:val="22"/>
          <w:szCs w:val="22"/>
        </w:rPr>
      </w:pPr>
    </w:p>
    <w:p w14:paraId="4A83EE79" w14:textId="42606462" w:rsidR="001554FA" w:rsidRDefault="001554FA" w:rsidP="006C0D86">
      <w:pPr>
        <w:pStyle w:val="NormalWeb"/>
        <w:shd w:val="clear" w:color="auto" w:fill="FFFFFF"/>
        <w:spacing w:before="0" w:beforeAutospacing="0" w:after="150" w:afterAutospacing="0"/>
        <w:rPr>
          <w:b/>
          <w:sz w:val="22"/>
          <w:szCs w:val="22"/>
        </w:rPr>
      </w:pPr>
    </w:p>
    <w:p w14:paraId="06F7E7EF" w14:textId="6F89779D" w:rsidR="001554FA" w:rsidRDefault="001554FA" w:rsidP="006C0D86">
      <w:pPr>
        <w:pStyle w:val="NormalWeb"/>
        <w:shd w:val="clear" w:color="auto" w:fill="FFFFFF"/>
        <w:spacing w:before="0" w:beforeAutospacing="0" w:after="150" w:afterAutospacing="0"/>
        <w:rPr>
          <w:b/>
          <w:sz w:val="22"/>
          <w:szCs w:val="22"/>
        </w:rPr>
      </w:pPr>
    </w:p>
    <w:p w14:paraId="07BEC04B" w14:textId="77777777" w:rsidR="001554FA" w:rsidRPr="00D51C84" w:rsidRDefault="001554FA" w:rsidP="006C0D86">
      <w:pPr>
        <w:pStyle w:val="NormalWeb"/>
        <w:shd w:val="clear" w:color="auto" w:fill="FFFFFF"/>
        <w:spacing w:before="0" w:beforeAutospacing="0" w:after="150" w:afterAutospacing="0"/>
        <w:rPr>
          <w:b/>
          <w:sz w:val="22"/>
          <w:szCs w:val="22"/>
        </w:rPr>
      </w:pPr>
    </w:p>
    <w:tbl>
      <w:tblPr>
        <w:tblW w:w="9638" w:type="dxa"/>
        <w:tblCellMar>
          <w:top w:w="15" w:type="dxa"/>
          <w:left w:w="15" w:type="dxa"/>
          <w:bottom w:w="15" w:type="dxa"/>
          <w:right w:w="15" w:type="dxa"/>
        </w:tblCellMar>
        <w:tblLook w:val="04A0" w:firstRow="1" w:lastRow="0" w:firstColumn="1" w:lastColumn="0" w:noHBand="0" w:noVBand="1"/>
      </w:tblPr>
      <w:tblGrid>
        <w:gridCol w:w="6176"/>
        <w:gridCol w:w="3462"/>
      </w:tblGrid>
      <w:tr w:rsidR="001554FA" w:rsidRPr="000F124E" w14:paraId="7C65C5B6" w14:textId="77777777" w:rsidTr="00B166EA">
        <w:trPr>
          <w:trHeight w:val="659"/>
        </w:trPr>
        <w:tc>
          <w:tcPr>
            <w:tcW w:w="963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A4B3C4" w14:textId="77777777" w:rsidR="001554FA" w:rsidRDefault="001554FA" w:rsidP="001554FA">
            <w:pPr>
              <w:spacing w:after="100" w:afterAutospacing="1" w:line="240" w:lineRule="auto"/>
              <w:rPr>
                <w:rFonts w:ascii="inherit" w:hAnsi="inherit"/>
                <w:b/>
                <w:bCs/>
                <w:color w:val="212529"/>
              </w:rPr>
            </w:pPr>
          </w:p>
          <w:p w14:paraId="598EF5B7" w14:textId="5C7564B1" w:rsidR="001554FA" w:rsidRPr="000F124E" w:rsidRDefault="001554FA" w:rsidP="001554FA">
            <w:pPr>
              <w:spacing w:after="100" w:afterAutospacing="1" w:line="240" w:lineRule="auto"/>
              <w:jc w:val="center"/>
              <w:rPr>
                <w:rFonts w:ascii="inherit" w:hAnsi="inherit"/>
                <w:color w:val="212529"/>
                <w:sz w:val="24"/>
                <w:szCs w:val="24"/>
              </w:rPr>
            </w:pPr>
            <w:r w:rsidRPr="000F124E">
              <w:rPr>
                <w:rFonts w:ascii="inherit" w:hAnsi="inherit"/>
                <w:b/>
                <w:bCs/>
                <w:color w:val="212529"/>
              </w:rPr>
              <w:t>SEÇİM TAKVİMİ</w:t>
            </w:r>
          </w:p>
          <w:p w14:paraId="38FDD1C8" w14:textId="2F913B66" w:rsidR="001554FA" w:rsidRPr="000F124E" w:rsidRDefault="001554FA" w:rsidP="00E46E75">
            <w:pPr>
              <w:spacing w:after="100" w:afterAutospacing="1" w:line="240" w:lineRule="auto"/>
              <w:rPr>
                <w:rFonts w:ascii="inherit" w:hAnsi="inherit"/>
                <w:color w:val="212529"/>
                <w:sz w:val="24"/>
                <w:szCs w:val="24"/>
              </w:rPr>
            </w:pPr>
          </w:p>
        </w:tc>
      </w:tr>
      <w:tr w:rsidR="001554FA" w:rsidRPr="000F124E" w14:paraId="1D3311C9" w14:textId="77777777" w:rsidTr="001554FA">
        <w:trPr>
          <w:trHeight w:val="600"/>
        </w:trPr>
        <w:tc>
          <w:tcPr>
            <w:tcW w:w="617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14:paraId="675ED213" w14:textId="77777777" w:rsidR="001554FA" w:rsidRPr="000F124E" w:rsidRDefault="001554FA" w:rsidP="00E46E75">
            <w:pPr>
              <w:spacing w:after="100" w:afterAutospacing="1" w:line="240" w:lineRule="auto"/>
              <w:rPr>
                <w:rFonts w:ascii="inherit" w:hAnsi="inherit"/>
                <w:color w:val="212529"/>
                <w:sz w:val="24"/>
                <w:szCs w:val="24"/>
              </w:rPr>
            </w:pPr>
            <w:r w:rsidRPr="000F124E">
              <w:rPr>
                <w:rFonts w:ascii="inherit" w:hAnsi="inherit"/>
                <w:color w:val="212529"/>
                <w:sz w:val="24"/>
                <w:szCs w:val="24"/>
              </w:rPr>
              <w:t>Hareketlilik İlan Tarihi</w:t>
            </w:r>
          </w:p>
        </w:tc>
        <w:tc>
          <w:tcPr>
            <w:tcW w:w="3462" w:type="dxa"/>
            <w:tcBorders>
              <w:top w:val="nil"/>
              <w:left w:val="nil"/>
              <w:bottom w:val="single" w:sz="6" w:space="0" w:color="auto"/>
              <w:right w:val="single" w:sz="2" w:space="0" w:color="auto"/>
            </w:tcBorders>
            <w:tcMar>
              <w:top w:w="0" w:type="dxa"/>
              <w:left w:w="108" w:type="dxa"/>
              <w:bottom w:w="0" w:type="dxa"/>
              <w:right w:w="108" w:type="dxa"/>
            </w:tcMar>
            <w:hideMark/>
          </w:tcPr>
          <w:p w14:paraId="3BADFF97" w14:textId="63DC60F0" w:rsidR="001554FA" w:rsidRPr="000F124E" w:rsidRDefault="00460F73" w:rsidP="00E46E75">
            <w:pPr>
              <w:spacing w:after="100" w:afterAutospacing="1" w:line="240" w:lineRule="auto"/>
              <w:rPr>
                <w:rFonts w:ascii="inherit" w:hAnsi="inherit"/>
                <w:color w:val="212529"/>
                <w:sz w:val="24"/>
                <w:szCs w:val="24"/>
              </w:rPr>
            </w:pPr>
            <w:r>
              <w:rPr>
                <w:rFonts w:ascii="Times New Roman" w:eastAsia="Times New Roman" w:hAnsi="Times New Roman" w:cs="Times New Roman"/>
                <w:color w:val="000000"/>
                <w:lang w:eastAsia="tr-TR"/>
              </w:rPr>
              <w:t>10.03.2023-02.04.2023</w:t>
            </w:r>
          </w:p>
        </w:tc>
      </w:tr>
      <w:tr w:rsidR="001554FA" w:rsidRPr="000F124E" w14:paraId="1CB00FD7" w14:textId="77777777" w:rsidTr="001554FA">
        <w:trPr>
          <w:trHeight w:val="540"/>
        </w:trPr>
        <w:tc>
          <w:tcPr>
            <w:tcW w:w="617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14:paraId="4B3DFBE6" w14:textId="77777777" w:rsidR="001554FA" w:rsidRPr="000F124E" w:rsidRDefault="001554FA" w:rsidP="00E46E75">
            <w:pPr>
              <w:spacing w:after="100" w:afterAutospacing="1" w:line="240" w:lineRule="auto"/>
              <w:rPr>
                <w:rFonts w:ascii="inherit" w:hAnsi="inherit"/>
                <w:color w:val="212529"/>
                <w:sz w:val="24"/>
                <w:szCs w:val="24"/>
              </w:rPr>
            </w:pPr>
            <w:r w:rsidRPr="000F124E">
              <w:rPr>
                <w:rFonts w:ascii="inherit" w:hAnsi="inherit"/>
                <w:color w:val="212529"/>
                <w:sz w:val="24"/>
                <w:szCs w:val="24"/>
              </w:rPr>
              <w:t>Puanlama Tablolarının Alınması</w:t>
            </w:r>
          </w:p>
        </w:tc>
        <w:tc>
          <w:tcPr>
            <w:tcW w:w="3462" w:type="dxa"/>
            <w:tcBorders>
              <w:top w:val="nil"/>
              <w:left w:val="nil"/>
              <w:bottom w:val="single" w:sz="6" w:space="0" w:color="auto"/>
              <w:right w:val="single" w:sz="2" w:space="0" w:color="auto"/>
            </w:tcBorders>
            <w:tcMar>
              <w:top w:w="0" w:type="dxa"/>
              <w:left w:w="108" w:type="dxa"/>
              <w:bottom w:w="0" w:type="dxa"/>
              <w:right w:w="108" w:type="dxa"/>
            </w:tcMar>
            <w:hideMark/>
          </w:tcPr>
          <w:p w14:paraId="23F58305" w14:textId="50332821" w:rsidR="001554FA" w:rsidRPr="000F124E" w:rsidRDefault="00460F73" w:rsidP="00E46E75">
            <w:pPr>
              <w:spacing w:after="100" w:afterAutospacing="1" w:line="240" w:lineRule="auto"/>
              <w:rPr>
                <w:rFonts w:ascii="inherit" w:hAnsi="inherit"/>
                <w:color w:val="212529"/>
                <w:sz w:val="24"/>
                <w:szCs w:val="24"/>
              </w:rPr>
            </w:pPr>
            <w:r>
              <w:rPr>
                <w:rFonts w:ascii="Times New Roman" w:eastAsia="Times New Roman" w:hAnsi="Times New Roman" w:cs="Times New Roman"/>
                <w:color w:val="000000"/>
                <w:lang w:eastAsia="tr-TR"/>
              </w:rPr>
              <w:t>03.04.2023-05.05.2023</w:t>
            </w:r>
          </w:p>
        </w:tc>
      </w:tr>
      <w:tr w:rsidR="001554FA" w:rsidRPr="000F124E" w14:paraId="61883611" w14:textId="77777777" w:rsidTr="001554FA">
        <w:trPr>
          <w:trHeight w:val="685"/>
        </w:trPr>
        <w:tc>
          <w:tcPr>
            <w:tcW w:w="617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14:paraId="295C6759" w14:textId="77777777" w:rsidR="001554FA" w:rsidRPr="000F124E" w:rsidRDefault="001554FA" w:rsidP="00E46E75">
            <w:pPr>
              <w:spacing w:after="100" w:afterAutospacing="1" w:line="240" w:lineRule="auto"/>
              <w:rPr>
                <w:rFonts w:ascii="inherit" w:hAnsi="inherit"/>
                <w:color w:val="212529"/>
                <w:sz w:val="24"/>
                <w:szCs w:val="24"/>
              </w:rPr>
            </w:pPr>
            <w:r w:rsidRPr="000F124E">
              <w:rPr>
                <w:rFonts w:ascii="inherit" w:hAnsi="inherit"/>
                <w:color w:val="212529"/>
                <w:sz w:val="24"/>
                <w:szCs w:val="24"/>
              </w:rPr>
              <w:t>Başvuruların Uluslararası İlişkiler Komisyonu Tarafından Değerlendirilmesi</w:t>
            </w:r>
          </w:p>
        </w:tc>
        <w:tc>
          <w:tcPr>
            <w:tcW w:w="3462" w:type="dxa"/>
            <w:tcBorders>
              <w:top w:val="nil"/>
              <w:left w:val="nil"/>
              <w:bottom w:val="single" w:sz="6" w:space="0" w:color="auto"/>
              <w:right w:val="single" w:sz="2" w:space="0" w:color="auto"/>
            </w:tcBorders>
            <w:tcMar>
              <w:top w:w="0" w:type="dxa"/>
              <w:left w:w="108" w:type="dxa"/>
              <w:bottom w:w="0" w:type="dxa"/>
              <w:right w:w="108" w:type="dxa"/>
            </w:tcMar>
            <w:hideMark/>
          </w:tcPr>
          <w:p w14:paraId="58F59CAB" w14:textId="46BDCB14" w:rsidR="001554FA" w:rsidRPr="000F124E" w:rsidRDefault="00995E73" w:rsidP="00E46E75">
            <w:pPr>
              <w:spacing w:after="100" w:afterAutospacing="1" w:line="240" w:lineRule="auto"/>
              <w:rPr>
                <w:rFonts w:ascii="inherit" w:hAnsi="inherit"/>
                <w:color w:val="212529"/>
                <w:sz w:val="24"/>
                <w:szCs w:val="24"/>
              </w:rPr>
            </w:pPr>
            <w:r>
              <w:rPr>
                <w:rFonts w:ascii="inherit" w:hAnsi="inherit"/>
                <w:color w:val="212529"/>
                <w:sz w:val="24"/>
                <w:szCs w:val="24"/>
              </w:rPr>
              <w:t>1</w:t>
            </w:r>
            <w:r w:rsidR="00460F73">
              <w:rPr>
                <w:rFonts w:ascii="inherit" w:hAnsi="inherit"/>
                <w:color w:val="212529"/>
                <w:sz w:val="24"/>
                <w:szCs w:val="24"/>
              </w:rPr>
              <w:t>0</w:t>
            </w:r>
            <w:r w:rsidR="001554FA">
              <w:rPr>
                <w:rFonts w:ascii="inherit" w:hAnsi="inherit"/>
                <w:color w:val="212529"/>
                <w:sz w:val="24"/>
                <w:szCs w:val="24"/>
              </w:rPr>
              <w:t xml:space="preserve"> </w:t>
            </w:r>
            <w:r>
              <w:rPr>
                <w:rFonts w:ascii="inherit" w:hAnsi="inherit"/>
                <w:color w:val="212529"/>
                <w:sz w:val="24"/>
                <w:szCs w:val="24"/>
              </w:rPr>
              <w:t>Nisan</w:t>
            </w:r>
            <w:r w:rsidR="001554FA" w:rsidRPr="000F124E">
              <w:rPr>
                <w:rFonts w:ascii="inherit" w:hAnsi="inherit"/>
                <w:color w:val="212529"/>
                <w:sz w:val="24"/>
                <w:szCs w:val="24"/>
              </w:rPr>
              <w:t xml:space="preserve"> 202</w:t>
            </w:r>
            <w:r>
              <w:rPr>
                <w:rFonts w:ascii="inherit" w:hAnsi="inherit"/>
                <w:color w:val="212529"/>
                <w:sz w:val="24"/>
                <w:szCs w:val="24"/>
              </w:rPr>
              <w:t>3</w:t>
            </w:r>
          </w:p>
        </w:tc>
      </w:tr>
      <w:tr w:rsidR="001554FA" w:rsidRPr="000F124E" w14:paraId="32578500" w14:textId="77777777" w:rsidTr="001554FA">
        <w:trPr>
          <w:trHeight w:val="637"/>
        </w:trPr>
        <w:tc>
          <w:tcPr>
            <w:tcW w:w="617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14:paraId="418F243C" w14:textId="77777777" w:rsidR="001554FA" w:rsidRPr="000F124E" w:rsidRDefault="001554FA" w:rsidP="00E46E75">
            <w:pPr>
              <w:spacing w:after="100" w:afterAutospacing="1" w:line="240" w:lineRule="auto"/>
              <w:rPr>
                <w:rFonts w:ascii="inherit" w:hAnsi="inherit"/>
                <w:color w:val="212529"/>
                <w:sz w:val="24"/>
                <w:szCs w:val="24"/>
              </w:rPr>
            </w:pPr>
            <w:r w:rsidRPr="000F124E">
              <w:rPr>
                <w:rFonts w:ascii="inherit" w:hAnsi="inherit"/>
                <w:color w:val="212529"/>
                <w:sz w:val="24"/>
                <w:szCs w:val="24"/>
              </w:rPr>
              <w:t>Başvuru Sonuçlarının İlanı</w:t>
            </w:r>
          </w:p>
        </w:tc>
        <w:tc>
          <w:tcPr>
            <w:tcW w:w="3462" w:type="dxa"/>
            <w:tcBorders>
              <w:top w:val="nil"/>
              <w:left w:val="nil"/>
              <w:bottom w:val="single" w:sz="6" w:space="0" w:color="auto"/>
              <w:right w:val="single" w:sz="2" w:space="0" w:color="auto"/>
            </w:tcBorders>
            <w:tcMar>
              <w:top w:w="0" w:type="dxa"/>
              <w:left w:w="108" w:type="dxa"/>
              <w:bottom w:w="0" w:type="dxa"/>
              <w:right w:w="108" w:type="dxa"/>
            </w:tcMar>
            <w:hideMark/>
          </w:tcPr>
          <w:p w14:paraId="2B6DE784" w14:textId="485D3E01" w:rsidR="001554FA" w:rsidRPr="000F124E" w:rsidRDefault="00460F73" w:rsidP="00E46E75">
            <w:pPr>
              <w:spacing w:after="100" w:afterAutospacing="1" w:line="240" w:lineRule="auto"/>
              <w:rPr>
                <w:rFonts w:ascii="inherit" w:hAnsi="inherit"/>
                <w:color w:val="212529"/>
                <w:sz w:val="24"/>
                <w:szCs w:val="24"/>
              </w:rPr>
            </w:pPr>
            <w:r>
              <w:rPr>
                <w:rFonts w:ascii="Times New Roman" w:eastAsia="Times New Roman" w:hAnsi="Times New Roman" w:cs="Times New Roman"/>
                <w:color w:val="000000"/>
                <w:lang w:eastAsia="tr-TR"/>
              </w:rPr>
              <w:t>12.05.2023</w:t>
            </w:r>
          </w:p>
        </w:tc>
      </w:tr>
      <w:tr w:rsidR="001554FA" w:rsidRPr="000F124E" w14:paraId="7031FE7A" w14:textId="77777777" w:rsidTr="001554FA">
        <w:trPr>
          <w:trHeight w:val="677"/>
        </w:trPr>
        <w:tc>
          <w:tcPr>
            <w:tcW w:w="617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14:paraId="629626DE" w14:textId="77777777" w:rsidR="001554FA" w:rsidRPr="000F124E" w:rsidRDefault="001554FA" w:rsidP="00E46E75">
            <w:pPr>
              <w:spacing w:after="100" w:afterAutospacing="1" w:line="240" w:lineRule="auto"/>
              <w:rPr>
                <w:rFonts w:ascii="inherit" w:hAnsi="inherit"/>
                <w:color w:val="212529"/>
                <w:sz w:val="24"/>
                <w:szCs w:val="24"/>
              </w:rPr>
            </w:pPr>
            <w:r w:rsidRPr="000F124E">
              <w:rPr>
                <w:rFonts w:ascii="inherit" w:hAnsi="inherit"/>
                <w:color w:val="212529"/>
                <w:sz w:val="24"/>
                <w:szCs w:val="24"/>
              </w:rPr>
              <w:t>Asıl olarak Seçilmiş Personellerin Başvuru Formlarını (</w:t>
            </w:r>
            <w:r>
              <w:rPr>
                <w:rFonts w:ascii="inherit" w:hAnsi="inherit"/>
                <w:color w:val="212529"/>
                <w:sz w:val="24"/>
                <w:szCs w:val="24"/>
              </w:rPr>
              <w:t>Application Form</w:t>
            </w:r>
            <w:r w:rsidRPr="000F124E">
              <w:rPr>
                <w:rFonts w:ascii="inherit" w:hAnsi="inherit"/>
                <w:color w:val="212529"/>
                <w:sz w:val="24"/>
                <w:szCs w:val="24"/>
              </w:rPr>
              <w:t>) Koordinatörlüğümüze Son Teslim Tarihi</w:t>
            </w:r>
          </w:p>
        </w:tc>
        <w:tc>
          <w:tcPr>
            <w:tcW w:w="3462" w:type="dxa"/>
            <w:tcBorders>
              <w:top w:val="nil"/>
              <w:left w:val="nil"/>
              <w:bottom w:val="single" w:sz="6" w:space="0" w:color="auto"/>
              <w:right w:val="single" w:sz="2" w:space="0" w:color="auto"/>
            </w:tcBorders>
            <w:tcMar>
              <w:top w:w="0" w:type="dxa"/>
              <w:left w:w="108" w:type="dxa"/>
              <w:bottom w:w="0" w:type="dxa"/>
              <w:right w:w="108" w:type="dxa"/>
            </w:tcMar>
            <w:hideMark/>
          </w:tcPr>
          <w:p w14:paraId="355DF2A2" w14:textId="77679D0A" w:rsidR="001554FA" w:rsidRPr="000F124E" w:rsidRDefault="00D63570" w:rsidP="00E46E75">
            <w:pPr>
              <w:spacing w:after="100" w:afterAutospacing="1" w:line="240" w:lineRule="auto"/>
              <w:rPr>
                <w:rFonts w:ascii="inherit" w:hAnsi="inherit"/>
                <w:color w:val="212529"/>
                <w:sz w:val="24"/>
                <w:szCs w:val="24"/>
              </w:rPr>
            </w:pPr>
            <w:r>
              <w:rPr>
                <w:rFonts w:ascii="inherit" w:hAnsi="inherit"/>
                <w:color w:val="212529"/>
                <w:sz w:val="24"/>
                <w:szCs w:val="24"/>
              </w:rPr>
              <w:t>25 Mayıs 2023</w:t>
            </w:r>
          </w:p>
        </w:tc>
      </w:tr>
      <w:tr w:rsidR="001554FA" w:rsidRPr="000F124E" w14:paraId="21D087E1" w14:textId="77777777" w:rsidTr="001554FA">
        <w:trPr>
          <w:trHeight w:val="687"/>
        </w:trPr>
        <w:tc>
          <w:tcPr>
            <w:tcW w:w="617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14:paraId="48FC6F0D" w14:textId="77777777" w:rsidR="001554FA" w:rsidRPr="000F124E" w:rsidRDefault="001554FA" w:rsidP="00E46E75">
            <w:pPr>
              <w:spacing w:after="100" w:afterAutospacing="1" w:line="240" w:lineRule="auto"/>
              <w:rPr>
                <w:rFonts w:ascii="inherit" w:hAnsi="inherit"/>
                <w:color w:val="212529"/>
                <w:sz w:val="24"/>
                <w:szCs w:val="24"/>
              </w:rPr>
            </w:pPr>
            <w:r w:rsidRPr="000F124E">
              <w:rPr>
                <w:rFonts w:ascii="inherit" w:hAnsi="inherit"/>
                <w:color w:val="212529"/>
                <w:sz w:val="24"/>
                <w:szCs w:val="24"/>
              </w:rPr>
              <w:t>Yedek Olarak Seçilmiş Personellerin Başvuru Formlarını (</w:t>
            </w:r>
            <w:r>
              <w:rPr>
                <w:rFonts w:ascii="inherit" w:hAnsi="inherit"/>
                <w:color w:val="212529"/>
                <w:sz w:val="24"/>
                <w:szCs w:val="24"/>
              </w:rPr>
              <w:t>Application Form</w:t>
            </w:r>
            <w:r w:rsidRPr="000F124E">
              <w:rPr>
                <w:rFonts w:ascii="inherit" w:hAnsi="inherit"/>
                <w:color w:val="212529"/>
                <w:sz w:val="24"/>
                <w:szCs w:val="24"/>
              </w:rPr>
              <w:t>) Koordinatörlüğümüze Son Teslim Tarihi</w:t>
            </w:r>
          </w:p>
        </w:tc>
        <w:tc>
          <w:tcPr>
            <w:tcW w:w="3462" w:type="dxa"/>
            <w:tcBorders>
              <w:top w:val="nil"/>
              <w:left w:val="nil"/>
              <w:bottom w:val="single" w:sz="6" w:space="0" w:color="auto"/>
              <w:right w:val="single" w:sz="2" w:space="0" w:color="auto"/>
            </w:tcBorders>
            <w:tcMar>
              <w:top w:w="0" w:type="dxa"/>
              <w:left w:w="108" w:type="dxa"/>
              <w:bottom w:w="0" w:type="dxa"/>
              <w:right w:w="108" w:type="dxa"/>
            </w:tcMar>
            <w:hideMark/>
          </w:tcPr>
          <w:p w14:paraId="173D32BF" w14:textId="33C55798" w:rsidR="001554FA" w:rsidRPr="000F124E" w:rsidRDefault="00460F73" w:rsidP="00E46E75">
            <w:pPr>
              <w:spacing w:after="100" w:afterAutospacing="1" w:line="240" w:lineRule="auto"/>
              <w:rPr>
                <w:rFonts w:ascii="inherit" w:hAnsi="inherit"/>
                <w:color w:val="212529"/>
                <w:sz w:val="24"/>
                <w:szCs w:val="24"/>
              </w:rPr>
            </w:pPr>
            <w:bookmarkStart w:id="5" w:name="_Hlk128492987"/>
            <w:r>
              <w:rPr>
                <w:rFonts w:ascii="inherit" w:hAnsi="inherit"/>
                <w:color w:val="212529"/>
                <w:sz w:val="24"/>
                <w:szCs w:val="24"/>
              </w:rPr>
              <w:t>23</w:t>
            </w:r>
            <w:r w:rsidR="00D63570">
              <w:rPr>
                <w:rFonts w:ascii="inherit" w:hAnsi="inherit"/>
                <w:color w:val="212529"/>
                <w:sz w:val="24"/>
                <w:szCs w:val="24"/>
              </w:rPr>
              <w:t xml:space="preserve"> Haziran 2023</w:t>
            </w:r>
            <w:bookmarkEnd w:id="5"/>
          </w:p>
        </w:tc>
      </w:tr>
      <w:tr w:rsidR="001554FA" w:rsidRPr="000F124E" w14:paraId="0BC561BA" w14:textId="77777777" w:rsidTr="001554FA">
        <w:trPr>
          <w:trHeight w:val="687"/>
        </w:trPr>
        <w:tc>
          <w:tcPr>
            <w:tcW w:w="617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14:paraId="57F988F2" w14:textId="77777777" w:rsidR="001554FA" w:rsidRPr="000F124E" w:rsidRDefault="001554FA" w:rsidP="00E46E75">
            <w:pPr>
              <w:spacing w:after="100" w:afterAutospacing="1" w:line="240" w:lineRule="auto"/>
              <w:rPr>
                <w:rFonts w:ascii="inherit" w:hAnsi="inherit"/>
                <w:color w:val="212529"/>
                <w:sz w:val="24"/>
                <w:szCs w:val="24"/>
              </w:rPr>
            </w:pPr>
            <w:r w:rsidRPr="000F124E">
              <w:rPr>
                <w:rFonts w:ascii="inherit" w:hAnsi="inherit"/>
                <w:color w:val="212529"/>
                <w:sz w:val="24"/>
                <w:szCs w:val="24"/>
              </w:rPr>
              <w:t>Hareketliliği Gerçekleştirme Aralığı</w:t>
            </w:r>
          </w:p>
        </w:tc>
        <w:tc>
          <w:tcPr>
            <w:tcW w:w="3462" w:type="dxa"/>
            <w:tcBorders>
              <w:top w:val="nil"/>
              <w:left w:val="nil"/>
              <w:bottom w:val="single" w:sz="6" w:space="0" w:color="auto"/>
              <w:right w:val="single" w:sz="2" w:space="0" w:color="auto"/>
            </w:tcBorders>
            <w:tcMar>
              <w:top w:w="0" w:type="dxa"/>
              <w:left w:w="108" w:type="dxa"/>
              <w:bottom w:w="0" w:type="dxa"/>
              <w:right w:w="108" w:type="dxa"/>
            </w:tcMar>
            <w:hideMark/>
          </w:tcPr>
          <w:p w14:paraId="1B078D53" w14:textId="5368B1BD" w:rsidR="001554FA" w:rsidRPr="000F124E" w:rsidRDefault="00460F73" w:rsidP="00E46E75">
            <w:pPr>
              <w:spacing w:after="100" w:afterAutospacing="1" w:line="240" w:lineRule="auto"/>
              <w:rPr>
                <w:rFonts w:ascii="inherit" w:hAnsi="inherit"/>
                <w:color w:val="212529"/>
                <w:sz w:val="24"/>
                <w:szCs w:val="24"/>
              </w:rPr>
            </w:pPr>
            <w:r>
              <w:rPr>
                <w:rFonts w:ascii="Times New Roman" w:eastAsia="Times New Roman" w:hAnsi="Times New Roman" w:cs="Times New Roman"/>
                <w:color w:val="000000"/>
                <w:lang w:eastAsia="tr-TR"/>
              </w:rPr>
              <w:t>15.05.2023-31.12.2023</w:t>
            </w:r>
          </w:p>
        </w:tc>
      </w:tr>
    </w:tbl>
    <w:p w14:paraId="6C275898" w14:textId="77777777" w:rsidR="00AF6879" w:rsidRDefault="00AF6879" w:rsidP="00604AD0">
      <w:pPr>
        <w:pStyle w:val="NormalWeb"/>
        <w:shd w:val="clear" w:color="auto" w:fill="FFFFFF"/>
        <w:spacing w:before="0" w:beforeAutospacing="0" w:after="150" w:afterAutospacing="0"/>
        <w:rPr>
          <w:color w:val="333333"/>
          <w:sz w:val="21"/>
          <w:szCs w:val="21"/>
        </w:rPr>
      </w:pPr>
    </w:p>
    <w:p w14:paraId="3C7EB994" w14:textId="77777777" w:rsidR="00AF6879" w:rsidRDefault="00AF6879" w:rsidP="00604AD0">
      <w:pPr>
        <w:pStyle w:val="NormalWeb"/>
        <w:shd w:val="clear" w:color="auto" w:fill="FFFFFF"/>
        <w:spacing w:before="0" w:beforeAutospacing="0" w:after="150" w:afterAutospacing="0"/>
        <w:rPr>
          <w:color w:val="333333"/>
          <w:sz w:val="21"/>
          <w:szCs w:val="21"/>
        </w:rPr>
      </w:pPr>
    </w:p>
    <w:p w14:paraId="64A22E11" w14:textId="77777777" w:rsidR="00604AD0" w:rsidRPr="00D51C84" w:rsidRDefault="00604AD0" w:rsidP="00604AD0">
      <w:pPr>
        <w:pStyle w:val="NormalWeb"/>
        <w:shd w:val="clear" w:color="auto" w:fill="FFFFFF"/>
        <w:spacing w:before="0" w:beforeAutospacing="0" w:after="150" w:afterAutospacing="0"/>
        <w:rPr>
          <w:b/>
          <w:bCs/>
          <w:color w:val="333333"/>
          <w:sz w:val="22"/>
          <w:szCs w:val="22"/>
        </w:rPr>
      </w:pPr>
      <w:proofErr w:type="spellStart"/>
      <w:r w:rsidRPr="00D51C84">
        <w:rPr>
          <w:color w:val="333333"/>
          <w:sz w:val="21"/>
          <w:szCs w:val="21"/>
        </w:rPr>
        <w:t>Erasmus</w:t>
      </w:r>
      <w:proofErr w:type="spellEnd"/>
      <w:r w:rsidRPr="00D51C84">
        <w:rPr>
          <w:color w:val="333333"/>
          <w:sz w:val="21"/>
          <w:szCs w:val="21"/>
        </w:rPr>
        <w:t xml:space="preserve">+ </w:t>
      </w:r>
      <w:r w:rsidR="00287DBF">
        <w:rPr>
          <w:color w:val="333333"/>
          <w:sz w:val="21"/>
          <w:szCs w:val="21"/>
        </w:rPr>
        <w:t xml:space="preserve">Ders Verme </w:t>
      </w:r>
      <w:r w:rsidRPr="00D51C84">
        <w:rPr>
          <w:color w:val="333333"/>
          <w:sz w:val="21"/>
          <w:szCs w:val="21"/>
        </w:rPr>
        <w:t>Hareketliliği ile ilgili işlemleriniz ya da daha fazla bilgi almak için Uluslararası İlişkiler Koordinatörlüğümüzle iletişime geçebilirsiniz:</w:t>
      </w:r>
    </w:p>
    <w:p w14:paraId="4F1CFCBC" w14:textId="77777777" w:rsidR="003F386B" w:rsidRDefault="003F386B" w:rsidP="00604AD0">
      <w:pPr>
        <w:pStyle w:val="NormalWeb"/>
        <w:shd w:val="clear" w:color="auto" w:fill="FFFFFF"/>
        <w:spacing w:before="0" w:beforeAutospacing="0" w:after="150" w:afterAutospacing="0"/>
        <w:rPr>
          <w:rStyle w:val="Vurgu"/>
          <w:b/>
          <w:color w:val="333333"/>
          <w:sz w:val="21"/>
          <w:szCs w:val="21"/>
        </w:rPr>
      </w:pPr>
    </w:p>
    <w:p w14:paraId="3CCE3112" w14:textId="2D3115C5" w:rsidR="00604AD0" w:rsidRPr="00D51C84" w:rsidRDefault="00A15A9C" w:rsidP="00604AD0">
      <w:pPr>
        <w:pStyle w:val="NormalWeb"/>
        <w:shd w:val="clear" w:color="auto" w:fill="FFFFFF"/>
        <w:spacing w:before="0" w:beforeAutospacing="0" w:after="150" w:afterAutospacing="0"/>
        <w:rPr>
          <w:b/>
          <w:color w:val="333333"/>
          <w:sz w:val="21"/>
          <w:szCs w:val="21"/>
        </w:rPr>
      </w:pPr>
      <w:r>
        <w:rPr>
          <w:rStyle w:val="Vurgu"/>
          <w:b/>
          <w:color w:val="333333"/>
          <w:sz w:val="21"/>
          <w:szCs w:val="21"/>
        </w:rPr>
        <w:t>Asuman YÜCELİŞ</w:t>
      </w:r>
    </w:p>
    <w:p w14:paraId="4D3D52C9" w14:textId="159C50E7" w:rsidR="00604AD0" w:rsidRPr="00D51C84" w:rsidRDefault="00604AD0" w:rsidP="00604AD0">
      <w:pPr>
        <w:pStyle w:val="NormalWeb"/>
        <w:shd w:val="clear" w:color="auto" w:fill="FFFFFF"/>
        <w:spacing w:before="0" w:beforeAutospacing="0" w:after="150" w:afterAutospacing="0"/>
        <w:rPr>
          <w:color w:val="333333"/>
          <w:sz w:val="21"/>
          <w:szCs w:val="21"/>
        </w:rPr>
      </w:pPr>
      <w:r w:rsidRPr="00D51C84">
        <w:rPr>
          <w:b/>
          <w:color w:val="333333"/>
          <w:sz w:val="21"/>
          <w:szCs w:val="21"/>
        </w:rPr>
        <w:t>E-posta:</w:t>
      </w:r>
      <w:r w:rsidRPr="00D51C84">
        <w:rPr>
          <w:color w:val="333333"/>
          <w:sz w:val="21"/>
          <w:szCs w:val="21"/>
        </w:rPr>
        <w:t xml:space="preserve"> </w:t>
      </w:r>
      <w:r w:rsidR="00A15A9C">
        <w:rPr>
          <w:color w:val="333333"/>
          <w:sz w:val="21"/>
          <w:szCs w:val="21"/>
        </w:rPr>
        <w:t>erasmus4</w:t>
      </w:r>
      <w:r w:rsidRPr="00D51C84">
        <w:rPr>
          <w:color w:val="333333"/>
          <w:sz w:val="21"/>
          <w:szCs w:val="21"/>
        </w:rPr>
        <w:t>@pau.edu.tr</w:t>
      </w:r>
    </w:p>
    <w:p w14:paraId="449DBB4A" w14:textId="0E37F4A3" w:rsidR="00604AD0" w:rsidRPr="00A15A9C" w:rsidRDefault="00604AD0" w:rsidP="00604AD0">
      <w:pPr>
        <w:pStyle w:val="NormalWeb"/>
        <w:shd w:val="clear" w:color="auto" w:fill="FFFFFF"/>
        <w:spacing w:before="0" w:beforeAutospacing="0" w:after="150" w:afterAutospacing="0"/>
        <w:rPr>
          <w:color w:val="333333"/>
          <w:sz w:val="21"/>
          <w:szCs w:val="21"/>
        </w:rPr>
      </w:pPr>
      <w:r w:rsidRPr="00D51C84">
        <w:rPr>
          <w:b/>
          <w:color w:val="333333"/>
          <w:sz w:val="21"/>
          <w:szCs w:val="21"/>
        </w:rPr>
        <w:t>Tel:</w:t>
      </w:r>
      <w:r w:rsidR="00A15A9C">
        <w:rPr>
          <w:b/>
          <w:color w:val="333333"/>
          <w:sz w:val="21"/>
          <w:szCs w:val="21"/>
        </w:rPr>
        <w:t xml:space="preserve"> </w:t>
      </w:r>
      <w:r w:rsidRPr="00D51C84">
        <w:rPr>
          <w:color w:val="333333"/>
          <w:sz w:val="21"/>
          <w:szCs w:val="21"/>
        </w:rPr>
        <w:t xml:space="preserve">0258 </w:t>
      </w:r>
      <w:r w:rsidRPr="00A15A9C">
        <w:rPr>
          <w:color w:val="333333"/>
          <w:sz w:val="21"/>
          <w:szCs w:val="21"/>
        </w:rPr>
        <w:t>296 </w:t>
      </w:r>
      <w:r w:rsidR="00A15A9C" w:rsidRPr="00A15A9C">
        <w:rPr>
          <w:color w:val="333333"/>
          <w:sz w:val="21"/>
          <w:szCs w:val="21"/>
        </w:rPr>
        <w:t>75 92</w:t>
      </w:r>
    </w:p>
    <w:p w14:paraId="7226F0A7" w14:textId="77777777" w:rsidR="00604AD0" w:rsidRPr="00D51C84" w:rsidRDefault="00604AD0" w:rsidP="00604AD0">
      <w:pPr>
        <w:pStyle w:val="NormalWeb"/>
        <w:shd w:val="clear" w:color="auto" w:fill="FFFFFF"/>
        <w:spacing w:before="0" w:beforeAutospacing="0" w:after="150" w:afterAutospacing="0"/>
        <w:rPr>
          <w:color w:val="333333"/>
          <w:sz w:val="21"/>
          <w:szCs w:val="21"/>
          <w:u w:val="single"/>
        </w:rPr>
      </w:pPr>
    </w:p>
    <w:p w14:paraId="5AEB30A6" w14:textId="77777777" w:rsidR="00604AD0" w:rsidRPr="00D51C84" w:rsidRDefault="00604AD0" w:rsidP="00604AD0">
      <w:pPr>
        <w:pStyle w:val="NormalWeb"/>
        <w:shd w:val="clear" w:color="auto" w:fill="FFFFFF"/>
        <w:spacing w:before="0" w:beforeAutospacing="0" w:after="150" w:afterAutospacing="0"/>
        <w:rPr>
          <w:color w:val="333333"/>
          <w:sz w:val="21"/>
          <w:szCs w:val="21"/>
          <w:u w:val="single"/>
        </w:rPr>
      </w:pPr>
    </w:p>
    <w:p w14:paraId="0BB6456C" w14:textId="77777777" w:rsidR="00604AD0" w:rsidRPr="00D51C84" w:rsidRDefault="00604AD0" w:rsidP="00604AD0">
      <w:pPr>
        <w:pStyle w:val="NormalWeb"/>
        <w:shd w:val="clear" w:color="auto" w:fill="FFFFFF"/>
        <w:spacing w:before="0" w:beforeAutospacing="0" w:after="150" w:afterAutospacing="0"/>
        <w:rPr>
          <w:color w:val="333333"/>
          <w:sz w:val="22"/>
          <w:szCs w:val="22"/>
        </w:rPr>
      </w:pPr>
      <w:r w:rsidRPr="00D51C84">
        <w:rPr>
          <w:b/>
          <w:color w:val="333333"/>
          <w:sz w:val="22"/>
          <w:szCs w:val="22"/>
        </w:rPr>
        <w:t>Adres:</w:t>
      </w:r>
      <w:r w:rsidRPr="00D51C84">
        <w:rPr>
          <w:color w:val="333333"/>
          <w:sz w:val="22"/>
          <w:szCs w:val="22"/>
        </w:rPr>
        <w:t xml:space="preserve"> PAMUKKALE ÜNİVERSİTESİ</w:t>
      </w:r>
    </w:p>
    <w:p w14:paraId="6A91F009" w14:textId="26188DCB" w:rsidR="00604AD0" w:rsidRPr="00D51C84" w:rsidRDefault="00604AD0" w:rsidP="00604AD0">
      <w:pPr>
        <w:pStyle w:val="NormalWeb"/>
        <w:shd w:val="clear" w:color="auto" w:fill="FFFFFF"/>
        <w:spacing w:before="0" w:beforeAutospacing="0" w:after="150" w:afterAutospacing="0"/>
        <w:rPr>
          <w:color w:val="333333"/>
          <w:sz w:val="22"/>
          <w:szCs w:val="22"/>
        </w:rPr>
      </w:pPr>
      <w:proofErr w:type="spellStart"/>
      <w:r w:rsidRPr="00D51C84">
        <w:rPr>
          <w:color w:val="333333"/>
          <w:sz w:val="22"/>
          <w:szCs w:val="22"/>
        </w:rPr>
        <w:t>Çamlaraltı</w:t>
      </w:r>
      <w:proofErr w:type="spellEnd"/>
      <w:r w:rsidRPr="00D51C84">
        <w:rPr>
          <w:color w:val="333333"/>
          <w:sz w:val="22"/>
          <w:szCs w:val="22"/>
        </w:rPr>
        <w:t xml:space="preserve"> Mahallesi Kınıklı Kampüsü  </w:t>
      </w:r>
    </w:p>
    <w:p w14:paraId="7BB2851F" w14:textId="77777777" w:rsidR="00604AD0" w:rsidRPr="00D51C84" w:rsidRDefault="00604AD0" w:rsidP="00604AD0">
      <w:pPr>
        <w:pStyle w:val="NormalWeb"/>
        <w:shd w:val="clear" w:color="auto" w:fill="FFFFFF"/>
        <w:spacing w:before="0" w:beforeAutospacing="0" w:after="150" w:afterAutospacing="0"/>
        <w:rPr>
          <w:color w:val="333333"/>
          <w:sz w:val="22"/>
          <w:szCs w:val="22"/>
        </w:rPr>
      </w:pPr>
      <w:r w:rsidRPr="00D51C84">
        <w:rPr>
          <w:color w:val="333333"/>
          <w:sz w:val="22"/>
          <w:szCs w:val="22"/>
        </w:rPr>
        <w:t> İLERİ ARAŞTIRMA LABORATUVAR MERKEZİ BİNASI KAT:2   </w:t>
      </w:r>
    </w:p>
    <w:p w14:paraId="0AAA0022" w14:textId="77777777" w:rsidR="00604AD0" w:rsidRPr="00D51C84" w:rsidRDefault="00604AD0" w:rsidP="00604AD0">
      <w:pPr>
        <w:pStyle w:val="NormalWeb"/>
        <w:shd w:val="clear" w:color="auto" w:fill="FFFFFF"/>
        <w:spacing w:before="0" w:beforeAutospacing="0" w:after="150" w:afterAutospacing="0"/>
        <w:rPr>
          <w:color w:val="333333"/>
          <w:sz w:val="22"/>
          <w:szCs w:val="22"/>
        </w:rPr>
      </w:pPr>
      <w:r w:rsidRPr="00D51C84">
        <w:rPr>
          <w:color w:val="333333"/>
          <w:sz w:val="22"/>
          <w:szCs w:val="22"/>
        </w:rPr>
        <w:t>Üniversite Caddesi No: 11/A </w:t>
      </w:r>
    </w:p>
    <w:p w14:paraId="36D3D438" w14:textId="77777777" w:rsidR="00604AD0" w:rsidRPr="00D51C84" w:rsidRDefault="00604AD0" w:rsidP="00604AD0">
      <w:pPr>
        <w:pStyle w:val="NormalWeb"/>
        <w:shd w:val="clear" w:color="auto" w:fill="FFFFFF"/>
        <w:spacing w:before="0" w:beforeAutospacing="0" w:after="150" w:afterAutospacing="0"/>
        <w:rPr>
          <w:color w:val="333333"/>
          <w:sz w:val="22"/>
          <w:szCs w:val="22"/>
        </w:rPr>
      </w:pPr>
      <w:r w:rsidRPr="00D51C84">
        <w:rPr>
          <w:color w:val="333333"/>
          <w:sz w:val="22"/>
          <w:szCs w:val="22"/>
        </w:rPr>
        <w:t>20160</w:t>
      </w:r>
    </w:p>
    <w:p w14:paraId="77814733" w14:textId="77777777" w:rsidR="00604AD0" w:rsidRPr="00D51C84" w:rsidRDefault="00604AD0" w:rsidP="00604AD0">
      <w:pPr>
        <w:pStyle w:val="NormalWeb"/>
        <w:shd w:val="clear" w:color="auto" w:fill="FFFFFF"/>
        <w:spacing w:before="0" w:beforeAutospacing="0" w:after="150" w:afterAutospacing="0"/>
        <w:rPr>
          <w:rStyle w:val="Gl"/>
          <w:color w:val="333333"/>
          <w:sz w:val="22"/>
          <w:szCs w:val="22"/>
        </w:rPr>
      </w:pPr>
      <w:r w:rsidRPr="00D51C84">
        <w:rPr>
          <w:color w:val="333333"/>
          <w:sz w:val="22"/>
          <w:szCs w:val="22"/>
        </w:rPr>
        <w:t>Pamukkale/</w:t>
      </w:r>
      <w:r w:rsidRPr="00D51C84">
        <w:rPr>
          <w:rStyle w:val="Gl"/>
          <w:color w:val="333333"/>
          <w:sz w:val="22"/>
          <w:szCs w:val="22"/>
        </w:rPr>
        <w:t>DENİZLİ </w:t>
      </w:r>
    </w:p>
    <w:sectPr w:rsidR="00604AD0" w:rsidRPr="00D51C84" w:rsidSect="00AF6879">
      <w:pgSz w:w="11906" w:h="16838"/>
      <w:pgMar w:top="1135"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812AF"/>
    <w:multiLevelType w:val="hybridMultilevel"/>
    <w:tmpl w:val="F4B434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8874AC"/>
    <w:multiLevelType w:val="hybridMultilevel"/>
    <w:tmpl w:val="6874CA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D2B"/>
    <w:rsid w:val="000311D3"/>
    <w:rsid w:val="000A1C6A"/>
    <w:rsid w:val="000C0B7D"/>
    <w:rsid w:val="000D5D02"/>
    <w:rsid w:val="00121D0C"/>
    <w:rsid w:val="0013549C"/>
    <w:rsid w:val="001412A4"/>
    <w:rsid w:val="00146E1F"/>
    <w:rsid w:val="001554FA"/>
    <w:rsid w:val="001F6718"/>
    <w:rsid w:val="00241CF8"/>
    <w:rsid w:val="00256B7A"/>
    <w:rsid w:val="0025784F"/>
    <w:rsid w:val="00263ACA"/>
    <w:rsid w:val="00285A5D"/>
    <w:rsid w:val="00287DBF"/>
    <w:rsid w:val="002905E7"/>
    <w:rsid w:val="002A0403"/>
    <w:rsid w:val="002D68F4"/>
    <w:rsid w:val="002F3CB8"/>
    <w:rsid w:val="00302445"/>
    <w:rsid w:val="00352368"/>
    <w:rsid w:val="00391A47"/>
    <w:rsid w:val="00396CC5"/>
    <w:rsid w:val="003D043C"/>
    <w:rsid w:val="003F386B"/>
    <w:rsid w:val="004314CA"/>
    <w:rsid w:val="0044397B"/>
    <w:rsid w:val="00450337"/>
    <w:rsid w:val="00460F73"/>
    <w:rsid w:val="004B3800"/>
    <w:rsid w:val="004B7E5D"/>
    <w:rsid w:val="004C4570"/>
    <w:rsid w:val="004E6BC8"/>
    <w:rsid w:val="00505729"/>
    <w:rsid w:val="00515382"/>
    <w:rsid w:val="0052739E"/>
    <w:rsid w:val="005623E5"/>
    <w:rsid w:val="00580789"/>
    <w:rsid w:val="005A18D7"/>
    <w:rsid w:val="005C1692"/>
    <w:rsid w:val="005C59B1"/>
    <w:rsid w:val="005D5783"/>
    <w:rsid w:val="006043BC"/>
    <w:rsid w:val="00604AD0"/>
    <w:rsid w:val="0061522E"/>
    <w:rsid w:val="00623A9E"/>
    <w:rsid w:val="00624A8F"/>
    <w:rsid w:val="006731F1"/>
    <w:rsid w:val="00680257"/>
    <w:rsid w:val="006C0D86"/>
    <w:rsid w:val="00715662"/>
    <w:rsid w:val="007B0DE4"/>
    <w:rsid w:val="007C75E3"/>
    <w:rsid w:val="007E0FAC"/>
    <w:rsid w:val="007F07DB"/>
    <w:rsid w:val="007F48E5"/>
    <w:rsid w:val="00825DE0"/>
    <w:rsid w:val="008611F3"/>
    <w:rsid w:val="00894B7A"/>
    <w:rsid w:val="00896844"/>
    <w:rsid w:val="008E260A"/>
    <w:rsid w:val="008F03FD"/>
    <w:rsid w:val="00903503"/>
    <w:rsid w:val="00906EE9"/>
    <w:rsid w:val="00907630"/>
    <w:rsid w:val="00917BB2"/>
    <w:rsid w:val="00961457"/>
    <w:rsid w:val="00995E73"/>
    <w:rsid w:val="009A4C69"/>
    <w:rsid w:val="009E1178"/>
    <w:rsid w:val="00A15A9C"/>
    <w:rsid w:val="00A177FF"/>
    <w:rsid w:val="00A421A5"/>
    <w:rsid w:val="00A54D66"/>
    <w:rsid w:val="00A6799D"/>
    <w:rsid w:val="00A7205D"/>
    <w:rsid w:val="00A872C3"/>
    <w:rsid w:val="00AC0D2B"/>
    <w:rsid w:val="00AF6879"/>
    <w:rsid w:val="00B304BE"/>
    <w:rsid w:val="00BA599C"/>
    <w:rsid w:val="00BB0862"/>
    <w:rsid w:val="00BB644C"/>
    <w:rsid w:val="00BD7E25"/>
    <w:rsid w:val="00BE1C6C"/>
    <w:rsid w:val="00BE6C85"/>
    <w:rsid w:val="00BF1ED4"/>
    <w:rsid w:val="00C10757"/>
    <w:rsid w:val="00C25487"/>
    <w:rsid w:val="00C61975"/>
    <w:rsid w:val="00C65928"/>
    <w:rsid w:val="00C6784F"/>
    <w:rsid w:val="00CD34D3"/>
    <w:rsid w:val="00CE1AA1"/>
    <w:rsid w:val="00CE7390"/>
    <w:rsid w:val="00CF206F"/>
    <w:rsid w:val="00CF6C87"/>
    <w:rsid w:val="00CF750D"/>
    <w:rsid w:val="00D11C6B"/>
    <w:rsid w:val="00D17749"/>
    <w:rsid w:val="00D243D2"/>
    <w:rsid w:val="00D25FB8"/>
    <w:rsid w:val="00D4408E"/>
    <w:rsid w:val="00D51C84"/>
    <w:rsid w:val="00D63570"/>
    <w:rsid w:val="00D7139C"/>
    <w:rsid w:val="00DD1E63"/>
    <w:rsid w:val="00DE7608"/>
    <w:rsid w:val="00E07F5A"/>
    <w:rsid w:val="00E10096"/>
    <w:rsid w:val="00EA3CFB"/>
    <w:rsid w:val="00EA7642"/>
    <w:rsid w:val="00EF7FFE"/>
    <w:rsid w:val="00F02178"/>
    <w:rsid w:val="00F06707"/>
    <w:rsid w:val="00F20A5A"/>
    <w:rsid w:val="00F21C91"/>
    <w:rsid w:val="00F3409B"/>
    <w:rsid w:val="00F37D4D"/>
    <w:rsid w:val="00F50F15"/>
    <w:rsid w:val="00F53A2B"/>
    <w:rsid w:val="00F65411"/>
    <w:rsid w:val="00F84117"/>
    <w:rsid w:val="00F94DA2"/>
    <w:rsid w:val="00FA156A"/>
    <w:rsid w:val="00FE16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7A6E"/>
  <w15:chartTrackingRefBased/>
  <w15:docId w15:val="{15BD9F62-9C89-47AA-A171-5B9481A5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25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DE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E10096"/>
    <w:rPr>
      <w:color w:val="0563C1" w:themeColor="hyperlink"/>
      <w:u w:val="single"/>
    </w:rPr>
  </w:style>
  <w:style w:type="character" w:styleId="Gl">
    <w:name w:val="Strong"/>
    <w:basedOn w:val="VarsaylanParagrafYazTipi"/>
    <w:uiPriority w:val="22"/>
    <w:qFormat/>
    <w:rsid w:val="00F21C91"/>
    <w:rPr>
      <w:b/>
      <w:bCs/>
    </w:rPr>
  </w:style>
  <w:style w:type="paragraph" w:styleId="BalonMetni">
    <w:name w:val="Balloon Text"/>
    <w:basedOn w:val="Normal"/>
    <w:link w:val="BalonMetniChar"/>
    <w:uiPriority w:val="99"/>
    <w:semiHidden/>
    <w:unhideWhenUsed/>
    <w:rsid w:val="007F48E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48E5"/>
    <w:rPr>
      <w:rFonts w:ascii="Segoe UI" w:hAnsi="Segoe UI" w:cs="Segoe UI"/>
      <w:sz w:val="18"/>
      <w:szCs w:val="18"/>
    </w:rPr>
  </w:style>
  <w:style w:type="paragraph" w:styleId="ListeParagraf">
    <w:name w:val="List Paragraph"/>
    <w:basedOn w:val="Normal"/>
    <w:uiPriority w:val="34"/>
    <w:qFormat/>
    <w:rsid w:val="00CF6C87"/>
    <w:pPr>
      <w:ind w:left="720"/>
      <w:contextualSpacing/>
    </w:pPr>
  </w:style>
  <w:style w:type="character" w:styleId="Vurgu">
    <w:name w:val="Emphasis"/>
    <w:basedOn w:val="VarsaylanParagrafYazTipi"/>
    <w:uiPriority w:val="20"/>
    <w:qFormat/>
    <w:rsid w:val="006C0D86"/>
    <w:rPr>
      <w:i/>
      <w:iCs/>
    </w:rPr>
  </w:style>
  <w:style w:type="character" w:styleId="zmlenmeyenBahsetme">
    <w:name w:val="Unresolved Mention"/>
    <w:basedOn w:val="VarsaylanParagrafYazTipi"/>
    <w:uiPriority w:val="99"/>
    <w:semiHidden/>
    <w:unhideWhenUsed/>
    <w:rsid w:val="00715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58969">
      <w:bodyDiv w:val="1"/>
      <w:marLeft w:val="0"/>
      <w:marRight w:val="0"/>
      <w:marTop w:val="0"/>
      <w:marBottom w:val="0"/>
      <w:divBdr>
        <w:top w:val="none" w:sz="0" w:space="0" w:color="auto"/>
        <w:left w:val="none" w:sz="0" w:space="0" w:color="auto"/>
        <w:bottom w:val="none" w:sz="0" w:space="0" w:color="auto"/>
        <w:right w:val="none" w:sz="0" w:space="0" w:color="auto"/>
      </w:divBdr>
    </w:div>
    <w:div w:id="592511332">
      <w:bodyDiv w:val="1"/>
      <w:marLeft w:val="0"/>
      <w:marRight w:val="0"/>
      <w:marTop w:val="0"/>
      <w:marBottom w:val="0"/>
      <w:divBdr>
        <w:top w:val="none" w:sz="0" w:space="0" w:color="auto"/>
        <w:left w:val="none" w:sz="0" w:space="0" w:color="auto"/>
        <w:bottom w:val="none" w:sz="0" w:space="0" w:color="auto"/>
        <w:right w:val="none" w:sz="0" w:space="0" w:color="auto"/>
      </w:divBdr>
    </w:div>
    <w:div w:id="1436441106">
      <w:bodyDiv w:val="1"/>
      <w:marLeft w:val="0"/>
      <w:marRight w:val="0"/>
      <w:marTop w:val="0"/>
      <w:marBottom w:val="0"/>
      <w:divBdr>
        <w:top w:val="none" w:sz="0" w:space="0" w:color="auto"/>
        <w:left w:val="none" w:sz="0" w:space="0" w:color="auto"/>
        <w:bottom w:val="none" w:sz="0" w:space="0" w:color="auto"/>
        <w:right w:val="none" w:sz="0" w:space="0" w:color="auto"/>
      </w:divBdr>
    </w:div>
    <w:div w:id="169307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au.edu.tr/uluslararasi/tr/sayfa/anlasmalarimiz"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36C8E-E64F-4AEF-8A33-2B96A21AC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1541</Words>
  <Characters>8786</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Pamukkale Üniversitesi Uluslararası İlişkiler Koordinatörlüğü</cp:lastModifiedBy>
  <cp:revision>50</cp:revision>
  <cp:lastPrinted>2019-09-18T08:32:00Z</cp:lastPrinted>
  <dcterms:created xsi:type="dcterms:W3CDTF">2023-02-27T07:14:00Z</dcterms:created>
  <dcterms:modified xsi:type="dcterms:W3CDTF">2023-03-09T11:56:00Z</dcterms:modified>
</cp:coreProperties>
</file>