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80F5" w14:textId="77777777" w:rsidR="006526ED" w:rsidRDefault="00A8042D">
      <w:pPr>
        <w:pStyle w:val="GvdeMetni"/>
        <w:spacing w:before="78"/>
        <w:ind w:left="3689" w:right="3588" w:firstLine="0"/>
        <w:jc w:val="center"/>
      </w:pPr>
      <w:r>
        <w:rPr>
          <w:u w:val="thick"/>
        </w:rPr>
        <w:t>EK-3</w:t>
      </w:r>
    </w:p>
    <w:p w14:paraId="5E1DFBDD" w14:textId="69F54053" w:rsidR="006526ED" w:rsidRDefault="00A8042D">
      <w:pPr>
        <w:pStyle w:val="GvdeMetni"/>
        <w:ind w:left="3689" w:right="3590" w:firstLine="0"/>
        <w:jc w:val="center"/>
      </w:pPr>
      <w:r>
        <w:t>ÖZGEÇMİŞ</w:t>
      </w:r>
    </w:p>
    <w:p w14:paraId="3F54245A" w14:textId="2DE0DB8A" w:rsidR="006526ED" w:rsidRDefault="00A8042D">
      <w:pPr>
        <w:pStyle w:val="ListeParagraf"/>
        <w:numPr>
          <w:ilvl w:val="0"/>
          <w:numId w:val="1"/>
        </w:numPr>
        <w:tabs>
          <w:tab w:val="left" w:pos="717"/>
          <w:tab w:val="left" w:pos="718"/>
        </w:tabs>
        <w:spacing w:before="122"/>
        <w:rPr>
          <w:b/>
        </w:rPr>
      </w:pPr>
      <w:r>
        <w:rPr>
          <w:b/>
        </w:rPr>
        <w:t>Adı</w:t>
      </w:r>
      <w:r>
        <w:rPr>
          <w:b/>
          <w:spacing w:val="-1"/>
        </w:rPr>
        <w:t xml:space="preserve"> </w:t>
      </w:r>
      <w:r>
        <w:rPr>
          <w:b/>
        </w:rPr>
        <w:t>Soyadı:</w:t>
      </w:r>
      <w:r w:rsidR="00F34831">
        <w:rPr>
          <w:b/>
        </w:rPr>
        <w:t xml:space="preserve"> </w:t>
      </w:r>
      <w:r w:rsidR="00342289" w:rsidRPr="00ED7E33">
        <w:rPr>
          <w:bCs/>
        </w:rPr>
        <w:t>Sinem Güler KANGALLI UYAR</w:t>
      </w:r>
    </w:p>
    <w:p w14:paraId="1A036D16" w14:textId="72A893A9" w:rsidR="006526ED" w:rsidRDefault="00A8042D">
      <w:pPr>
        <w:pStyle w:val="ListeParagraf"/>
        <w:numPr>
          <w:ilvl w:val="0"/>
          <w:numId w:val="1"/>
        </w:numPr>
        <w:tabs>
          <w:tab w:val="left" w:pos="717"/>
          <w:tab w:val="left" w:pos="718"/>
        </w:tabs>
        <w:rPr>
          <w:b/>
        </w:rPr>
      </w:pPr>
      <w:r>
        <w:rPr>
          <w:b/>
        </w:rPr>
        <w:t>Doğum</w:t>
      </w:r>
      <w:r>
        <w:rPr>
          <w:b/>
          <w:spacing w:val="-1"/>
        </w:rPr>
        <w:t xml:space="preserve"> </w:t>
      </w:r>
      <w:r>
        <w:rPr>
          <w:b/>
        </w:rPr>
        <w:t>Tarihi:</w:t>
      </w:r>
      <w:r w:rsidR="00F34831">
        <w:rPr>
          <w:b/>
        </w:rPr>
        <w:t xml:space="preserve"> </w:t>
      </w:r>
    </w:p>
    <w:p w14:paraId="107C970C" w14:textId="13C8050D" w:rsidR="006526ED" w:rsidRDefault="00A8042D">
      <w:pPr>
        <w:pStyle w:val="ListeParagraf"/>
        <w:numPr>
          <w:ilvl w:val="0"/>
          <w:numId w:val="1"/>
        </w:numPr>
        <w:tabs>
          <w:tab w:val="left" w:pos="717"/>
          <w:tab w:val="left" w:pos="718"/>
        </w:tabs>
        <w:spacing w:before="122"/>
        <w:rPr>
          <w:b/>
        </w:rPr>
      </w:pPr>
      <w:r>
        <w:rPr>
          <w:b/>
        </w:rPr>
        <w:t>Unvanı:</w:t>
      </w:r>
      <w:r w:rsidR="00F34831">
        <w:rPr>
          <w:b/>
        </w:rPr>
        <w:t xml:space="preserve"> </w:t>
      </w:r>
      <w:r w:rsidR="00342289" w:rsidRPr="00ED7E33">
        <w:rPr>
          <w:bCs/>
        </w:rPr>
        <w:t>Doç. Dr.</w:t>
      </w:r>
    </w:p>
    <w:p w14:paraId="16BB67BA" w14:textId="4238B016" w:rsidR="006526ED" w:rsidRDefault="00A8042D">
      <w:pPr>
        <w:pStyle w:val="ListeParagraf"/>
        <w:numPr>
          <w:ilvl w:val="0"/>
          <w:numId w:val="1"/>
        </w:numPr>
        <w:tabs>
          <w:tab w:val="left" w:pos="717"/>
          <w:tab w:val="left" w:pos="718"/>
        </w:tabs>
        <w:rPr>
          <w:b/>
        </w:rPr>
      </w:pPr>
      <w:r>
        <w:rPr>
          <w:b/>
        </w:rPr>
        <w:t>Öğrenim</w:t>
      </w:r>
      <w:r>
        <w:rPr>
          <w:b/>
          <w:spacing w:val="-1"/>
        </w:rPr>
        <w:t xml:space="preserve"> </w:t>
      </w:r>
      <w:r>
        <w:rPr>
          <w:b/>
        </w:rPr>
        <w:t>Durumu:</w:t>
      </w:r>
      <w:r w:rsidR="00342289">
        <w:rPr>
          <w:b/>
        </w:rPr>
        <w:t xml:space="preserve"> </w:t>
      </w:r>
      <w:r w:rsidR="00342289" w:rsidRPr="00ED7E33">
        <w:rPr>
          <w:bCs/>
        </w:rPr>
        <w:t>Doktora</w:t>
      </w:r>
    </w:p>
    <w:p w14:paraId="2E86FF2C" w14:textId="77777777" w:rsidR="006526ED" w:rsidRDefault="006526ED">
      <w:pPr>
        <w:pStyle w:val="GvdeMetni"/>
        <w:spacing w:before="5"/>
        <w:ind w:left="0" w:firstLine="0"/>
        <w:rPr>
          <w:sz w:val="10"/>
        </w:rPr>
      </w:pPr>
    </w:p>
    <w:tbl>
      <w:tblPr>
        <w:tblStyle w:val="TableNormal"/>
        <w:tblW w:w="9275" w:type="dxa"/>
        <w:tblInd w:w="10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49"/>
        <w:gridCol w:w="2410"/>
        <w:gridCol w:w="3419"/>
        <w:gridCol w:w="1497"/>
      </w:tblGrid>
      <w:tr w:rsidR="006526ED" w:rsidRPr="00F34831" w14:paraId="090BE1B7" w14:textId="77777777" w:rsidTr="006A6840">
        <w:trPr>
          <w:trHeight w:val="253"/>
        </w:trPr>
        <w:tc>
          <w:tcPr>
            <w:tcW w:w="1949" w:type="dxa"/>
            <w:tcBorders>
              <w:bottom w:val="double" w:sz="2" w:space="0" w:color="000000"/>
            </w:tcBorders>
            <w:vAlign w:val="center"/>
          </w:tcPr>
          <w:p w14:paraId="0BF80218" w14:textId="77777777" w:rsidR="006526ED" w:rsidRPr="00F34831" w:rsidRDefault="00A8042D">
            <w:pPr>
              <w:pStyle w:val="TableParagraph"/>
              <w:spacing w:line="232" w:lineRule="exact"/>
              <w:ind w:left="647"/>
              <w:rPr>
                <w:b/>
                <w:sz w:val="24"/>
                <w:szCs w:val="24"/>
              </w:rPr>
            </w:pPr>
            <w:r w:rsidRPr="00F34831">
              <w:rPr>
                <w:b/>
                <w:sz w:val="24"/>
                <w:szCs w:val="24"/>
              </w:rPr>
              <w:t>Derece</w:t>
            </w:r>
          </w:p>
        </w:tc>
        <w:tc>
          <w:tcPr>
            <w:tcW w:w="2410" w:type="dxa"/>
            <w:tcBorders>
              <w:bottom w:val="double" w:sz="2" w:space="0" w:color="000000"/>
              <w:right w:val="single" w:sz="4" w:space="0" w:color="000000"/>
            </w:tcBorders>
            <w:vAlign w:val="center"/>
          </w:tcPr>
          <w:p w14:paraId="447514A8" w14:textId="77777777" w:rsidR="006526ED" w:rsidRPr="00F34831" w:rsidRDefault="00A8042D">
            <w:pPr>
              <w:pStyle w:val="TableParagraph"/>
              <w:spacing w:line="232" w:lineRule="exact"/>
              <w:ind w:left="957" w:right="947"/>
              <w:jc w:val="center"/>
              <w:rPr>
                <w:b/>
                <w:sz w:val="24"/>
                <w:szCs w:val="24"/>
              </w:rPr>
            </w:pPr>
            <w:r w:rsidRPr="00F34831">
              <w:rPr>
                <w:b/>
                <w:sz w:val="24"/>
                <w:szCs w:val="24"/>
              </w:rPr>
              <w:t>Alan</w:t>
            </w:r>
          </w:p>
        </w:tc>
        <w:tc>
          <w:tcPr>
            <w:tcW w:w="3419" w:type="dxa"/>
            <w:tcBorders>
              <w:left w:val="single" w:sz="4" w:space="0" w:color="000000"/>
              <w:bottom w:val="double" w:sz="2" w:space="0" w:color="000000"/>
              <w:right w:val="single" w:sz="4" w:space="0" w:color="000000"/>
            </w:tcBorders>
            <w:vAlign w:val="center"/>
          </w:tcPr>
          <w:p w14:paraId="5AA644E0" w14:textId="77777777" w:rsidR="006526ED" w:rsidRPr="00F34831" w:rsidRDefault="00A8042D">
            <w:pPr>
              <w:pStyle w:val="TableParagraph"/>
              <w:spacing w:line="232" w:lineRule="exact"/>
              <w:ind w:left="1129" w:right="1116"/>
              <w:jc w:val="center"/>
              <w:rPr>
                <w:b/>
                <w:sz w:val="24"/>
                <w:szCs w:val="24"/>
              </w:rPr>
            </w:pPr>
            <w:r w:rsidRPr="00F34831">
              <w:rPr>
                <w:b/>
                <w:sz w:val="24"/>
                <w:szCs w:val="24"/>
              </w:rPr>
              <w:t>Üniversite</w:t>
            </w:r>
          </w:p>
        </w:tc>
        <w:tc>
          <w:tcPr>
            <w:tcW w:w="1497" w:type="dxa"/>
            <w:tcBorders>
              <w:left w:val="single" w:sz="4" w:space="0" w:color="000000"/>
              <w:bottom w:val="double" w:sz="2" w:space="0" w:color="000000"/>
            </w:tcBorders>
            <w:vAlign w:val="center"/>
          </w:tcPr>
          <w:p w14:paraId="37AD2908" w14:textId="77777777" w:rsidR="006526ED" w:rsidRPr="00F34831" w:rsidRDefault="00A8042D">
            <w:pPr>
              <w:pStyle w:val="TableParagraph"/>
              <w:spacing w:line="232" w:lineRule="exact"/>
              <w:ind w:left="213"/>
              <w:rPr>
                <w:b/>
                <w:sz w:val="24"/>
                <w:szCs w:val="24"/>
              </w:rPr>
            </w:pPr>
            <w:r w:rsidRPr="00F34831">
              <w:rPr>
                <w:b/>
                <w:sz w:val="24"/>
                <w:szCs w:val="24"/>
              </w:rPr>
              <w:t>Yıl</w:t>
            </w:r>
          </w:p>
        </w:tc>
      </w:tr>
      <w:tr w:rsidR="00F34831" w:rsidRPr="00F34831" w14:paraId="4C4918DA" w14:textId="77777777" w:rsidTr="006A6840">
        <w:trPr>
          <w:trHeight w:val="253"/>
        </w:trPr>
        <w:tc>
          <w:tcPr>
            <w:tcW w:w="1949" w:type="dxa"/>
            <w:tcBorders>
              <w:top w:val="double" w:sz="2" w:space="0" w:color="000000"/>
              <w:bottom w:val="single" w:sz="4" w:space="0" w:color="000000"/>
            </w:tcBorders>
            <w:vAlign w:val="center"/>
          </w:tcPr>
          <w:p w14:paraId="27DED9BC" w14:textId="77777777" w:rsidR="00F34831" w:rsidRPr="00F34831" w:rsidRDefault="00F34831" w:rsidP="00F34831">
            <w:pPr>
              <w:pStyle w:val="TableParagraph"/>
              <w:spacing w:line="233" w:lineRule="exact"/>
              <w:ind w:left="107"/>
              <w:rPr>
                <w:sz w:val="24"/>
                <w:szCs w:val="24"/>
              </w:rPr>
            </w:pPr>
            <w:r w:rsidRPr="00F34831">
              <w:rPr>
                <w:sz w:val="24"/>
                <w:szCs w:val="24"/>
              </w:rPr>
              <w:t>Lisans</w:t>
            </w:r>
          </w:p>
        </w:tc>
        <w:tc>
          <w:tcPr>
            <w:tcW w:w="2410" w:type="dxa"/>
            <w:tcBorders>
              <w:top w:val="double" w:sz="2" w:space="0" w:color="000000"/>
              <w:bottom w:val="single" w:sz="4" w:space="0" w:color="000000"/>
              <w:right w:val="single" w:sz="4" w:space="0" w:color="000000"/>
            </w:tcBorders>
            <w:vAlign w:val="center"/>
          </w:tcPr>
          <w:p w14:paraId="2B53DA3D" w14:textId="1E0739C0" w:rsidR="00F34831" w:rsidRPr="00F34831" w:rsidRDefault="00342289" w:rsidP="00F34831">
            <w:pPr>
              <w:pStyle w:val="TableParagraph"/>
              <w:rPr>
                <w:sz w:val="24"/>
                <w:szCs w:val="24"/>
              </w:rPr>
            </w:pPr>
            <w:r>
              <w:rPr>
                <w:sz w:val="24"/>
                <w:szCs w:val="24"/>
              </w:rPr>
              <w:t>Ekonometri</w:t>
            </w:r>
          </w:p>
        </w:tc>
        <w:tc>
          <w:tcPr>
            <w:tcW w:w="3419" w:type="dxa"/>
            <w:tcBorders>
              <w:top w:val="double" w:sz="2" w:space="0" w:color="000000"/>
              <w:left w:val="single" w:sz="4" w:space="0" w:color="000000"/>
              <w:bottom w:val="single" w:sz="4" w:space="0" w:color="000000"/>
              <w:right w:val="single" w:sz="4" w:space="0" w:color="000000"/>
            </w:tcBorders>
            <w:vAlign w:val="center"/>
          </w:tcPr>
          <w:p w14:paraId="4AE820F0" w14:textId="2368F9B8" w:rsidR="00F34831" w:rsidRPr="00F34831" w:rsidRDefault="003E4FE5" w:rsidP="00F34831">
            <w:pPr>
              <w:pStyle w:val="TableParagraph"/>
              <w:rPr>
                <w:sz w:val="24"/>
                <w:szCs w:val="24"/>
              </w:rPr>
            </w:pPr>
            <w:r>
              <w:rPr>
                <w:sz w:val="24"/>
                <w:szCs w:val="24"/>
              </w:rPr>
              <w:t>Marmara Üniversitesi</w:t>
            </w:r>
          </w:p>
        </w:tc>
        <w:tc>
          <w:tcPr>
            <w:tcW w:w="1497" w:type="dxa"/>
            <w:tcBorders>
              <w:top w:val="double" w:sz="2" w:space="0" w:color="000000"/>
              <w:left w:val="single" w:sz="4" w:space="0" w:color="000000"/>
              <w:bottom w:val="single" w:sz="4" w:space="0" w:color="000000"/>
            </w:tcBorders>
            <w:vAlign w:val="center"/>
          </w:tcPr>
          <w:p w14:paraId="46447BAB" w14:textId="2333ACE6" w:rsidR="00F34831" w:rsidRPr="00F34831" w:rsidRDefault="003E4FE5" w:rsidP="00F34831">
            <w:pPr>
              <w:pStyle w:val="TableParagraph"/>
              <w:rPr>
                <w:sz w:val="24"/>
                <w:szCs w:val="24"/>
              </w:rPr>
            </w:pPr>
            <w:r>
              <w:rPr>
                <w:sz w:val="24"/>
                <w:szCs w:val="24"/>
              </w:rPr>
              <w:t>2008</w:t>
            </w:r>
          </w:p>
        </w:tc>
      </w:tr>
      <w:tr w:rsidR="00F34831" w:rsidRPr="00F34831" w14:paraId="019F1064" w14:textId="77777777" w:rsidTr="006A6840">
        <w:trPr>
          <w:trHeight w:val="253"/>
        </w:trPr>
        <w:tc>
          <w:tcPr>
            <w:tcW w:w="1949" w:type="dxa"/>
            <w:tcBorders>
              <w:top w:val="double" w:sz="2" w:space="0" w:color="000000"/>
              <w:bottom w:val="single" w:sz="4" w:space="0" w:color="000000"/>
            </w:tcBorders>
            <w:vAlign w:val="center"/>
          </w:tcPr>
          <w:p w14:paraId="62802BF6" w14:textId="6799A672" w:rsidR="00F34831" w:rsidRPr="00F34831" w:rsidRDefault="00F34831" w:rsidP="00F34831">
            <w:pPr>
              <w:pStyle w:val="TableParagraph"/>
              <w:spacing w:line="233" w:lineRule="exact"/>
              <w:ind w:left="107"/>
              <w:rPr>
                <w:sz w:val="24"/>
                <w:szCs w:val="24"/>
              </w:rPr>
            </w:pPr>
            <w:r w:rsidRPr="00F34831">
              <w:rPr>
                <w:sz w:val="24"/>
                <w:szCs w:val="24"/>
              </w:rPr>
              <w:t>Y. Lisans</w:t>
            </w:r>
          </w:p>
        </w:tc>
        <w:tc>
          <w:tcPr>
            <w:tcW w:w="2410" w:type="dxa"/>
            <w:tcBorders>
              <w:top w:val="double" w:sz="2" w:space="0" w:color="000000"/>
              <w:bottom w:val="single" w:sz="4" w:space="0" w:color="000000"/>
              <w:right w:val="single" w:sz="4" w:space="0" w:color="000000"/>
            </w:tcBorders>
            <w:vAlign w:val="center"/>
          </w:tcPr>
          <w:p w14:paraId="6A2378D2" w14:textId="4C0B5B74" w:rsidR="00F34831" w:rsidRPr="00F34831" w:rsidRDefault="00342289" w:rsidP="00F34831">
            <w:pPr>
              <w:pStyle w:val="TableParagraph"/>
              <w:rPr>
                <w:sz w:val="24"/>
                <w:szCs w:val="24"/>
              </w:rPr>
            </w:pPr>
            <w:r>
              <w:rPr>
                <w:sz w:val="24"/>
                <w:szCs w:val="24"/>
              </w:rPr>
              <w:t>Ekonometri</w:t>
            </w:r>
          </w:p>
        </w:tc>
        <w:tc>
          <w:tcPr>
            <w:tcW w:w="3419" w:type="dxa"/>
            <w:tcBorders>
              <w:top w:val="double" w:sz="2" w:space="0" w:color="000000"/>
              <w:left w:val="single" w:sz="4" w:space="0" w:color="000000"/>
              <w:bottom w:val="single" w:sz="4" w:space="0" w:color="000000"/>
              <w:right w:val="single" w:sz="4" w:space="0" w:color="000000"/>
            </w:tcBorders>
            <w:vAlign w:val="center"/>
          </w:tcPr>
          <w:p w14:paraId="6DDF052D" w14:textId="2F10156C" w:rsidR="00F34831" w:rsidRPr="00F34831" w:rsidRDefault="003E4FE5" w:rsidP="00F34831">
            <w:pPr>
              <w:pStyle w:val="TableParagraph"/>
              <w:rPr>
                <w:sz w:val="24"/>
                <w:szCs w:val="24"/>
              </w:rPr>
            </w:pPr>
            <w:r w:rsidRPr="003E4FE5">
              <w:rPr>
                <w:sz w:val="24"/>
                <w:szCs w:val="24"/>
              </w:rPr>
              <w:t>Marmara Üniversitesi</w:t>
            </w:r>
          </w:p>
        </w:tc>
        <w:tc>
          <w:tcPr>
            <w:tcW w:w="1497" w:type="dxa"/>
            <w:tcBorders>
              <w:top w:val="double" w:sz="2" w:space="0" w:color="000000"/>
              <w:left w:val="single" w:sz="4" w:space="0" w:color="000000"/>
              <w:bottom w:val="single" w:sz="4" w:space="0" w:color="000000"/>
            </w:tcBorders>
            <w:vAlign w:val="center"/>
          </w:tcPr>
          <w:p w14:paraId="1FD676FA" w14:textId="5144F1D6" w:rsidR="00F34831" w:rsidRPr="00F34831" w:rsidRDefault="003E4FE5" w:rsidP="00F34831">
            <w:pPr>
              <w:pStyle w:val="TableParagraph"/>
              <w:rPr>
                <w:sz w:val="24"/>
                <w:szCs w:val="24"/>
              </w:rPr>
            </w:pPr>
            <w:r>
              <w:rPr>
                <w:sz w:val="24"/>
                <w:szCs w:val="24"/>
              </w:rPr>
              <w:t>2010</w:t>
            </w:r>
          </w:p>
        </w:tc>
      </w:tr>
      <w:tr w:rsidR="00F34831" w:rsidRPr="00F34831" w14:paraId="504D2865" w14:textId="77777777" w:rsidTr="006A6840">
        <w:trPr>
          <w:trHeight w:val="253"/>
        </w:trPr>
        <w:tc>
          <w:tcPr>
            <w:tcW w:w="1949" w:type="dxa"/>
            <w:tcBorders>
              <w:top w:val="single" w:sz="4" w:space="0" w:color="000000"/>
              <w:right w:val="single" w:sz="4" w:space="0" w:color="000000"/>
            </w:tcBorders>
            <w:vAlign w:val="center"/>
          </w:tcPr>
          <w:p w14:paraId="6FE6FC7D" w14:textId="77777777" w:rsidR="00F34831" w:rsidRPr="00F34831" w:rsidRDefault="00F34831" w:rsidP="00F34831">
            <w:pPr>
              <w:pStyle w:val="TableParagraph"/>
              <w:spacing w:line="234" w:lineRule="exact"/>
              <w:ind w:left="107"/>
              <w:rPr>
                <w:sz w:val="24"/>
                <w:szCs w:val="24"/>
              </w:rPr>
            </w:pPr>
            <w:r w:rsidRPr="00F34831">
              <w:rPr>
                <w:sz w:val="24"/>
                <w:szCs w:val="24"/>
              </w:rPr>
              <w:t>Doktora</w:t>
            </w:r>
          </w:p>
        </w:tc>
        <w:tc>
          <w:tcPr>
            <w:tcW w:w="2410" w:type="dxa"/>
            <w:tcBorders>
              <w:top w:val="single" w:sz="4" w:space="0" w:color="000000"/>
              <w:left w:val="single" w:sz="4" w:space="0" w:color="000000"/>
              <w:right w:val="single" w:sz="4" w:space="0" w:color="000000"/>
            </w:tcBorders>
            <w:vAlign w:val="center"/>
          </w:tcPr>
          <w:p w14:paraId="0B713569" w14:textId="28F5C329" w:rsidR="00F34831" w:rsidRPr="00F34831" w:rsidRDefault="00342289" w:rsidP="00F34831">
            <w:pPr>
              <w:pStyle w:val="TableParagraph"/>
              <w:rPr>
                <w:sz w:val="24"/>
                <w:szCs w:val="24"/>
              </w:rPr>
            </w:pPr>
            <w:r>
              <w:rPr>
                <w:sz w:val="24"/>
                <w:szCs w:val="24"/>
              </w:rPr>
              <w:t>İktisat</w:t>
            </w:r>
          </w:p>
        </w:tc>
        <w:tc>
          <w:tcPr>
            <w:tcW w:w="3419" w:type="dxa"/>
            <w:tcBorders>
              <w:top w:val="single" w:sz="4" w:space="0" w:color="000000"/>
              <w:left w:val="single" w:sz="4" w:space="0" w:color="000000"/>
              <w:right w:val="single" w:sz="4" w:space="0" w:color="000000"/>
            </w:tcBorders>
            <w:vAlign w:val="center"/>
          </w:tcPr>
          <w:p w14:paraId="111AA323" w14:textId="7B864978" w:rsidR="00F34831" w:rsidRPr="00F34831" w:rsidRDefault="003E4FE5" w:rsidP="00F34831">
            <w:pPr>
              <w:pStyle w:val="TableParagraph"/>
              <w:rPr>
                <w:sz w:val="24"/>
                <w:szCs w:val="24"/>
              </w:rPr>
            </w:pPr>
            <w:r>
              <w:rPr>
                <w:sz w:val="24"/>
                <w:szCs w:val="24"/>
              </w:rPr>
              <w:t>Pamukkale Üniversitesi</w:t>
            </w:r>
          </w:p>
        </w:tc>
        <w:tc>
          <w:tcPr>
            <w:tcW w:w="1497" w:type="dxa"/>
            <w:tcBorders>
              <w:top w:val="single" w:sz="4" w:space="0" w:color="000000"/>
              <w:left w:val="single" w:sz="4" w:space="0" w:color="000000"/>
            </w:tcBorders>
            <w:vAlign w:val="center"/>
          </w:tcPr>
          <w:p w14:paraId="45F12CB6" w14:textId="314D34C3" w:rsidR="00F34831" w:rsidRPr="00F34831" w:rsidRDefault="003E4FE5" w:rsidP="00F34831">
            <w:pPr>
              <w:pStyle w:val="TableParagraph"/>
              <w:rPr>
                <w:sz w:val="24"/>
                <w:szCs w:val="24"/>
              </w:rPr>
            </w:pPr>
            <w:r>
              <w:rPr>
                <w:sz w:val="24"/>
                <w:szCs w:val="24"/>
              </w:rPr>
              <w:t>2015</w:t>
            </w:r>
          </w:p>
        </w:tc>
      </w:tr>
    </w:tbl>
    <w:p w14:paraId="3B138235" w14:textId="77777777" w:rsidR="006526ED" w:rsidRDefault="00A8042D">
      <w:pPr>
        <w:pStyle w:val="ListeParagraf"/>
        <w:numPr>
          <w:ilvl w:val="0"/>
          <w:numId w:val="1"/>
        </w:numPr>
        <w:tabs>
          <w:tab w:val="left" w:pos="717"/>
          <w:tab w:val="left" w:pos="718"/>
        </w:tabs>
        <w:spacing w:before="0" w:line="252" w:lineRule="exact"/>
        <w:rPr>
          <w:b/>
        </w:rPr>
      </w:pPr>
      <w:r>
        <w:rPr>
          <w:b/>
        </w:rPr>
        <w:t>Akademik</w:t>
      </w:r>
      <w:r>
        <w:rPr>
          <w:b/>
          <w:spacing w:val="-1"/>
        </w:rPr>
        <w:t xml:space="preserve"> </w:t>
      </w:r>
      <w:r>
        <w:rPr>
          <w:b/>
        </w:rPr>
        <w:t>Unvanlar:</w:t>
      </w:r>
    </w:p>
    <w:p w14:paraId="76770B16" w14:textId="49F8B64F" w:rsidR="006526ED" w:rsidRDefault="00A8042D">
      <w:pPr>
        <w:pStyle w:val="GvdeMetni"/>
        <w:spacing w:line="253" w:lineRule="exact"/>
        <w:ind w:left="940" w:firstLine="0"/>
      </w:pPr>
      <w:r>
        <w:t>Yardımcı Doçentlik Tarihi</w:t>
      </w:r>
      <w:r w:rsidRPr="002716AE">
        <w:rPr>
          <w:b w:val="0"/>
          <w:bCs w:val="0"/>
        </w:rPr>
        <w:t>:</w:t>
      </w:r>
      <w:r w:rsidR="001E679A" w:rsidRPr="002716AE">
        <w:rPr>
          <w:b w:val="0"/>
          <w:bCs w:val="0"/>
        </w:rPr>
        <w:t xml:space="preserve"> </w:t>
      </w:r>
      <w:r w:rsidR="002716AE" w:rsidRPr="002716AE">
        <w:rPr>
          <w:b w:val="0"/>
          <w:bCs w:val="0"/>
        </w:rPr>
        <w:t>22.03.</w:t>
      </w:r>
      <w:r w:rsidR="00C26CC1" w:rsidRPr="002716AE">
        <w:rPr>
          <w:b w:val="0"/>
          <w:bCs w:val="0"/>
        </w:rPr>
        <w:t>2016</w:t>
      </w:r>
    </w:p>
    <w:p w14:paraId="4FF1310B" w14:textId="35E080D7" w:rsidR="006526ED" w:rsidRPr="002716AE" w:rsidRDefault="00A8042D">
      <w:pPr>
        <w:pStyle w:val="GvdeMetni"/>
        <w:tabs>
          <w:tab w:val="left" w:pos="3328"/>
        </w:tabs>
        <w:spacing w:before="0"/>
        <w:ind w:left="940" w:firstLine="0"/>
        <w:rPr>
          <w:b w:val="0"/>
          <w:bCs w:val="0"/>
        </w:rPr>
      </w:pPr>
      <w:r>
        <w:t>Doçentlik</w:t>
      </w:r>
      <w:r>
        <w:rPr>
          <w:spacing w:val="-2"/>
        </w:rPr>
        <w:t xml:space="preserve"> </w:t>
      </w:r>
      <w:r>
        <w:t>Tarihi</w:t>
      </w:r>
      <w:r>
        <w:tab/>
        <w:t>:</w:t>
      </w:r>
      <w:r w:rsidR="001E679A">
        <w:t xml:space="preserve"> </w:t>
      </w:r>
      <w:r w:rsidR="002716AE" w:rsidRPr="002716AE">
        <w:rPr>
          <w:b w:val="0"/>
          <w:bCs w:val="0"/>
        </w:rPr>
        <w:t>23.09.2020</w:t>
      </w:r>
    </w:p>
    <w:p w14:paraId="72F35C1E" w14:textId="08233E83" w:rsidR="006526ED" w:rsidRDefault="00A8042D">
      <w:pPr>
        <w:pStyle w:val="GvdeMetni"/>
        <w:tabs>
          <w:tab w:val="left" w:pos="3328"/>
        </w:tabs>
        <w:spacing w:before="1"/>
        <w:ind w:left="940" w:firstLine="0"/>
      </w:pPr>
      <w:r>
        <w:t>Profesörlük</w:t>
      </w:r>
      <w:r>
        <w:rPr>
          <w:spacing w:val="-3"/>
        </w:rPr>
        <w:t xml:space="preserve"> </w:t>
      </w:r>
      <w:r>
        <w:t>Tarihi</w:t>
      </w:r>
      <w:r>
        <w:tab/>
        <w:t>:</w:t>
      </w:r>
      <w:r w:rsidR="001E679A">
        <w:t xml:space="preserve"> </w:t>
      </w:r>
    </w:p>
    <w:p w14:paraId="7D21E507" w14:textId="77777777" w:rsidR="006526ED" w:rsidRDefault="00A8042D">
      <w:pPr>
        <w:pStyle w:val="ListeParagraf"/>
        <w:numPr>
          <w:ilvl w:val="0"/>
          <w:numId w:val="1"/>
        </w:numPr>
        <w:tabs>
          <w:tab w:val="left" w:pos="661"/>
          <w:tab w:val="left" w:pos="663"/>
        </w:tabs>
        <w:ind w:left="662" w:hanging="443"/>
        <w:rPr>
          <w:b/>
        </w:rPr>
      </w:pPr>
      <w:bookmarkStart w:id="0" w:name="_Hlk64284188"/>
      <w:r>
        <w:rPr>
          <w:b/>
        </w:rPr>
        <w:t xml:space="preserve">Yönetilen Yüksek Lisans </w:t>
      </w:r>
      <w:bookmarkEnd w:id="0"/>
      <w:r>
        <w:rPr>
          <w:b/>
        </w:rPr>
        <w:t>ve Doktora</w:t>
      </w:r>
      <w:r>
        <w:rPr>
          <w:b/>
          <w:spacing w:val="-3"/>
        </w:rPr>
        <w:t xml:space="preserve"> </w:t>
      </w:r>
      <w:r>
        <w:rPr>
          <w:b/>
        </w:rPr>
        <w:t>Tezleri</w:t>
      </w:r>
    </w:p>
    <w:p w14:paraId="2C0A7482" w14:textId="7F0887A6" w:rsidR="001E679A" w:rsidRPr="00C8192F" w:rsidRDefault="00A8042D" w:rsidP="00C8192F">
      <w:pPr>
        <w:pStyle w:val="ListeParagraf"/>
        <w:numPr>
          <w:ilvl w:val="1"/>
          <w:numId w:val="1"/>
        </w:numPr>
        <w:tabs>
          <w:tab w:val="left" w:pos="1022"/>
        </w:tabs>
        <w:spacing w:before="121"/>
        <w:rPr>
          <w:bCs/>
        </w:rPr>
      </w:pPr>
      <w:r>
        <w:rPr>
          <w:b/>
        </w:rPr>
        <w:t>Yüksek Lisans</w:t>
      </w:r>
      <w:r>
        <w:rPr>
          <w:b/>
          <w:spacing w:val="-3"/>
        </w:rPr>
        <w:t xml:space="preserve"> </w:t>
      </w:r>
      <w:r>
        <w:rPr>
          <w:b/>
        </w:rPr>
        <w:t>Tezleri</w:t>
      </w:r>
      <w:r w:rsidR="00C8192F">
        <w:rPr>
          <w:b/>
        </w:rPr>
        <w:t xml:space="preserve">: </w:t>
      </w:r>
      <w:r w:rsidR="00C8192F" w:rsidRPr="00C8192F">
        <w:rPr>
          <w:bCs/>
        </w:rPr>
        <w:t>Dinamik logit modeli ile IMKB’de işlem gören imalat sektörü hisse senetlerinin başarısının incelenmesi (2010)</w:t>
      </w:r>
    </w:p>
    <w:p w14:paraId="7A583C33" w14:textId="12DC7AEC" w:rsidR="001E679A" w:rsidRPr="00C8192F" w:rsidRDefault="00A8042D" w:rsidP="00C8192F">
      <w:pPr>
        <w:pStyle w:val="ListeParagraf"/>
        <w:numPr>
          <w:ilvl w:val="1"/>
          <w:numId w:val="1"/>
        </w:numPr>
        <w:tabs>
          <w:tab w:val="left" w:pos="1022"/>
        </w:tabs>
        <w:rPr>
          <w:bCs/>
        </w:rPr>
      </w:pPr>
      <w:r>
        <w:rPr>
          <w:b/>
        </w:rPr>
        <w:t>Doktora</w:t>
      </w:r>
      <w:r>
        <w:rPr>
          <w:b/>
          <w:spacing w:val="-1"/>
        </w:rPr>
        <w:t xml:space="preserve"> </w:t>
      </w:r>
      <w:r>
        <w:rPr>
          <w:b/>
        </w:rPr>
        <w:t>Tezleri</w:t>
      </w:r>
      <w:r w:rsidR="00C8192F">
        <w:rPr>
          <w:b/>
        </w:rPr>
        <w:t xml:space="preserve">: </w:t>
      </w:r>
      <w:r w:rsidR="00C8192F" w:rsidRPr="00C8192F">
        <w:rPr>
          <w:bCs/>
        </w:rPr>
        <w:t>Hedonik fiyat teorisi çerçevesinde İstanbul konut piyasası fiyat dinamiklerinin parametrik ve parametrik olmayan mekânsal modeller ile karşılaştırmalı analizi (2015)</w:t>
      </w:r>
    </w:p>
    <w:p w14:paraId="175B7657" w14:textId="77777777" w:rsidR="006526ED" w:rsidRDefault="00A8042D">
      <w:pPr>
        <w:pStyle w:val="ListeParagraf"/>
        <w:numPr>
          <w:ilvl w:val="0"/>
          <w:numId w:val="1"/>
        </w:numPr>
        <w:tabs>
          <w:tab w:val="left" w:pos="661"/>
          <w:tab w:val="left" w:pos="663"/>
        </w:tabs>
        <w:spacing w:before="122"/>
        <w:ind w:left="662" w:hanging="443"/>
        <w:rPr>
          <w:b/>
        </w:rPr>
      </w:pPr>
      <w:r>
        <w:rPr>
          <w:b/>
        </w:rPr>
        <w:t>Yayınlar</w:t>
      </w:r>
    </w:p>
    <w:p w14:paraId="2AD79A55" w14:textId="46E7E396" w:rsidR="006526ED" w:rsidRDefault="00A8042D">
      <w:pPr>
        <w:pStyle w:val="ListeParagraf"/>
        <w:numPr>
          <w:ilvl w:val="1"/>
          <w:numId w:val="1"/>
        </w:numPr>
        <w:tabs>
          <w:tab w:val="left" w:pos="1022"/>
        </w:tabs>
        <w:rPr>
          <w:b/>
        </w:rPr>
      </w:pPr>
      <w:r>
        <w:rPr>
          <w:b/>
        </w:rPr>
        <w:t>Uluslararası hakemli dergilerde yayınlanan makaleler (SCI &amp; SSCI &amp; Arts and</w:t>
      </w:r>
      <w:r>
        <w:rPr>
          <w:b/>
          <w:spacing w:val="-31"/>
        </w:rPr>
        <w:t xml:space="preserve"> </w:t>
      </w:r>
      <w:r>
        <w:rPr>
          <w:b/>
        </w:rPr>
        <w:t>Humanities)</w:t>
      </w:r>
    </w:p>
    <w:p w14:paraId="4912BF61" w14:textId="1CA9312E" w:rsidR="00994A76" w:rsidRPr="00994A76" w:rsidRDefault="00994A76" w:rsidP="00994A76">
      <w:pPr>
        <w:pStyle w:val="ListeParagraf"/>
        <w:numPr>
          <w:ilvl w:val="0"/>
          <w:numId w:val="3"/>
        </w:numPr>
        <w:tabs>
          <w:tab w:val="left" w:pos="1022"/>
        </w:tabs>
        <w:rPr>
          <w:bCs/>
        </w:rPr>
      </w:pPr>
      <w:r w:rsidRPr="00994A76">
        <w:rPr>
          <w:bCs/>
        </w:rPr>
        <w:t>KANGALLI UYAR SINEM GÜLER, UYAR UMUT (2018). Quantile parameter heterogeneity in the finance-growth relation: The case of OECD countries. Prague Economic Papers, 27(1), 92-112.</w:t>
      </w:r>
    </w:p>
    <w:p w14:paraId="7FD778EC" w14:textId="5EFD8018" w:rsidR="00994A76" w:rsidRDefault="00994A76" w:rsidP="00D638F0">
      <w:pPr>
        <w:pStyle w:val="ListeParagraf"/>
        <w:numPr>
          <w:ilvl w:val="0"/>
          <w:numId w:val="3"/>
        </w:numPr>
        <w:tabs>
          <w:tab w:val="left" w:pos="1022"/>
        </w:tabs>
        <w:jc w:val="both"/>
        <w:rPr>
          <w:bCs/>
        </w:rPr>
      </w:pPr>
      <w:r w:rsidRPr="00994A76">
        <w:rPr>
          <w:bCs/>
        </w:rPr>
        <w:t>ÇAGLAYAN AKAY EBRU,</w:t>
      </w:r>
      <w:r>
        <w:rPr>
          <w:bCs/>
        </w:rPr>
        <w:t xml:space="preserve"> </w:t>
      </w:r>
      <w:r w:rsidRPr="00994A76">
        <w:rPr>
          <w:bCs/>
        </w:rPr>
        <w:t>KANGALLI UYAR SINEM GÜLER (2019). Endogeneity and nonlinearity in the environmental Kuznets curve: A control function approach. Panoeconomicus, 0(00), 12-12.</w:t>
      </w:r>
    </w:p>
    <w:p w14:paraId="7F5678FA" w14:textId="4AC35FD0" w:rsidR="005E295B" w:rsidRPr="005E295B" w:rsidRDefault="005E295B" w:rsidP="005E295B">
      <w:pPr>
        <w:pStyle w:val="ListeParagraf"/>
        <w:numPr>
          <w:ilvl w:val="0"/>
          <w:numId w:val="3"/>
        </w:numPr>
        <w:tabs>
          <w:tab w:val="left" w:pos="1022"/>
        </w:tabs>
        <w:jc w:val="both"/>
        <w:rPr>
          <w:bCs/>
        </w:rPr>
      </w:pPr>
      <w:r w:rsidRPr="005E295B">
        <w:rPr>
          <w:bCs/>
        </w:rPr>
        <w:t>Bera Anil Kumar,UYAR UMUT,KANGALLI UYAR SİNEM GÜLER (2020).  Analysis of the five-factor asset pricing model with wavelet multiscaling approach.  The Quarterly Review of Economics and Finance, 76, 414-423.</w:t>
      </w:r>
    </w:p>
    <w:p w14:paraId="54F6BD42" w14:textId="366D33FF" w:rsidR="005354AF" w:rsidRDefault="00A8042D" w:rsidP="006A6840">
      <w:pPr>
        <w:pStyle w:val="ListeParagraf"/>
        <w:numPr>
          <w:ilvl w:val="1"/>
          <w:numId w:val="1"/>
        </w:numPr>
        <w:tabs>
          <w:tab w:val="left" w:pos="967"/>
        </w:tabs>
        <w:ind w:left="966" w:hanging="387"/>
        <w:rPr>
          <w:b/>
        </w:rPr>
      </w:pPr>
      <w:r>
        <w:rPr>
          <w:b/>
        </w:rPr>
        <w:t>Uluslararası diğer hakemli dergilerde yayınlanan makaleler</w:t>
      </w:r>
    </w:p>
    <w:p w14:paraId="66D234D9" w14:textId="680CFD47" w:rsidR="00E255B8" w:rsidRPr="00E255B8" w:rsidRDefault="00E255B8" w:rsidP="00E255B8">
      <w:pPr>
        <w:pStyle w:val="ListeParagraf"/>
        <w:numPr>
          <w:ilvl w:val="0"/>
          <w:numId w:val="3"/>
        </w:numPr>
        <w:rPr>
          <w:bCs/>
        </w:rPr>
      </w:pPr>
      <w:r w:rsidRPr="00E255B8">
        <w:rPr>
          <w:bCs/>
        </w:rPr>
        <w:t>Bera Anil Kumar, KANGALLI UYAR SINEM GÜLER (2019). Local and global determinants of Office rents in Istanbul. Journal of European Real Estate Research, 12(2), 227-249.</w:t>
      </w:r>
    </w:p>
    <w:p w14:paraId="167085DF" w14:textId="34060A9F" w:rsidR="00D638F0" w:rsidRPr="00D638F0" w:rsidRDefault="00D638F0" w:rsidP="005F0B3B">
      <w:pPr>
        <w:pStyle w:val="ListeParagraf"/>
        <w:numPr>
          <w:ilvl w:val="0"/>
          <w:numId w:val="3"/>
        </w:numPr>
        <w:tabs>
          <w:tab w:val="left" w:pos="967"/>
        </w:tabs>
        <w:jc w:val="both"/>
        <w:rPr>
          <w:bCs/>
        </w:rPr>
      </w:pPr>
      <w:r w:rsidRPr="00D638F0">
        <w:rPr>
          <w:bCs/>
        </w:rPr>
        <w:t>KANGALLI UYAR SINEM GÜLER (2020). Büyük Veri Setlerinde Üstel Mekânsal Matris Tanımı Yaklaşımı: İstanbul Ofis Piyasası Analizi. Sosyoekonomi, 28(43), 65-87.</w:t>
      </w:r>
    </w:p>
    <w:p w14:paraId="78528F3D" w14:textId="1D97C7F1" w:rsidR="005F0B3B" w:rsidRDefault="005F0B3B" w:rsidP="005F0B3B">
      <w:pPr>
        <w:pStyle w:val="ListeParagraf"/>
        <w:numPr>
          <w:ilvl w:val="0"/>
          <w:numId w:val="3"/>
        </w:numPr>
        <w:tabs>
          <w:tab w:val="left" w:pos="967"/>
        </w:tabs>
        <w:jc w:val="both"/>
        <w:rPr>
          <w:bCs/>
        </w:rPr>
      </w:pPr>
      <w:r w:rsidRPr="005F0B3B">
        <w:rPr>
          <w:bCs/>
        </w:rPr>
        <w:t>Reexamining the Mincerian wage</w:t>
      </w:r>
      <w:r>
        <w:rPr>
          <w:bCs/>
        </w:rPr>
        <w:t xml:space="preserve"> </w:t>
      </w:r>
      <w:r w:rsidRPr="005F0B3B">
        <w:rPr>
          <w:bCs/>
        </w:rPr>
        <w:t>equation in Turkey: Functional form and interpretation. International Journal of Economic</w:t>
      </w:r>
      <w:r>
        <w:rPr>
          <w:bCs/>
        </w:rPr>
        <w:t xml:space="preserve"> </w:t>
      </w:r>
      <w:r w:rsidRPr="005F0B3B">
        <w:rPr>
          <w:bCs/>
        </w:rPr>
        <w:t>Perspectives, 11(2), 225-237.</w:t>
      </w:r>
    </w:p>
    <w:p w14:paraId="62DE27CA" w14:textId="3D83B848" w:rsidR="005F0B3B" w:rsidRDefault="005F0B3B" w:rsidP="005F0B3B">
      <w:pPr>
        <w:pStyle w:val="ListeParagraf"/>
        <w:numPr>
          <w:ilvl w:val="0"/>
          <w:numId w:val="3"/>
        </w:numPr>
        <w:tabs>
          <w:tab w:val="left" w:pos="967"/>
        </w:tabs>
        <w:jc w:val="both"/>
        <w:rPr>
          <w:bCs/>
        </w:rPr>
      </w:pPr>
      <w:r w:rsidRPr="005F0B3B">
        <w:rPr>
          <w:bCs/>
        </w:rPr>
        <w:t>ÇAGLAYAN AKAY EBRU,</w:t>
      </w:r>
      <w:r>
        <w:rPr>
          <w:bCs/>
        </w:rPr>
        <w:t xml:space="preserve"> </w:t>
      </w:r>
      <w:r w:rsidRPr="005F0B3B">
        <w:rPr>
          <w:bCs/>
        </w:rPr>
        <w:t>KANGALLI UYAR SINEM GÜLER (2016). Determining the functional form of</w:t>
      </w:r>
      <w:r>
        <w:rPr>
          <w:bCs/>
        </w:rPr>
        <w:t xml:space="preserve"> </w:t>
      </w:r>
      <w:r w:rsidRPr="005F0B3B">
        <w:rPr>
          <w:bCs/>
        </w:rPr>
        <w:t>relationships between oil prices and macroeconomic variables: The Case of MIST Countries.</w:t>
      </w:r>
      <w:r>
        <w:rPr>
          <w:bCs/>
        </w:rPr>
        <w:t xml:space="preserve"> </w:t>
      </w:r>
      <w:r w:rsidRPr="005F0B3B">
        <w:rPr>
          <w:bCs/>
        </w:rPr>
        <w:t>International Journal of Economics and Financial Issues, 6(3), 880-891.</w:t>
      </w:r>
    </w:p>
    <w:p w14:paraId="01417C4D" w14:textId="347BDDF8" w:rsidR="006C7D49" w:rsidRDefault="006C7D49" w:rsidP="006C7D49">
      <w:pPr>
        <w:pStyle w:val="ListeParagraf"/>
        <w:numPr>
          <w:ilvl w:val="0"/>
          <w:numId w:val="3"/>
        </w:numPr>
        <w:tabs>
          <w:tab w:val="left" w:pos="967"/>
        </w:tabs>
        <w:jc w:val="both"/>
        <w:rPr>
          <w:bCs/>
        </w:rPr>
      </w:pPr>
      <w:r w:rsidRPr="006C7D49">
        <w:rPr>
          <w:bCs/>
        </w:rPr>
        <w:t>KANGALLI UYAR SINEM GÜLER,</w:t>
      </w:r>
      <w:r>
        <w:rPr>
          <w:bCs/>
        </w:rPr>
        <w:t xml:space="preserve"> </w:t>
      </w:r>
      <w:r w:rsidRPr="006C7D49">
        <w:rPr>
          <w:bCs/>
        </w:rPr>
        <w:t>KILIÇ EMRE (2017). Yabancıların konut talebinin Türkiye’deki</w:t>
      </w:r>
      <w:r>
        <w:rPr>
          <w:bCs/>
        </w:rPr>
        <w:t xml:space="preserve"> </w:t>
      </w:r>
      <w:r w:rsidRPr="006C7D49">
        <w:rPr>
          <w:bCs/>
        </w:rPr>
        <w:t>bölgesel konut talebi üzerine etkisi: Mekânsal ekonometrik analiz. Adnan Menderes Üniversitesi</w:t>
      </w:r>
      <w:r>
        <w:rPr>
          <w:bCs/>
        </w:rPr>
        <w:t xml:space="preserve"> </w:t>
      </w:r>
      <w:r w:rsidRPr="006C7D49">
        <w:rPr>
          <w:bCs/>
        </w:rPr>
        <w:t>Sosyal Bilimler Enstitüsü Dergisi, 4(4), 292-306.</w:t>
      </w:r>
    </w:p>
    <w:p w14:paraId="0EFF4E6F" w14:textId="575EEE1E" w:rsidR="005539F2" w:rsidRDefault="005539F2" w:rsidP="005539F2">
      <w:pPr>
        <w:pStyle w:val="ListeParagraf"/>
        <w:numPr>
          <w:ilvl w:val="0"/>
          <w:numId w:val="3"/>
        </w:numPr>
        <w:tabs>
          <w:tab w:val="left" w:pos="967"/>
        </w:tabs>
        <w:jc w:val="both"/>
        <w:rPr>
          <w:bCs/>
        </w:rPr>
      </w:pPr>
      <w:r w:rsidRPr="005539F2">
        <w:rPr>
          <w:bCs/>
        </w:rPr>
        <w:t>ÇAGLAYAN AKAY EBRU,</w:t>
      </w:r>
      <w:r>
        <w:rPr>
          <w:bCs/>
        </w:rPr>
        <w:t xml:space="preserve"> </w:t>
      </w:r>
      <w:r w:rsidRPr="005539F2">
        <w:rPr>
          <w:bCs/>
        </w:rPr>
        <w:t>KANGALLI UYAR SINEM GÜLER (2016). Examining of gender differences in</w:t>
      </w:r>
      <w:r>
        <w:rPr>
          <w:bCs/>
        </w:rPr>
        <w:t xml:space="preserve"> </w:t>
      </w:r>
      <w:r w:rsidRPr="005539F2">
        <w:rPr>
          <w:bCs/>
        </w:rPr>
        <w:t>wages by penalized iteratively reweighted least squares: The case of Turkey. The Empirical</w:t>
      </w:r>
      <w:r>
        <w:rPr>
          <w:bCs/>
        </w:rPr>
        <w:t xml:space="preserve"> </w:t>
      </w:r>
      <w:r w:rsidRPr="005539F2">
        <w:rPr>
          <w:bCs/>
        </w:rPr>
        <w:t>Economics Letters, 15(5), 487-496.</w:t>
      </w:r>
    </w:p>
    <w:p w14:paraId="6FE1DC4C" w14:textId="6F2F2D61" w:rsidR="00512D52" w:rsidRDefault="00512D52" w:rsidP="00512D52">
      <w:pPr>
        <w:pStyle w:val="ListeParagraf"/>
        <w:numPr>
          <w:ilvl w:val="0"/>
          <w:numId w:val="3"/>
        </w:numPr>
        <w:tabs>
          <w:tab w:val="left" w:pos="967"/>
        </w:tabs>
        <w:jc w:val="both"/>
        <w:rPr>
          <w:bCs/>
        </w:rPr>
      </w:pPr>
      <w:r w:rsidRPr="00512D52">
        <w:rPr>
          <w:bCs/>
        </w:rPr>
        <w:t>GÜLOGLU BÜLENT,</w:t>
      </w:r>
      <w:r>
        <w:rPr>
          <w:bCs/>
        </w:rPr>
        <w:t xml:space="preserve"> </w:t>
      </w:r>
      <w:r w:rsidRPr="00512D52">
        <w:rPr>
          <w:bCs/>
        </w:rPr>
        <w:t>KANGALLI UYAR SINEM GÜLER,</w:t>
      </w:r>
      <w:r>
        <w:rPr>
          <w:bCs/>
        </w:rPr>
        <w:t xml:space="preserve"> </w:t>
      </w:r>
      <w:r w:rsidRPr="00512D52">
        <w:rPr>
          <w:bCs/>
        </w:rPr>
        <w:t>UYAR UMUT (2016). Dynamic quantile panel</w:t>
      </w:r>
      <w:r>
        <w:rPr>
          <w:bCs/>
        </w:rPr>
        <w:t xml:space="preserve"> </w:t>
      </w:r>
      <w:r w:rsidRPr="00512D52">
        <w:rPr>
          <w:bCs/>
        </w:rPr>
        <w:t>data analysis of stock returns predictability. International Journal of Economics and Finance, 8(2),</w:t>
      </w:r>
      <w:r>
        <w:rPr>
          <w:bCs/>
        </w:rPr>
        <w:t xml:space="preserve"> </w:t>
      </w:r>
      <w:r w:rsidRPr="00512D52">
        <w:rPr>
          <w:bCs/>
        </w:rPr>
        <w:t>115-126.</w:t>
      </w:r>
    </w:p>
    <w:p w14:paraId="7FECE06A" w14:textId="2F029389" w:rsidR="00512D52" w:rsidRPr="00512D52" w:rsidRDefault="00512D52" w:rsidP="00512D52">
      <w:pPr>
        <w:pStyle w:val="ListeParagraf"/>
        <w:numPr>
          <w:ilvl w:val="0"/>
          <w:numId w:val="3"/>
        </w:numPr>
        <w:tabs>
          <w:tab w:val="left" w:pos="967"/>
        </w:tabs>
        <w:jc w:val="both"/>
        <w:rPr>
          <w:bCs/>
        </w:rPr>
      </w:pPr>
      <w:r w:rsidRPr="00512D52">
        <w:rPr>
          <w:bCs/>
        </w:rPr>
        <w:lastRenderedPageBreak/>
        <w:t>KANGALLI SINEM GÜLER,</w:t>
      </w:r>
      <w:r>
        <w:rPr>
          <w:bCs/>
        </w:rPr>
        <w:t xml:space="preserve"> </w:t>
      </w:r>
      <w:r w:rsidRPr="00512D52">
        <w:rPr>
          <w:bCs/>
        </w:rPr>
        <w:t>UYAR UMUT,</w:t>
      </w:r>
      <w:r w:rsidR="0085285E">
        <w:rPr>
          <w:bCs/>
        </w:rPr>
        <w:t xml:space="preserve"> </w:t>
      </w:r>
      <w:r w:rsidRPr="00512D52">
        <w:rPr>
          <w:bCs/>
        </w:rPr>
        <w:t>BUYRUKOGLU SELÇUK (2014). OECD ülkelerinde ekonomik</w:t>
      </w:r>
      <w:r>
        <w:rPr>
          <w:bCs/>
        </w:rPr>
        <w:t xml:space="preserve"> </w:t>
      </w:r>
      <w:r w:rsidRPr="00512D52">
        <w:rPr>
          <w:bCs/>
        </w:rPr>
        <w:t>özgürlük: Bir kümeleme analizi. Uluslararası Alanya Isletme Fakültesi Dergisi, 6(3), 95-109.</w:t>
      </w:r>
    </w:p>
    <w:p w14:paraId="5F2358FF" w14:textId="46E991FF" w:rsidR="005354AF" w:rsidRDefault="00A8042D" w:rsidP="006A6840">
      <w:pPr>
        <w:pStyle w:val="ListeParagraf"/>
        <w:numPr>
          <w:ilvl w:val="1"/>
          <w:numId w:val="1"/>
        </w:numPr>
        <w:tabs>
          <w:tab w:val="left" w:pos="967"/>
        </w:tabs>
        <w:spacing w:before="121"/>
        <w:ind w:left="966" w:hanging="387"/>
        <w:rPr>
          <w:b/>
        </w:rPr>
      </w:pPr>
      <w:r>
        <w:rPr>
          <w:b/>
        </w:rPr>
        <w:t>Uluslararası bilimsel toplantılarda sunulan ve bildiri kitabında (</w:t>
      </w:r>
      <w:r>
        <w:rPr>
          <w:b/>
          <w:i/>
        </w:rPr>
        <w:t>Proceedings</w:t>
      </w:r>
      <w:r>
        <w:rPr>
          <w:b/>
        </w:rPr>
        <w:t>) basılan</w:t>
      </w:r>
      <w:r>
        <w:rPr>
          <w:b/>
          <w:spacing w:val="-23"/>
        </w:rPr>
        <w:t xml:space="preserve"> </w:t>
      </w:r>
      <w:r>
        <w:rPr>
          <w:b/>
        </w:rPr>
        <w:t>bildiriler</w:t>
      </w:r>
    </w:p>
    <w:p w14:paraId="2122262C" w14:textId="264D94A2" w:rsidR="0085285E" w:rsidRPr="0085285E" w:rsidRDefault="0085285E" w:rsidP="0085285E">
      <w:pPr>
        <w:pStyle w:val="ListeParagraf"/>
        <w:numPr>
          <w:ilvl w:val="0"/>
          <w:numId w:val="3"/>
        </w:numPr>
        <w:tabs>
          <w:tab w:val="left" w:pos="967"/>
        </w:tabs>
        <w:spacing w:before="121"/>
        <w:jc w:val="both"/>
        <w:rPr>
          <w:bCs/>
        </w:rPr>
      </w:pPr>
      <w:r w:rsidRPr="0085285E">
        <w:rPr>
          <w:bCs/>
        </w:rPr>
        <w:t xml:space="preserve">KANGALLI UYAR SİNEM GÜLER (2020).  Döviz Kuru Piyasalarında Bulaşıcılık Etkisi ve Bağımlılık: Wavelet Uyum Analizi.  20th International Symposium on Econometrics, Operations Research and Statistics (Özet Bildiri/Sözlü Sunum) </w:t>
      </w:r>
    </w:p>
    <w:p w14:paraId="361F23BA" w14:textId="094BCA05" w:rsidR="0085285E" w:rsidRPr="0085285E" w:rsidRDefault="0085285E" w:rsidP="0085285E">
      <w:pPr>
        <w:pStyle w:val="ListeParagraf"/>
        <w:numPr>
          <w:ilvl w:val="0"/>
          <w:numId w:val="3"/>
        </w:numPr>
        <w:tabs>
          <w:tab w:val="left" w:pos="967"/>
        </w:tabs>
        <w:spacing w:before="121"/>
        <w:jc w:val="both"/>
        <w:rPr>
          <w:bCs/>
        </w:rPr>
      </w:pPr>
      <w:r w:rsidRPr="0085285E">
        <w:rPr>
          <w:bCs/>
        </w:rPr>
        <w:t xml:space="preserve">KANGALLI UYAR SİNEM GÜLER (2019).  A Search for a Better Hedonic Office Rent Model for Istanbul: Insights From Parametric vs. Semiparametric Approaches.  5th International Conference on New Trends in Econometrics and Finance (Özet Bildiri/Sözlü Sunum) </w:t>
      </w:r>
    </w:p>
    <w:p w14:paraId="58C9D396" w14:textId="3B91DA03" w:rsidR="0085285E" w:rsidRPr="0085285E" w:rsidRDefault="0085285E" w:rsidP="0085285E">
      <w:pPr>
        <w:pStyle w:val="ListeParagraf"/>
        <w:numPr>
          <w:ilvl w:val="0"/>
          <w:numId w:val="3"/>
        </w:numPr>
        <w:tabs>
          <w:tab w:val="left" w:pos="967"/>
        </w:tabs>
        <w:spacing w:before="121"/>
        <w:jc w:val="both"/>
        <w:rPr>
          <w:bCs/>
        </w:rPr>
      </w:pPr>
      <w:r w:rsidRPr="0085285E">
        <w:rPr>
          <w:bCs/>
        </w:rPr>
        <w:t xml:space="preserve">KANGALLI UYAR SİNEM GÜLER, KETEN NUR DUYGU (2018).  Çevresel Kuznets Eğrisi Değişkenleri Arasında Asimetrik Nedensellik İlişkileri: Farklı Gelir Gruplarından Ülke Uygulamaları.  19th International Symposium on Econometrics, Operations Research and Statistics (Özet Bildiri/Sözlü Sunum) </w:t>
      </w:r>
    </w:p>
    <w:p w14:paraId="62D251F0" w14:textId="656587C5" w:rsidR="0085285E" w:rsidRPr="0085285E" w:rsidRDefault="0085285E" w:rsidP="0085285E">
      <w:pPr>
        <w:pStyle w:val="ListeParagraf"/>
        <w:numPr>
          <w:ilvl w:val="0"/>
          <w:numId w:val="3"/>
        </w:numPr>
        <w:tabs>
          <w:tab w:val="left" w:pos="967"/>
        </w:tabs>
        <w:spacing w:before="121"/>
        <w:jc w:val="both"/>
        <w:rPr>
          <w:bCs/>
        </w:rPr>
      </w:pPr>
      <w:r w:rsidRPr="0085285E">
        <w:rPr>
          <w:bCs/>
        </w:rPr>
        <w:t xml:space="preserve">UYAR UMUT, KANGALLI UYAR SİNEM GÜLER (2018).  Is the Fama-French five-factor model really redundant? A wavelet multi-scaling approach.  WEI International Academic Conference on Business, Economics, Management and Finance (Özet Bildiri/Sözlü Sunum) </w:t>
      </w:r>
    </w:p>
    <w:p w14:paraId="7408F039" w14:textId="76036B76" w:rsidR="0085285E" w:rsidRPr="0085285E" w:rsidRDefault="0085285E" w:rsidP="0085285E">
      <w:pPr>
        <w:pStyle w:val="ListeParagraf"/>
        <w:numPr>
          <w:ilvl w:val="0"/>
          <w:numId w:val="3"/>
        </w:numPr>
        <w:tabs>
          <w:tab w:val="left" w:pos="967"/>
        </w:tabs>
        <w:spacing w:before="121"/>
        <w:jc w:val="both"/>
        <w:rPr>
          <w:bCs/>
        </w:rPr>
      </w:pPr>
      <w:r w:rsidRPr="0085285E">
        <w:rPr>
          <w:bCs/>
        </w:rPr>
        <w:t xml:space="preserve">ÇAĞLAYAN AKAY EBRU, KANGALLI UYAR SİNEM GÜLER, UYAR UMUT (2017).  Toplamsal Kantil Regresyon ile Sermaye Yapısı Bileşenlerinin Analizi: Borsa İstanbul Örneği.  18th International Conference On Econometrics, Operation Research and Statistics (Özet Bildiri/Sözlü Sunum) </w:t>
      </w:r>
    </w:p>
    <w:p w14:paraId="5BCB7469" w14:textId="7C3E91F6" w:rsidR="0085285E" w:rsidRPr="0085285E" w:rsidRDefault="0085285E" w:rsidP="0085285E">
      <w:pPr>
        <w:pStyle w:val="ListeParagraf"/>
        <w:numPr>
          <w:ilvl w:val="0"/>
          <w:numId w:val="3"/>
        </w:numPr>
        <w:tabs>
          <w:tab w:val="left" w:pos="967"/>
        </w:tabs>
        <w:spacing w:before="121"/>
        <w:jc w:val="both"/>
        <w:rPr>
          <w:bCs/>
        </w:rPr>
      </w:pPr>
      <w:r w:rsidRPr="0085285E">
        <w:rPr>
          <w:bCs/>
        </w:rPr>
        <w:t xml:space="preserve">KANGALLI UYAR SİNEM GÜLER, KILIÇ EMRE (2017).  Yabancıların konut talebinin Türkiye’deki bölgesel konut talebi üzerine etkisi: Mekânsal ekonometrik analiz.  EUREFE17 Uluslararası Kongresi (Özet Bildiri/Sözlü Sunum) </w:t>
      </w:r>
    </w:p>
    <w:p w14:paraId="2FB8C9AC" w14:textId="07729391" w:rsidR="0085285E" w:rsidRPr="0085285E" w:rsidRDefault="0085285E" w:rsidP="0085285E">
      <w:pPr>
        <w:pStyle w:val="ListeParagraf"/>
        <w:numPr>
          <w:ilvl w:val="0"/>
          <w:numId w:val="3"/>
        </w:numPr>
        <w:tabs>
          <w:tab w:val="left" w:pos="967"/>
        </w:tabs>
        <w:spacing w:before="121"/>
        <w:jc w:val="both"/>
        <w:rPr>
          <w:bCs/>
        </w:rPr>
      </w:pPr>
      <w:r w:rsidRPr="0085285E">
        <w:rPr>
          <w:bCs/>
        </w:rPr>
        <w:t xml:space="preserve">KANGALLI UYAR SİNEM GÜLER, ÇAĞLAYAN AKAY EBRU (2017).  Endogeneity and nonlinearity in the environmental kuznets curve: A control function approach.  3rd International Conference on New Trends in Econometrics and Finance (Özet Bildiri/Sözlü Sunum) </w:t>
      </w:r>
    </w:p>
    <w:p w14:paraId="27670A5B" w14:textId="76BE71B6" w:rsidR="0085285E" w:rsidRPr="0085285E" w:rsidRDefault="0085285E" w:rsidP="0085285E">
      <w:pPr>
        <w:pStyle w:val="ListeParagraf"/>
        <w:numPr>
          <w:ilvl w:val="0"/>
          <w:numId w:val="3"/>
        </w:numPr>
        <w:tabs>
          <w:tab w:val="left" w:pos="967"/>
        </w:tabs>
        <w:spacing w:before="121"/>
        <w:jc w:val="both"/>
        <w:rPr>
          <w:bCs/>
        </w:rPr>
      </w:pPr>
      <w:r w:rsidRPr="0085285E">
        <w:rPr>
          <w:bCs/>
        </w:rPr>
        <w:t>KANGALLI UYAR SİNEM GÜLER, YAYLA NİHAL (2016).  Hedonik konut fiyatlarının tahmininde mekânsal ekonometrik modeller: İstanbul konut piyasası.  ISS2016 International Science Symposium (Özet Bildiri/Sözlü Sunum)</w:t>
      </w:r>
      <w:r w:rsidRPr="0085285E">
        <w:rPr>
          <w:bCs/>
        </w:rPr>
        <w:tab/>
      </w:r>
      <w:r w:rsidRPr="0085285E">
        <w:rPr>
          <w:bCs/>
        </w:rPr>
        <w:tab/>
      </w:r>
    </w:p>
    <w:p w14:paraId="2D10CE77" w14:textId="7A088774" w:rsidR="0085285E" w:rsidRPr="0085285E" w:rsidRDefault="0085285E" w:rsidP="0085285E">
      <w:pPr>
        <w:pStyle w:val="ListeParagraf"/>
        <w:numPr>
          <w:ilvl w:val="0"/>
          <w:numId w:val="3"/>
        </w:numPr>
        <w:tabs>
          <w:tab w:val="left" w:pos="967"/>
        </w:tabs>
        <w:spacing w:before="121"/>
        <w:jc w:val="both"/>
        <w:rPr>
          <w:bCs/>
        </w:rPr>
      </w:pPr>
      <w:r w:rsidRPr="0085285E">
        <w:rPr>
          <w:bCs/>
        </w:rPr>
        <w:t xml:space="preserve">YEŞİLYURT FİLİZ, KABAKÇI KARADENİZ HÜLYA, KANGALLI UYAR SİNEM GÜLER, KARADENİZ OĞUZ, YEŞİLYURT MUHAMMET ENSAR (2016).  Ekonomik gelişmişlik ile coğrafi faktörler arasındaki ilişkinin coğrafi ağırlıklandırılmış regresyon modeli ile incelenmesi.  17th International Symposium on Econometrics, Operations Research and Statistics (Özet Bildiri/Sözlü Sunum) </w:t>
      </w:r>
    </w:p>
    <w:p w14:paraId="4084C3B8" w14:textId="4B7D0C9E" w:rsidR="0085285E" w:rsidRPr="0085285E" w:rsidRDefault="0085285E" w:rsidP="0085285E">
      <w:pPr>
        <w:pStyle w:val="ListeParagraf"/>
        <w:numPr>
          <w:ilvl w:val="0"/>
          <w:numId w:val="3"/>
        </w:numPr>
        <w:tabs>
          <w:tab w:val="left" w:pos="967"/>
        </w:tabs>
        <w:spacing w:before="121"/>
        <w:jc w:val="both"/>
        <w:rPr>
          <w:bCs/>
        </w:rPr>
      </w:pPr>
      <w:r w:rsidRPr="0085285E">
        <w:rPr>
          <w:bCs/>
        </w:rPr>
        <w:t>ÇAĞLAYAN AKAY EBRU, KANGALLI UYAR SİNEM GÜLER, UYAR UMUT (2016).  Banka karlılığı ile bankaya özgü değişkenler ve makroekonomik değişkenler arasındaki ilişki: Yarı parametrik regresyon yaklaşımı.  17th International Symposium on Econometrics, Operations Research and Statistics (Özet Bildiri/Sözlü Sunum)</w:t>
      </w:r>
    </w:p>
    <w:p w14:paraId="58A1C46C" w14:textId="25E05439" w:rsidR="0085285E" w:rsidRPr="0085285E" w:rsidRDefault="0085285E" w:rsidP="0085285E">
      <w:pPr>
        <w:pStyle w:val="ListeParagraf"/>
        <w:numPr>
          <w:ilvl w:val="0"/>
          <w:numId w:val="3"/>
        </w:numPr>
        <w:tabs>
          <w:tab w:val="left" w:pos="967"/>
        </w:tabs>
        <w:spacing w:before="121"/>
        <w:jc w:val="both"/>
        <w:rPr>
          <w:bCs/>
        </w:rPr>
      </w:pPr>
      <w:r w:rsidRPr="0085285E">
        <w:rPr>
          <w:bCs/>
        </w:rPr>
        <w:t xml:space="preserve">ÇAĞLAYAN AKAY EBRU, KANGALLI UYAR SİNEM GÜLER (2016).  Estimation of the Mincerian wage equation in Turkey: A semiparametric approach.  International Conference on Economics (Tam Metin Bildiri/Sözlü Sunum) </w:t>
      </w:r>
      <w:r w:rsidRPr="0085285E">
        <w:rPr>
          <w:bCs/>
        </w:rPr>
        <w:tab/>
      </w:r>
    </w:p>
    <w:p w14:paraId="1828B0B7" w14:textId="16726B04" w:rsidR="0085285E" w:rsidRPr="0085285E" w:rsidRDefault="0085285E" w:rsidP="0085285E">
      <w:pPr>
        <w:pStyle w:val="ListeParagraf"/>
        <w:numPr>
          <w:ilvl w:val="0"/>
          <w:numId w:val="3"/>
        </w:numPr>
        <w:tabs>
          <w:tab w:val="left" w:pos="967"/>
        </w:tabs>
        <w:spacing w:before="121"/>
        <w:jc w:val="both"/>
        <w:rPr>
          <w:bCs/>
        </w:rPr>
      </w:pPr>
      <w:r w:rsidRPr="0085285E">
        <w:rPr>
          <w:bCs/>
        </w:rPr>
        <w:t xml:space="preserve">KANGALLI SİNEM GÜLER, YAYLA NİHAL, GÜLOĞLU BÜLENT (2015).  Estimation of hedonic house pricing model through non-parametric methods: Istanbul real estate market.  22nd European Real Estate Society Conference (Özet Bildiri/Sözlü Sunum) </w:t>
      </w:r>
    </w:p>
    <w:p w14:paraId="5474BD73" w14:textId="52F34368" w:rsidR="0085285E" w:rsidRPr="00FF7C63" w:rsidRDefault="0085285E" w:rsidP="00FF7C63">
      <w:pPr>
        <w:pStyle w:val="ListeParagraf"/>
        <w:numPr>
          <w:ilvl w:val="0"/>
          <w:numId w:val="3"/>
        </w:numPr>
        <w:tabs>
          <w:tab w:val="left" w:pos="967"/>
        </w:tabs>
        <w:spacing w:before="121"/>
        <w:jc w:val="both"/>
        <w:rPr>
          <w:bCs/>
        </w:rPr>
      </w:pPr>
      <w:r w:rsidRPr="0085285E">
        <w:rPr>
          <w:bCs/>
        </w:rPr>
        <w:t>KANGALLI SİNEM GÜLER, YAYLA NİHAL (2015).  Coğrafi ağırlıklandırılmış regresyon modeli ile hedonik konut fiyatlama modeli tahmini: İstanbul konut piyasası.  16th International Conference on Econometrics, Operations Research and Statistics (Özet Bildiri/Sözlü Sunum)</w:t>
      </w:r>
    </w:p>
    <w:p w14:paraId="1D94C583" w14:textId="06775AB4" w:rsidR="0085285E" w:rsidRPr="0085285E" w:rsidRDefault="0085285E" w:rsidP="0085285E">
      <w:pPr>
        <w:pStyle w:val="ListeParagraf"/>
        <w:numPr>
          <w:ilvl w:val="0"/>
          <w:numId w:val="3"/>
        </w:numPr>
        <w:tabs>
          <w:tab w:val="left" w:pos="967"/>
        </w:tabs>
        <w:spacing w:before="121"/>
        <w:jc w:val="both"/>
        <w:rPr>
          <w:bCs/>
        </w:rPr>
      </w:pPr>
      <w:r w:rsidRPr="0085285E">
        <w:rPr>
          <w:bCs/>
        </w:rPr>
        <w:t>GÜLOĞLU BÜLENT, KANGALLI SİNEM GÜLER (2012).  Sabit etkili dinamik panel kantil regresyon modeli: Finansal oranlar ile hisse senedi getirilerinin öngörülebilirliği.  13th International Conference On Econometrics, Operation Research and Statistics (Özet Bildiri/Sözlü Sunum)</w:t>
      </w:r>
    </w:p>
    <w:p w14:paraId="4B3C6E88" w14:textId="0761F749" w:rsidR="0085285E" w:rsidRPr="0085285E" w:rsidRDefault="0085285E" w:rsidP="0085285E">
      <w:pPr>
        <w:pStyle w:val="ListeParagraf"/>
        <w:numPr>
          <w:ilvl w:val="0"/>
          <w:numId w:val="3"/>
        </w:numPr>
        <w:tabs>
          <w:tab w:val="left" w:pos="967"/>
        </w:tabs>
        <w:spacing w:before="121"/>
        <w:jc w:val="both"/>
        <w:rPr>
          <w:bCs/>
        </w:rPr>
      </w:pPr>
      <w:r w:rsidRPr="0085285E">
        <w:rPr>
          <w:bCs/>
        </w:rPr>
        <w:t>GÜLOĞLU BÜLENT, KANGALLI SİNEM GÜLER (2012).  Carbon dioxide emission energy use and economic growth nexus: Evidence from dynamic panel quantile regressions.  13th International Conference on Econometrics, Operations Research and Statistics (Özet Bildiri/Sözlü Sunum)</w:t>
      </w:r>
    </w:p>
    <w:p w14:paraId="2795C3EC" w14:textId="5FB0C346" w:rsidR="0085285E" w:rsidRPr="0085285E" w:rsidRDefault="0085285E" w:rsidP="0085285E">
      <w:pPr>
        <w:pStyle w:val="ListeParagraf"/>
        <w:numPr>
          <w:ilvl w:val="0"/>
          <w:numId w:val="3"/>
        </w:numPr>
        <w:tabs>
          <w:tab w:val="left" w:pos="967"/>
        </w:tabs>
        <w:spacing w:before="121"/>
        <w:jc w:val="both"/>
        <w:rPr>
          <w:bCs/>
        </w:rPr>
      </w:pPr>
      <w:r w:rsidRPr="0085285E">
        <w:rPr>
          <w:bCs/>
        </w:rPr>
        <w:t xml:space="preserve">SARI MURAT, KANGALLI SİNEM GÜLER, UYAR UMUT (2011).  Ortalama varyansa dayalı </w:t>
      </w:r>
      <w:r w:rsidRPr="0085285E">
        <w:rPr>
          <w:bCs/>
        </w:rPr>
        <w:lastRenderedPageBreak/>
        <w:t xml:space="preserve">Markowitz modeli ile optimal portföy seçimine nümerik bir yaklaşım.  12th International Symposium on Econometrics Statistics and Operations Research (Özet Bildiri/Sözlü Sunum) </w:t>
      </w:r>
    </w:p>
    <w:p w14:paraId="0992C293" w14:textId="4E18D72E" w:rsidR="0085285E" w:rsidRPr="0085285E" w:rsidRDefault="0085285E" w:rsidP="001C0F5C">
      <w:pPr>
        <w:tabs>
          <w:tab w:val="left" w:pos="967"/>
        </w:tabs>
        <w:spacing w:before="121"/>
        <w:rPr>
          <w:b/>
        </w:rPr>
      </w:pPr>
    </w:p>
    <w:p w14:paraId="26192D77" w14:textId="72617503" w:rsidR="00C74C48" w:rsidRDefault="00A8042D" w:rsidP="006A6840">
      <w:pPr>
        <w:pStyle w:val="ListeParagraf"/>
        <w:numPr>
          <w:ilvl w:val="1"/>
          <w:numId w:val="1"/>
        </w:numPr>
        <w:tabs>
          <w:tab w:val="left" w:pos="1022"/>
        </w:tabs>
        <w:spacing w:before="120"/>
        <w:rPr>
          <w:b/>
        </w:rPr>
      </w:pPr>
      <w:r>
        <w:rPr>
          <w:b/>
        </w:rPr>
        <w:t>Yazılan uluslararası kitaplar veya kitaplarda</w:t>
      </w:r>
      <w:r>
        <w:rPr>
          <w:b/>
          <w:spacing w:val="-7"/>
        </w:rPr>
        <w:t xml:space="preserve"> </w:t>
      </w:r>
      <w:r>
        <w:rPr>
          <w:b/>
        </w:rPr>
        <w:t>bölümler</w:t>
      </w:r>
    </w:p>
    <w:p w14:paraId="1FD2D99F" w14:textId="0A9687B8" w:rsidR="001C0F5C" w:rsidRDefault="001C0F5C" w:rsidP="001C0F5C">
      <w:pPr>
        <w:pStyle w:val="ListeParagraf"/>
        <w:numPr>
          <w:ilvl w:val="0"/>
          <w:numId w:val="3"/>
        </w:numPr>
        <w:tabs>
          <w:tab w:val="left" w:pos="1022"/>
        </w:tabs>
        <w:spacing w:before="120"/>
        <w:jc w:val="both"/>
        <w:rPr>
          <w:bCs/>
        </w:rPr>
      </w:pPr>
      <w:r w:rsidRPr="001C0F5C">
        <w:rPr>
          <w:bCs/>
        </w:rPr>
        <w:t>R uygulamalı nonparametrik ekonometri (2017)., ÇAĞLAYAN AKAY EBRU, KANGALLI UYAR SİNEM GÜLER, DER Yayınları, Basım sayısı:1, Sayfa Sayısı 334, ISBN:978-975-353-502-1.</w:t>
      </w:r>
    </w:p>
    <w:p w14:paraId="14853B4D" w14:textId="458E7F47" w:rsidR="00895C27" w:rsidRPr="00895C27" w:rsidRDefault="00895C27" w:rsidP="00895C27">
      <w:pPr>
        <w:pStyle w:val="ListeParagraf"/>
        <w:numPr>
          <w:ilvl w:val="0"/>
          <w:numId w:val="3"/>
        </w:numPr>
        <w:tabs>
          <w:tab w:val="left" w:pos="1022"/>
        </w:tabs>
        <w:spacing w:before="120"/>
        <w:jc w:val="both"/>
        <w:rPr>
          <w:bCs/>
        </w:rPr>
      </w:pPr>
      <w:r w:rsidRPr="00895C27">
        <w:rPr>
          <w:bCs/>
        </w:rPr>
        <w:t>Ekonometrik Uygulamalar, Bölüm adı:(Türkiye’de Ücret Eşitsizliklerinin Sektör Bazında Semiparametrik Kantil Regresyon Yaklaşımı ile İncelenmesi) (2019)., ÇAĞLAYAN AKAY EBRU, KANGALLI UYAR SİNEM GÜLER, DER Yayınları, Editör: Selahattin GÜRİŞ, Basım sayısı:1, Sayfa Sayısı 338, ISBN:978-975-353-596-0</w:t>
      </w:r>
      <w:r w:rsidRPr="00895C27">
        <w:rPr>
          <w:bCs/>
        </w:rPr>
        <w:tab/>
      </w:r>
    </w:p>
    <w:p w14:paraId="541E4554" w14:textId="7656E13C" w:rsidR="00895C27" w:rsidRPr="00895C27" w:rsidRDefault="00895C27" w:rsidP="00895C27">
      <w:pPr>
        <w:pStyle w:val="ListeParagraf"/>
        <w:numPr>
          <w:ilvl w:val="0"/>
          <w:numId w:val="3"/>
        </w:numPr>
        <w:tabs>
          <w:tab w:val="left" w:pos="1022"/>
        </w:tabs>
        <w:spacing w:before="120"/>
        <w:jc w:val="both"/>
        <w:rPr>
          <w:bCs/>
        </w:rPr>
      </w:pPr>
      <w:r w:rsidRPr="00895C27">
        <w:rPr>
          <w:bCs/>
        </w:rPr>
        <w:t>Selected Topics in Applied Econometrics, Bölüm adı:(Estimation and testing of nonparametric panel data models: Applications for worldwide production function) (2019)., KANGALLI UYAR SİNEM GÜLER, Peter Lang GmbH, Editör: Ebru ÇAĞLAYAN AKAY, Özge KORKMAZ, Basım sayısı:1, Sayfa Sayısı 386, ISBN:978-3-631-79568-2</w:t>
      </w:r>
    </w:p>
    <w:p w14:paraId="56AD0562" w14:textId="109D8FB5" w:rsidR="00895C27" w:rsidRPr="00895C27" w:rsidRDefault="00895C27" w:rsidP="00895C27">
      <w:pPr>
        <w:pStyle w:val="ListeParagraf"/>
        <w:numPr>
          <w:ilvl w:val="0"/>
          <w:numId w:val="3"/>
        </w:numPr>
        <w:tabs>
          <w:tab w:val="left" w:pos="1022"/>
        </w:tabs>
        <w:spacing w:before="120"/>
        <w:jc w:val="both"/>
        <w:rPr>
          <w:bCs/>
        </w:rPr>
      </w:pPr>
      <w:r w:rsidRPr="00895C27">
        <w:rPr>
          <w:bCs/>
        </w:rPr>
        <w:t>Türkiye’nin Güncel İktisadi Sorunları, Bölüm adı:(Türkiye’de Bölgesel Gelir Yakınsamasının Mekânsal Boyutu: Mutlak Beta Yakınsamasının Mekânsal Panel Veri Modelleri ile Analizi) (2019)., KANGALLI UYAR SİNEM GÜLER, Gazi Kitabevi, Editör: Hasan TÜRE, Erkan AĞASLAN, Basım sayısı:1, Sayfa Sayısı 224, ISBN:978-605-7805-83-6</w:t>
      </w:r>
      <w:r>
        <w:rPr>
          <w:bCs/>
        </w:rPr>
        <w:t>.</w:t>
      </w:r>
    </w:p>
    <w:p w14:paraId="4BE14149" w14:textId="4FCDDCF7" w:rsidR="00895C27" w:rsidRDefault="00895C27" w:rsidP="0042123C">
      <w:pPr>
        <w:pStyle w:val="ListeParagraf"/>
        <w:numPr>
          <w:ilvl w:val="0"/>
          <w:numId w:val="3"/>
        </w:numPr>
        <w:tabs>
          <w:tab w:val="left" w:pos="1022"/>
        </w:tabs>
        <w:spacing w:before="120"/>
        <w:jc w:val="both"/>
        <w:rPr>
          <w:bCs/>
        </w:rPr>
      </w:pPr>
      <w:r w:rsidRPr="00895C27">
        <w:rPr>
          <w:bCs/>
        </w:rPr>
        <w:t>Econometrics: Methods and Applications, Bölüm adı:(Spatial heterogeneity in hedonic pricing models: The housing market in Istanbul, Turkey) (2018)., KANGALLI UYAR SİNEM GÜLER, YAYLA NİHAL, Gazi Kitabevi, Editör:M. Kenan TERZİOĞLU, Süreyya DAL, Basım sayısı:1, Sayfa Sayısı 140, ISBN:978-605-344-671-2</w:t>
      </w:r>
      <w:r>
        <w:rPr>
          <w:bCs/>
        </w:rPr>
        <w:t>.</w:t>
      </w:r>
    </w:p>
    <w:p w14:paraId="27A2C5FA" w14:textId="77F53A1B" w:rsidR="000F795E" w:rsidRPr="00DB686B" w:rsidRDefault="00DB686B" w:rsidP="0042123C">
      <w:pPr>
        <w:pStyle w:val="ListeParagraf"/>
        <w:numPr>
          <w:ilvl w:val="0"/>
          <w:numId w:val="3"/>
        </w:numPr>
        <w:spacing w:before="120"/>
        <w:jc w:val="both"/>
        <w:rPr>
          <w:bCs/>
        </w:rPr>
      </w:pPr>
      <w:r w:rsidRPr="00DB686B">
        <w:rPr>
          <w:bCs/>
        </w:rPr>
        <w:t>Sağlık Verileri ile Uygulamalı Mikroekonometri, Bölüm adı:(Süre Modelleri) (2021)., KANGALLI UYAR SİNEM GÜLER, DER Yayınları, Editör: Ebru ÇAĞLAYAN AKAY, Özge KORKMAZ, Basım sayısı:1, Sayfa Sayısı 492, ISBN:</w:t>
      </w:r>
      <w:r w:rsidRPr="00DB686B">
        <w:t xml:space="preserve"> </w:t>
      </w:r>
      <w:r w:rsidRPr="00DB686B">
        <w:rPr>
          <w:bCs/>
        </w:rPr>
        <w:t>978</w:t>
      </w:r>
      <w:r>
        <w:rPr>
          <w:bCs/>
        </w:rPr>
        <w:t>-</w:t>
      </w:r>
      <w:r w:rsidRPr="00DB686B">
        <w:rPr>
          <w:bCs/>
        </w:rPr>
        <w:t>975</w:t>
      </w:r>
      <w:r>
        <w:rPr>
          <w:bCs/>
        </w:rPr>
        <w:t>-</w:t>
      </w:r>
      <w:r w:rsidRPr="00DB686B">
        <w:rPr>
          <w:bCs/>
        </w:rPr>
        <w:t>3536</w:t>
      </w:r>
      <w:r w:rsidR="0042020D">
        <w:rPr>
          <w:bCs/>
        </w:rPr>
        <w:t>-</w:t>
      </w:r>
      <w:r w:rsidRPr="00DB686B">
        <w:rPr>
          <w:bCs/>
        </w:rPr>
        <w:t>63</w:t>
      </w:r>
      <w:r w:rsidR="0042020D">
        <w:rPr>
          <w:bCs/>
        </w:rPr>
        <w:t>-</w:t>
      </w:r>
      <w:r w:rsidRPr="00DB686B">
        <w:rPr>
          <w:bCs/>
        </w:rPr>
        <w:t>9</w:t>
      </w:r>
    </w:p>
    <w:p w14:paraId="7C96F44D" w14:textId="687A9224" w:rsidR="006526ED" w:rsidRDefault="00A8042D">
      <w:pPr>
        <w:pStyle w:val="ListeParagraf"/>
        <w:numPr>
          <w:ilvl w:val="1"/>
          <w:numId w:val="1"/>
        </w:numPr>
        <w:tabs>
          <w:tab w:val="left" w:pos="1022"/>
        </w:tabs>
        <w:spacing w:before="121"/>
        <w:rPr>
          <w:b/>
        </w:rPr>
      </w:pPr>
      <w:r>
        <w:rPr>
          <w:b/>
        </w:rPr>
        <w:t>Ulusal hakemli dergilerde yayınlanan</w:t>
      </w:r>
      <w:r>
        <w:rPr>
          <w:b/>
          <w:spacing w:val="-5"/>
        </w:rPr>
        <w:t xml:space="preserve"> </w:t>
      </w:r>
      <w:r>
        <w:rPr>
          <w:b/>
        </w:rPr>
        <w:t>makalele</w:t>
      </w:r>
    </w:p>
    <w:p w14:paraId="7518B1AB" w14:textId="3E59E341" w:rsidR="0042123C" w:rsidRPr="00231933" w:rsidRDefault="0042123C" w:rsidP="00231933">
      <w:pPr>
        <w:pStyle w:val="ListeParagraf"/>
        <w:numPr>
          <w:ilvl w:val="0"/>
          <w:numId w:val="3"/>
        </w:numPr>
        <w:tabs>
          <w:tab w:val="left" w:pos="1022"/>
        </w:tabs>
        <w:spacing w:before="121"/>
        <w:jc w:val="both"/>
        <w:rPr>
          <w:bCs/>
        </w:rPr>
      </w:pPr>
      <w:r w:rsidRPr="00231933">
        <w:rPr>
          <w:bCs/>
        </w:rPr>
        <w:t>KANGALLI UYAR SİNEM GÜLER, KARAHAN Zekiye Betül (2020).  Genişletilmiş Çevresel Kuznets Eğrisi Modelinde İçsellik Problemi: Panel Kantil Araç Değişken Yaklaşımı.  Ekonomi, Politika Finans Araştırmaları Dergisi, 5(3), 773-804.</w:t>
      </w:r>
    </w:p>
    <w:p w14:paraId="015C2F1D" w14:textId="5F29B337" w:rsidR="0042123C" w:rsidRPr="00231933" w:rsidRDefault="0042123C" w:rsidP="00231933">
      <w:pPr>
        <w:pStyle w:val="ListeParagraf"/>
        <w:numPr>
          <w:ilvl w:val="0"/>
          <w:numId w:val="3"/>
        </w:numPr>
        <w:tabs>
          <w:tab w:val="left" w:pos="1022"/>
        </w:tabs>
        <w:spacing w:before="121"/>
        <w:jc w:val="both"/>
        <w:rPr>
          <w:bCs/>
        </w:rPr>
      </w:pPr>
      <w:r w:rsidRPr="00231933">
        <w:rPr>
          <w:bCs/>
        </w:rPr>
        <w:t>KANGALLI UYAR SİNEM GÜLER, KETEN NUR DUYGU (2020).  Konut Fiyatlarının Mekânsal Kantil Regresyon Yaklaşımına Göre Modellenmesi: Denizli İli Örneği.  Business and Economics Research Journal, 11(3), 0-0.</w:t>
      </w:r>
    </w:p>
    <w:p w14:paraId="0BF1D26A" w14:textId="36C9CAD0" w:rsidR="0042123C" w:rsidRPr="00231933" w:rsidRDefault="0042123C" w:rsidP="00231933">
      <w:pPr>
        <w:pStyle w:val="ListeParagraf"/>
        <w:numPr>
          <w:ilvl w:val="0"/>
          <w:numId w:val="3"/>
        </w:numPr>
        <w:tabs>
          <w:tab w:val="left" w:pos="1022"/>
        </w:tabs>
        <w:spacing w:before="121"/>
        <w:jc w:val="both"/>
        <w:rPr>
          <w:bCs/>
        </w:rPr>
      </w:pPr>
      <w:r w:rsidRPr="00231933">
        <w:rPr>
          <w:bCs/>
        </w:rPr>
        <w:t>GÜLEL FERDA ESİN, ÇAĞLAR ATALAY, KANGALLI UYAR SİNEM GÜLER, KARADENİZ OĞUZ, YEŞİLYURT MUHAMMET ENSAR (2017).  Türkiye’de illere göre insani gelişme endeksi.  Pamukkale Üniversitesi Sosyal Bilimler Enstitüsü Dergisi, 2017(27), 208-216.</w:t>
      </w:r>
    </w:p>
    <w:p w14:paraId="749A6677" w14:textId="03246340" w:rsidR="0042123C" w:rsidRPr="00231933" w:rsidRDefault="0042123C" w:rsidP="00231933">
      <w:pPr>
        <w:pStyle w:val="ListeParagraf"/>
        <w:numPr>
          <w:ilvl w:val="0"/>
          <w:numId w:val="3"/>
        </w:numPr>
        <w:tabs>
          <w:tab w:val="left" w:pos="1022"/>
        </w:tabs>
        <w:spacing w:before="121"/>
        <w:jc w:val="both"/>
        <w:rPr>
          <w:bCs/>
        </w:rPr>
      </w:pPr>
      <w:r w:rsidRPr="00231933">
        <w:rPr>
          <w:bCs/>
        </w:rPr>
        <w:t>UYAR UMUT, KANGALLI UYAR SİNEM GÜLER, ALTAN GÖKÇE (2016).  Gösterge faiz oranı dalgalanmaları ve BİST endeksleri arasındaki ilişkinin eşanlı kantil regresyon ile analizi.  Ege Akademik Bakış, 16(4), 587-598.</w:t>
      </w:r>
    </w:p>
    <w:p w14:paraId="0D04335A" w14:textId="4FE40D35" w:rsidR="0042123C" w:rsidRPr="00231933" w:rsidRDefault="0042123C" w:rsidP="00231933">
      <w:pPr>
        <w:pStyle w:val="ListeParagraf"/>
        <w:numPr>
          <w:ilvl w:val="0"/>
          <w:numId w:val="3"/>
        </w:numPr>
        <w:tabs>
          <w:tab w:val="left" w:pos="1022"/>
        </w:tabs>
        <w:spacing w:before="121"/>
        <w:jc w:val="both"/>
        <w:rPr>
          <w:bCs/>
        </w:rPr>
      </w:pPr>
      <w:r w:rsidRPr="00231933">
        <w:rPr>
          <w:bCs/>
        </w:rPr>
        <w:t>SARITAŞ HAKAN, KANGALLI UYAR SİNEM GÜLER, GÖKÇE ALTAN (2016).  Banka karlılığı ile finansal oranlar ve makroekonomik değişkenler arasındaki ilişkilerin sistem dinamik panel veri modeli ile analizi: Türkiye araştırması.  Eskişehir Osmangazi Üniversitesi İktisadi ve İdari Bilimler Fakültesi Dergisi, 11(1), 87-108.</w:t>
      </w:r>
    </w:p>
    <w:p w14:paraId="5D8558B0" w14:textId="38AA68CB" w:rsidR="0042123C" w:rsidRPr="00231933" w:rsidRDefault="0042123C" w:rsidP="00231933">
      <w:pPr>
        <w:pStyle w:val="ListeParagraf"/>
        <w:numPr>
          <w:ilvl w:val="0"/>
          <w:numId w:val="3"/>
        </w:numPr>
        <w:tabs>
          <w:tab w:val="left" w:pos="1022"/>
        </w:tabs>
        <w:spacing w:before="121"/>
        <w:jc w:val="both"/>
        <w:rPr>
          <w:bCs/>
        </w:rPr>
      </w:pPr>
      <w:r w:rsidRPr="00231933">
        <w:rPr>
          <w:bCs/>
        </w:rPr>
        <w:t>YEŞİLYURT MUHAMMET ENSAR, KARADENİZ OĞUZ, GÜLEL FERDA ESİN, ÇAĞLAR ATALAY, KANGALLI UYAR SİNEM GÜLER (2016).  Türkiye’de illere göre ortalama ve beklenen okullaşma yılı.  Pamukkale Journal of Eurasian Socioeconomic Studies, 3(1), 1-7.</w:t>
      </w:r>
      <w:r w:rsidRPr="00231933">
        <w:rPr>
          <w:bCs/>
        </w:rPr>
        <w:tab/>
      </w:r>
    </w:p>
    <w:p w14:paraId="5FA84914" w14:textId="33DF9F61" w:rsidR="0042123C" w:rsidRPr="00231933" w:rsidRDefault="0042123C" w:rsidP="00231933">
      <w:pPr>
        <w:pStyle w:val="ListeParagraf"/>
        <w:numPr>
          <w:ilvl w:val="0"/>
          <w:numId w:val="3"/>
        </w:numPr>
        <w:tabs>
          <w:tab w:val="left" w:pos="1022"/>
        </w:tabs>
        <w:spacing w:before="121"/>
        <w:jc w:val="both"/>
        <w:rPr>
          <w:bCs/>
        </w:rPr>
      </w:pPr>
      <w:r w:rsidRPr="00231933">
        <w:rPr>
          <w:bCs/>
        </w:rPr>
        <w:t>KANGALLI SİNEM GÜLER, YAYLA NİHAL (2015).  Türkiye’de konut fiyatları dinamiklerinin dalgalanma etkisi hipotezi çerçevesinde analizi.  Finans Politik ve Ekonomik Yorumlar Dergisi, 52(601), 39-57.</w:t>
      </w:r>
    </w:p>
    <w:p w14:paraId="255BBB50" w14:textId="77777777" w:rsidR="00231933" w:rsidRPr="00231933" w:rsidRDefault="0042123C" w:rsidP="00231933">
      <w:pPr>
        <w:pStyle w:val="ListeParagraf"/>
        <w:numPr>
          <w:ilvl w:val="0"/>
          <w:numId w:val="3"/>
        </w:numPr>
        <w:tabs>
          <w:tab w:val="left" w:pos="1022"/>
        </w:tabs>
        <w:spacing w:before="121"/>
        <w:jc w:val="both"/>
        <w:rPr>
          <w:bCs/>
        </w:rPr>
      </w:pPr>
      <w:r w:rsidRPr="00231933">
        <w:rPr>
          <w:bCs/>
        </w:rPr>
        <w:t xml:space="preserve">ÇİFTÇİ CEMİL, KANGALLI SİNEM GÜLER (2015).  Eğitim ve gelir.  Ege Akademik Bakış, 15(1), 141-152. </w:t>
      </w:r>
    </w:p>
    <w:p w14:paraId="25E0E170" w14:textId="48DEC5EC" w:rsidR="0042123C" w:rsidRPr="00231933" w:rsidRDefault="0042123C" w:rsidP="00231933">
      <w:pPr>
        <w:pStyle w:val="ListeParagraf"/>
        <w:numPr>
          <w:ilvl w:val="0"/>
          <w:numId w:val="3"/>
        </w:numPr>
        <w:tabs>
          <w:tab w:val="left" w:pos="1022"/>
        </w:tabs>
        <w:spacing w:before="121"/>
        <w:jc w:val="both"/>
        <w:rPr>
          <w:bCs/>
        </w:rPr>
      </w:pPr>
      <w:r w:rsidRPr="00231933">
        <w:rPr>
          <w:bCs/>
        </w:rPr>
        <w:lastRenderedPageBreak/>
        <w:t>UYAR UMUT, KANGALLI SİNEM GÜLER (2012).  Markowitz modeline dayalı optimal portföy seçiminde işlem hacmi kısıtı.  Ege Akademik Bakış, 12(2), 183-192.</w:t>
      </w:r>
    </w:p>
    <w:p w14:paraId="3F35412E" w14:textId="77777777" w:rsidR="0042123C" w:rsidRPr="00231933" w:rsidRDefault="0042123C" w:rsidP="00231933">
      <w:pPr>
        <w:tabs>
          <w:tab w:val="left" w:pos="1022"/>
        </w:tabs>
        <w:spacing w:before="121"/>
        <w:ind w:left="580"/>
        <w:jc w:val="both"/>
        <w:rPr>
          <w:bCs/>
        </w:rPr>
      </w:pPr>
    </w:p>
    <w:p w14:paraId="14F4193E" w14:textId="79126417" w:rsidR="0042123C" w:rsidRPr="0042123C" w:rsidRDefault="0042123C" w:rsidP="0042123C">
      <w:pPr>
        <w:tabs>
          <w:tab w:val="left" w:pos="1022"/>
        </w:tabs>
        <w:spacing w:before="121"/>
        <w:ind w:left="580"/>
        <w:rPr>
          <w:b/>
        </w:rPr>
      </w:pPr>
      <w:r w:rsidRPr="0042123C">
        <w:rPr>
          <w:b/>
        </w:rPr>
        <w:tab/>
      </w:r>
      <w:r w:rsidRPr="0042123C">
        <w:rPr>
          <w:b/>
        </w:rPr>
        <w:tab/>
      </w:r>
    </w:p>
    <w:p w14:paraId="4627161F" w14:textId="77777777" w:rsidR="006526ED" w:rsidRDefault="00A8042D">
      <w:pPr>
        <w:pStyle w:val="ListeParagraf"/>
        <w:numPr>
          <w:ilvl w:val="1"/>
          <w:numId w:val="1"/>
        </w:numPr>
        <w:tabs>
          <w:tab w:val="left" w:pos="1022"/>
        </w:tabs>
        <w:rPr>
          <w:b/>
        </w:rPr>
      </w:pPr>
      <w:r>
        <w:rPr>
          <w:b/>
        </w:rPr>
        <w:t>Ulusal bilimsel toplantılarda sunulan ve bildiri kitabında basılan</w:t>
      </w:r>
      <w:r>
        <w:rPr>
          <w:b/>
          <w:spacing w:val="-12"/>
        </w:rPr>
        <w:t xml:space="preserve"> </w:t>
      </w:r>
      <w:r>
        <w:rPr>
          <w:b/>
        </w:rPr>
        <w:t>bildiriler</w:t>
      </w:r>
    </w:p>
    <w:p w14:paraId="64888FAE" w14:textId="77777777" w:rsidR="006526ED" w:rsidRDefault="00A8042D">
      <w:pPr>
        <w:pStyle w:val="ListeParagraf"/>
        <w:numPr>
          <w:ilvl w:val="1"/>
          <w:numId w:val="1"/>
        </w:numPr>
        <w:tabs>
          <w:tab w:val="left" w:pos="1022"/>
        </w:tabs>
        <w:rPr>
          <w:b/>
        </w:rPr>
      </w:pPr>
      <w:r>
        <w:rPr>
          <w:b/>
        </w:rPr>
        <w:t>Diğer</w:t>
      </w:r>
      <w:r>
        <w:rPr>
          <w:b/>
          <w:spacing w:val="-1"/>
        </w:rPr>
        <w:t xml:space="preserve"> </w:t>
      </w:r>
      <w:r>
        <w:rPr>
          <w:b/>
        </w:rPr>
        <w:t>yayınlar</w:t>
      </w:r>
    </w:p>
    <w:p w14:paraId="7EC0F3AC" w14:textId="251B8DF4" w:rsidR="00C74C48" w:rsidRDefault="00A8042D" w:rsidP="006A6840">
      <w:pPr>
        <w:pStyle w:val="ListeParagraf"/>
        <w:numPr>
          <w:ilvl w:val="1"/>
          <w:numId w:val="1"/>
        </w:numPr>
        <w:tabs>
          <w:tab w:val="left" w:pos="1023"/>
        </w:tabs>
        <w:spacing w:before="122"/>
        <w:ind w:hanging="443"/>
        <w:rPr>
          <w:b/>
        </w:rPr>
      </w:pPr>
      <w:r>
        <w:rPr>
          <w:b/>
        </w:rPr>
        <w:t>Uluslararası atıflar</w:t>
      </w:r>
    </w:p>
    <w:p w14:paraId="2D2193BF" w14:textId="567401C6" w:rsidR="00B35C91" w:rsidRPr="00B35C91" w:rsidRDefault="00B35C91" w:rsidP="00B35C91">
      <w:pPr>
        <w:pStyle w:val="ListeParagraf"/>
        <w:tabs>
          <w:tab w:val="left" w:pos="1023"/>
        </w:tabs>
        <w:spacing w:before="122"/>
        <w:ind w:firstLine="0"/>
        <w:rPr>
          <w:bCs/>
        </w:rPr>
      </w:pPr>
      <w:r w:rsidRPr="00B35C91">
        <w:rPr>
          <w:bCs/>
        </w:rPr>
        <w:t>73 adet uluslararası atıf</w:t>
      </w:r>
    </w:p>
    <w:p w14:paraId="497C2819" w14:textId="679F2C4E" w:rsidR="00C74C48" w:rsidRDefault="00A8042D" w:rsidP="006A6840">
      <w:pPr>
        <w:pStyle w:val="ListeParagraf"/>
        <w:numPr>
          <w:ilvl w:val="0"/>
          <w:numId w:val="1"/>
        </w:numPr>
        <w:tabs>
          <w:tab w:val="left" w:pos="552"/>
        </w:tabs>
        <w:ind w:left="551" w:hanging="332"/>
        <w:rPr>
          <w:b/>
        </w:rPr>
      </w:pPr>
      <w:r>
        <w:rPr>
          <w:b/>
        </w:rPr>
        <w:t>Ulusal &amp; Uluslararası</w:t>
      </w:r>
      <w:r>
        <w:rPr>
          <w:b/>
          <w:spacing w:val="-5"/>
        </w:rPr>
        <w:t xml:space="preserve"> </w:t>
      </w:r>
      <w:r>
        <w:rPr>
          <w:b/>
        </w:rPr>
        <w:t>Projeler</w:t>
      </w:r>
    </w:p>
    <w:p w14:paraId="60738E0A" w14:textId="736402D9" w:rsidR="00060DDF" w:rsidRPr="00AD4536" w:rsidRDefault="00060DDF" w:rsidP="003C4332">
      <w:pPr>
        <w:pStyle w:val="Default"/>
        <w:numPr>
          <w:ilvl w:val="0"/>
          <w:numId w:val="3"/>
        </w:numPr>
        <w:jc w:val="both"/>
        <w:rPr>
          <w:rFonts w:ascii="Times New Roman" w:hAnsi="Times New Roman" w:cs="Times New Roman"/>
          <w:sz w:val="22"/>
          <w:szCs w:val="22"/>
        </w:rPr>
      </w:pPr>
      <w:r w:rsidRPr="00AD4536">
        <w:rPr>
          <w:rFonts w:ascii="Times New Roman" w:hAnsi="Times New Roman" w:cs="Times New Roman"/>
          <w:sz w:val="22"/>
          <w:szCs w:val="22"/>
        </w:rPr>
        <w:t xml:space="preserve">Nonparametric and Semiparametric Spatial Econometric Techniques with Applications to the Real Estate Markets: The Case of Istanbul, TÜBİTAK PROJESİ, Araştırmacı: KANGALLI UYAR SİNEM GÜLER,Yürütücü:Bera Anil Kumar, , 11/01/2018 - 10/01/2019 (ULUSAL) </w:t>
      </w:r>
    </w:p>
    <w:p w14:paraId="74EFAF64" w14:textId="5ECE2EB3" w:rsidR="006526ED" w:rsidRDefault="00A8042D">
      <w:pPr>
        <w:pStyle w:val="ListeParagraf"/>
        <w:numPr>
          <w:ilvl w:val="0"/>
          <w:numId w:val="1"/>
        </w:numPr>
        <w:tabs>
          <w:tab w:val="left" w:pos="606"/>
          <w:tab w:val="left" w:pos="607"/>
        </w:tabs>
        <w:spacing w:before="121"/>
        <w:ind w:left="606" w:hanging="387"/>
        <w:rPr>
          <w:b/>
        </w:rPr>
      </w:pPr>
      <w:r>
        <w:rPr>
          <w:b/>
        </w:rPr>
        <w:t>İdari Görevler</w:t>
      </w:r>
    </w:p>
    <w:p w14:paraId="26E26A36" w14:textId="1B0306B4" w:rsidR="003C4332" w:rsidRPr="003C4332" w:rsidRDefault="003C4332" w:rsidP="003C4332">
      <w:pPr>
        <w:pStyle w:val="ListeParagraf"/>
        <w:tabs>
          <w:tab w:val="left" w:pos="606"/>
          <w:tab w:val="left" w:pos="607"/>
        </w:tabs>
        <w:spacing w:before="121"/>
        <w:ind w:left="606"/>
        <w:rPr>
          <w:bCs/>
        </w:rPr>
      </w:pPr>
      <w:r w:rsidRPr="003C4332">
        <w:rPr>
          <w:bCs/>
        </w:rPr>
        <w:t>Bölüm Başkan Yardımcısı (2016-2017)</w:t>
      </w:r>
    </w:p>
    <w:p w14:paraId="5E24EE6C" w14:textId="6CE54E5F" w:rsidR="003C4332" w:rsidRPr="003C4332" w:rsidRDefault="003C4332" w:rsidP="003C4332">
      <w:pPr>
        <w:pStyle w:val="ListeParagraf"/>
        <w:tabs>
          <w:tab w:val="left" w:pos="606"/>
          <w:tab w:val="left" w:pos="607"/>
        </w:tabs>
        <w:spacing w:before="121"/>
        <w:ind w:left="606"/>
        <w:rPr>
          <w:bCs/>
        </w:rPr>
      </w:pPr>
      <w:r w:rsidRPr="003C4332">
        <w:rPr>
          <w:bCs/>
        </w:rPr>
        <w:t>Bölüm Başkan Yardımcısı (2019-2020)</w:t>
      </w:r>
    </w:p>
    <w:p w14:paraId="2A288A70" w14:textId="77777777" w:rsidR="006526ED" w:rsidRDefault="00A8042D">
      <w:pPr>
        <w:pStyle w:val="ListeParagraf"/>
        <w:numPr>
          <w:ilvl w:val="0"/>
          <w:numId w:val="1"/>
        </w:numPr>
        <w:tabs>
          <w:tab w:val="left" w:pos="607"/>
        </w:tabs>
        <w:ind w:left="606" w:hanging="387"/>
        <w:rPr>
          <w:b/>
        </w:rPr>
      </w:pPr>
      <w:r>
        <w:rPr>
          <w:b/>
        </w:rPr>
        <w:t>Bilimsel ve Mesleki Kuruluşlara</w:t>
      </w:r>
      <w:r>
        <w:rPr>
          <w:b/>
          <w:spacing w:val="-4"/>
        </w:rPr>
        <w:t xml:space="preserve"> </w:t>
      </w:r>
      <w:r>
        <w:rPr>
          <w:b/>
        </w:rPr>
        <w:t>Üyelikler</w:t>
      </w:r>
    </w:p>
    <w:p w14:paraId="3CFB6550" w14:textId="275CAC53" w:rsidR="00C74C48" w:rsidRDefault="00A8042D" w:rsidP="006A6840">
      <w:pPr>
        <w:pStyle w:val="ListeParagraf"/>
        <w:numPr>
          <w:ilvl w:val="0"/>
          <w:numId w:val="1"/>
        </w:numPr>
        <w:tabs>
          <w:tab w:val="left" w:pos="607"/>
        </w:tabs>
        <w:ind w:left="606" w:hanging="387"/>
        <w:rPr>
          <w:b/>
        </w:rPr>
      </w:pPr>
      <w:r>
        <w:rPr>
          <w:b/>
        </w:rPr>
        <w:t>Ödüller</w:t>
      </w:r>
      <w:r w:rsidR="00C74C48">
        <w:rPr>
          <w:b/>
        </w:rPr>
        <w:t>/Burslar</w:t>
      </w:r>
    </w:p>
    <w:p w14:paraId="294BBE5A" w14:textId="426E5683" w:rsidR="009E5A3A" w:rsidRPr="009E5A3A" w:rsidRDefault="009E5A3A" w:rsidP="009E5A3A">
      <w:pPr>
        <w:pStyle w:val="ListeParagraf"/>
        <w:numPr>
          <w:ilvl w:val="0"/>
          <w:numId w:val="3"/>
        </w:numPr>
        <w:tabs>
          <w:tab w:val="left" w:pos="607"/>
        </w:tabs>
        <w:rPr>
          <w:bCs/>
        </w:rPr>
      </w:pPr>
      <w:r w:rsidRPr="009E5A3A">
        <w:rPr>
          <w:bCs/>
        </w:rPr>
        <w:t>2015 yılı Araştırma Ödülü Yarışması Doktora Tez Teşvik Ödülü, Türkiye Ekonomi Kurumu</w:t>
      </w:r>
      <w:r w:rsidRPr="009E5A3A">
        <w:rPr>
          <w:bCs/>
        </w:rPr>
        <w:tab/>
      </w:r>
      <w:r w:rsidRPr="009E5A3A">
        <w:rPr>
          <w:bCs/>
        </w:rPr>
        <w:tab/>
      </w:r>
    </w:p>
    <w:p w14:paraId="556B65F6" w14:textId="77777777" w:rsidR="006526ED" w:rsidRDefault="00A8042D">
      <w:pPr>
        <w:pStyle w:val="ListeParagraf"/>
        <w:numPr>
          <w:ilvl w:val="0"/>
          <w:numId w:val="1"/>
        </w:numPr>
        <w:tabs>
          <w:tab w:val="left" w:pos="607"/>
        </w:tabs>
        <w:spacing w:before="122"/>
        <w:ind w:left="606" w:hanging="387"/>
        <w:rPr>
          <w:b/>
        </w:rPr>
      </w:pPr>
      <w:r>
        <w:rPr>
          <w:b/>
        </w:rPr>
        <w:t>Son iki yılda verdiğiniz lisans ve lisansüstü düzeydeki dersler için aşağıdaki tabloyu</w:t>
      </w:r>
      <w:r>
        <w:rPr>
          <w:b/>
          <w:spacing w:val="-24"/>
        </w:rPr>
        <w:t xml:space="preserve"> </w:t>
      </w:r>
      <w:r>
        <w:rPr>
          <w:b/>
        </w:rPr>
        <w:t>doldurunuz.</w:t>
      </w: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1133"/>
        <w:gridCol w:w="3263"/>
        <w:gridCol w:w="853"/>
        <w:gridCol w:w="1223"/>
        <w:gridCol w:w="1124"/>
      </w:tblGrid>
      <w:tr w:rsidR="006526ED" w:rsidRPr="00695447" w14:paraId="6C1EF170" w14:textId="77777777" w:rsidTr="006A65B6">
        <w:trPr>
          <w:trHeight w:val="236"/>
        </w:trPr>
        <w:tc>
          <w:tcPr>
            <w:tcW w:w="1790" w:type="dxa"/>
            <w:vMerge w:val="restart"/>
            <w:vAlign w:val="center"/>
          </w:tcPr>
          <w:p w14:paraId="14336583" w14:textId="77777777" w:rsidR="006526ED" w:rsidRPr="00695447" w:rsidRDefault="00A8042D">
            <w:pPr>
              <w:pStyle w:val="TableParagraph"/>
              <w:spacing w:before="22"/>
              <w:ind w:left="480" w:right="105" w:hanging="349"/>
              <w:rPr>
                <w:b/>
                <w:sz w:val="24"/>
                <w:szCs w:val="24"/>
              </w:rPr>
            </w:pPr>
            <w:r w:rsidRPr="00695447">
              <w:rPr>
                <w:b/>
                <w:sz w:val="24"/>
                <w:szCs w:val="24"/>
              </w:rPr>
              <w:t>Akademik Yıl</w:t>
            </w:r>
          </w:p>
        </w:tc>
        <w:tc>
          <w:tcPr>
            <w:tcW w:w="1133" w:type="dxa"/>
            <w:vMerge w:val="restart"/>
            <w:vAlign w:val="center"/>
          </w:tcPr>
          <w:p w14:paraId="12CA0F96" w14:textId="77777777" w:rsidR="006526ED" w:rsidRPr="00695447" w:rsidRDefault="00A8042D">
            <w:pPr>
              <w:pStyle w:val="TableParagraph"/>
              <w:spacing w:before="147"/>
              <w:ind w:left="225"/>
              <w:rPr>
                <w:b/>
                <w:sz w:val="24"/>
                <w:szCs w:val="24"/>
              </w:rPr>
            </w:pPr>
            <w:r w:rsidRPr="00695447">
              <w:rPr>
                <w:b/>
                <w:sz w:val="24"/>
                <w:szCs w:val="24"/>
              </w:rPr>
              <w:t>Dönem</w:t>
            </w:r>
          </w:p>
        </w:tc>
        <w:tc>
          <w:tcPr>
            <w:tcW w:w="3263" w:type="dxa"/>
            <w:vMerge w:val="restart"/>
            <w:vAlign w:val="center"/>
          </w:tcPr>
          <w:p w14:paraId="6CC49B6C" w14:textId="77777777" w:rsidR="006526ED" w:rsidRPr="00695447" w:rsidRDefault="00A8042D">
            <w:pPr>
              <w:pStyle w:val="TableParagraph"/>
              <w:spacing w:before="147"/>
              <w:ind w:left="1097" w:right="1091"/>
              <w:jc w:val="center"/>
              <w:rPr>
                <w:b/>
                <w:sz w:val="24"/>
                <w:szCs w:val="24"/>
              </w:rPr>
            </w:pPr>
            <w:r w:rsidRPr="00695447">
              <w:rPr>
                <w:b/>
                <w:sz w:val="24"/>
                <w:szCs w:val="24"/>
              </w:rPr>
              <w:t>Dersin Adı</w:t>
            </w:r>
          </w:p>
        </w:tc>
        <w:tc>
          <w:tcPr>
            <w:tcW w:w="2076" w:type="dxa"/>
            <w:gridSpan w:val="2"/>
            <w:vAlign w:val="center"/>
          </w:tcPr>
          <w:p w14:paraId="4D8B6556" w14:textId="77777777" w:rsidR="006526ED" w:rsidRPr="00695447" w:rsidRDefault="00A8042D">
            <w:pPr>
              <w:pStyle w:val="TableParagraph"/>
              <w:spacing w:line="216" w:lineRule="exact"/>
              <w:ind w:left="353"/>
              <w:rPr>
                <w:b/>
                <w:sz w:val="24"/>
                <w:szCs w:val="24"/>
              </w:rPr>
            </w:pPr>
            <w:r w:rsidRPr="00695447">
              <w:rPr>
                <w:b/>
                <w:sz w:val="24"/>
                <w:szCs w:val="24"/>
              </w:rPr>
              <w:t>Haftalık Saati</w:t>
            </w:r>
          </w:p>
        </w:tc>
        <w:tc>
          <w:tcPr>
            <w:tcW w:w="1124" w:type="dxa"/>
            <w:vMerge w:val="restart"/>
            <w:vAlign w:val="center"/>
          </w:tcPr>
          <w:p w14:paraId="77BB6BAE" w14:textId="77777777" w:rsidR="006526ED" w:rsidRPr="00695447" w:rsidRDefault="00A8042D">
            <w:pPr>
              <w:pStyle w:val="TableParagraph"/>
              <w:spacing w:before="22"/>
              <w:ind w:left="207" w:right="85" w:hanging="104"/>
              <w:rPr>
                <w:b/>
                <w:sz w:val="24"/>
                <w:szCs w:val="24"/>
              </w:rPr>
            </w:pPr>
            <w:r w:rsidRPr="00695447">
              <w:rPr>
                <w:b/>
                <w:sz w:val="24"/>
                <w:szCs w:val="24"/>
              </w:rPr>
              <w:t>Öğrenci Sayısı</w:t>
            </w:r>
          </w:p>
        </w:tc>
      </w:tr>
      <w:tr w:rsidR="006526ED" w:rsidRPr="00695447" w14:paraId="69AD98AF" w14:textId="77777777" w:rsidTr="006A65B6">
        <w:trPr>
          <w:trHeight w:val="269"/>
        </w:trPr>
        <w:tc>
          <w:tcPr>
            <w:tcW w:w="1790" w:type="dxa"/>
            <w:vMerge/>
            <w:vAlign w:val="center"/>
          </w:tcPr>
          <w:p w14:paraId="7A214002" w14:textId="77777777" w:rsidR="006526ED" w:rsidRPr="00695447" w:rsidRDefault="006526ED">
            <w:pPr>
              <w:rPr>
                <w:sz w:val="24"/>
                <w:szCs w:val="24"/>
              </w:rPr>
            </w:pPr>
          </w:p>
        </w:tc>
        <w:tc>
          <w:tcPr>
            <w:tcW w:w="1133" w:type="dxa"/>
            <w:vMerge/>
            <w:vAlign w:val="center"/>
          </w:tcPr>
          <w:p w14:paraId="68A18356" w14:textId="77777777" w:rsidR="006526ED" w:rsidRPr="00695447" w:rsidRDefault="006526ED">
            <w:pPr>
              <w:rPr>
                <w:sz w:val="24"/>
                <w:szCs w:val="24"/>
              </w:rPr>
            </w:pPr>
          </w:p>
        </w:tc>
        <w:tc>
          <w:tcPr>
            <w:tcW w:w="3263" w:type="dxa"/>
            <w:vMerge/>
            <w:vAlign w:val="center"/>
          </w:tcPr>
          <w:p w14:paraId="173868C4" w14:textId="77777777" w:rsidR="006526ED" w:rsidRPr="00695447" w:rsidRDefault="006526ED">
            <w:pPr>
              <w:rPr>
                <w:sz w:val="24"/>
                <w:szCs w:val="24"/>
              </w:rPr>
            </w:pPr>
          </w:p>
        </w:tc>
        <w:tc>
          <w:tcPr>
            <w:tcW w:w="853" w:type="dxa"/>
            <w:vAlign w:val="center"/>
          </w:tcPr>
          <w:p w14:paraId="6A17D79B" w14:textId="77777777" w:rsidR="006526ED" w:rsidRPr="00695447" w:rsidRDefault="00A8042D">
            <w:pPr>
              <w:pStyle w:val="TableParagraph"/>
              <w:spacing w:before="17" w:line="232" w:lineRule="exact"/>
              <w:ind w:left="104"/>
              <w:rPr>
                <w:b/>
                <w:sz w:val="24"/>
                <w:szCs w:val="24"/>
              </w:rPr>
            </w:pPr>
            <w:r w:rsidRPr="00695447">
              <w:rPr>
                <w:b/>
                <w:sz w:val="24"/>
                <w:szCs w:val="24"/>
              </w:rPr>
              <w:t>Teorik</w:t>
            </w:r>
          </w:p>
        </w:tc>
        <w:tc>
          <w:tcPr>
            <w:tcW w:w="1223" w:type="dxa"/>
            <w:vAlign w:val="center"/>
          </w:tcPr>
          <w:p w14:paraId="2FB73C30" w14:textId="77777777" w:rsidR="006526ED" w:rsidRPr="00695447" w:rsidRDefault="00A8042D">
            <w:pPr>
              <w:pStyle w:val="TableParagraph"/>
              <w:spacing w:before="17" w:line="232" w:lineRule="exact"/>
              <w:ind w:left="105"/>
              <w:rPr>
                <w:b/>
                <w:sz w:val="24"/>
                <w:szCs w:val="24"/>
              </w:rPr>
            </w:pPr>
            <w:r w:rsidRPr="00695447">
              <w:rPr>
                <w:b/>
                <w:sz w:val="24"/>
                <w:szCs w:val="24"/>
              </w:rPr>
              <w:t>Uygulama</w:t>
            </w:r>
          </w:p>
        </w:tc>
        <w:tc>
          <w:tcPr>
            <w:tcW w:w="1124" w:type="dxa"/>
            <w:vMerge/>
            <w:vAlign w:val="center"/>
          </w:tcPr>
          <w:p w14:paraId="238CBFFA" w14:textId="77777777" w:rsidR="006526ED" w:rsidRPr="00695447" w:rsidRDefault="006526ED">
            <w:pPr>
              <w:rPr>
                <w:sz w:val="24"/>
                <w:szCs w:val="24"/>
              </w:rPr>
            </w:pPr>
          </w:p>
        </w:tc>
      </w:tr>
      <w:tr w:rsidR="00E11247" w:rsidRPr="00695447" w14:paraId="655C4EFE" w14:textId="77777777" w:rsidTr="006A65B6">
        <w:trPr>
          <w:trHeight w:val="243"/>
        </w:trPr>
        <w:tc>
          <w:tcPr>
            <w:tcW w:w="1790" w:type="dxa"/>
            <w:vMerge w:val="restart"/>
            <w:vAlign w:val="center"/>
          </w:tcPr>
          <w:p w14:paraId="43C75AA0" w14:textId="578D313A" w:rsidR="00E11247" w:rsidRPr="00695447" w:rsidRDefault="00E11247" w:rsidP="00E11247">
            <w:pPr>
              <w:pStyle w:val="TableParagraph"/>
              <w:rPr>
                <w:sz w:val="24"/>
                <w:szCs w:val="24"/>
              </w:rPr>
            </w:pPr>
            <w:r w:rsidRPr="00695447">
              <w:rPr>
                <w:sz w:val="24"/>
                <w:szCs w:val="24"/>
              </w:rPr>
              <w:t>20</w:t>
            </w:r>
            <w:r w:rsidR="00E729F9">
              <w:rPr>
                <w:sz w:val="24"/>
                <w:szCs w:val="24"/>
              </w:rPr>
              <w:t>19</w:t>
            </w:r>
            <w:r w:rsidRPr="00695447">
              <w:rPr>
                <w:sz w:val="24"/>
                <w:szCs w:val="24"/>
              </w:rPr>
              <w:t>-20</w:t>
            </w:r>
            <w:r w:rsidR="00E729F9">
              <w:rPr>
                <w:sz w:val="24"/>
                <w:szCs w:val="24"/>
              </w:rPr>
              <w:t>20</w:t>
            </w:r>
          </w:p>
        </w:tc>
        <w:tc>
          <w:tcPr>
            <w:tcW w:w="1133" w:type="dxa"/>
            <w:vMerge w:val="restart"/>
            <w:vAlign w:val="center"/>
          </w:tcPr>
          <w:p w14:paraId="51EC78ED" w14:textId="77777777" w:rsidR="00E11247" w:rsidRPr="00E729F9" w:rsidRDefault="00E11247" w:rsidP="00E11247">
            <w:pPr>
              <w:pStyle w:val="TableParagraph"/>
              <w:spacing w:before="149"/>
              <w:ind w:left="105"/>
              <w:rPr>
                <w:b/>
                <w:sz w:val="20"/>
                <w:szCs w:val="20"/>
              </w:rPr>
            </w:pPr>
            <w:r w:rsidRPr="00E729F9">
              <w:rPr>
                <w:b/>
                <w:sz w:val="20"/>
                <w:szCs w:val="20"/>
              </w:rPr>
              <w:t>Güz</w:t>
            </w:r>
          </w:p>
        </w:tc>
        <w:tc>
          <w:tcPr>
            <w:tcW w:w="3263" w:type="dxa"/>
            <w:shd w:val="clear" w:color="FFFFFF" w:fill="FFFFFF"/>
            <w:vAlign w:val="center"/>
          </w:tcPr>
          <w:p w14:paraId="77E7FCE7" w14:textId="6128750B" w:rsidR="00E11247" w:rsidRPr="00E729F9" w:rsidRDefault="00E11247" w:rsidP="00E11247">
            <w:pPr>
              <w:pStyle w:val="TableParagraph"/>
              <w:rPr>
                <w:sz w:val="20"/>
                <w:szCs w:val="20"/>
              </w:rPr>
            </w:pPr>
            <w:r w:rsidRPr="00E729F9">
              <w:rPr>
                <w:sz w:val="20"/>
                <w:szCs w:val="20"/>
              </w:rPr>
              <w:t>EKONOMETRİ - I</w:t>
            </w:r>
          </w:p>
        </w:tc>
        <w:tc>
          <w:tcPr>
            <w:tcW w:w="853" w:type="dxa"/>
            <w:vAlign w:val="center"/>
          </w:tcPr>
          <w:p w14:paraId="19DE1DD6" w14:textId="7B646339" w:rsidR="00E11247" w:rsidRPr="00E729F9" w:rsidRDefault="00E11247" w:rsidP="00E11247">
            <w:pPr>
              <w:pStyle w:val="TableParagraph"/>
              <w:jc w:val="center"/>
              <w:rPr>
                <w:sz w:val="20"/>
                <w:szCs w:val="20"/>
              </w:rPr>
            </w:pPr>
            <w:r w:rsidRPr="00E729F9">
              <w:rPr>
                <w:sz w:val="20"/>
                <w:szCs w:val="20"/>
              </w:rPr>
              <w:t>3</w:t>
            </w:r>
          </w:p>
        </w:tc>
        <w:tc>
          <w:tcPr>
            <w:tcW w:w="1223" w:type="dxa"/>
            <w:vAlign w:val="center"/>
          </w:tcPr>
          <w:p w14:paraId="792B4E37" w14:textId="553F6D01" w:rsidR="00E11247" w:rsidRPr="00E729F9" w:rsidRDefault="00E11247" w:rsidP="00E11247">
            <w:pPr>
              <w:pStyle w:val="TableParagraph"/>
              <w:jc w:val="center"/>
              <w:rPr>
                <w:sz w:val="20"/>
                <w:szCs w:val="20"/>
              </w:rPr>
            </w:pPr>
            <w:r w:rsidRPr="00E729F9">
              <w:rPr>
                <w:sz w:val="20"/>
                <w:szCs w:val="20"/>
              </w:rPr>
              <w:t>0</w:t>
            </w:r>
          </w:p>
        </w:tc>
        <w:tc>
          <w:tcPr>
            <w:tcW w:w="1124" w:type="dxa"/>
            <w:vAlign w:val="center"/>
          </w:tcPr>
          <w:p w14:paraId="0D648C05" w14:textId="38AF6162" w:rsidR="00E11247" w:rsidRPr="00695447" w:rsidRDefault="006A65B6" w:rsidP="00E11247">
            <w:pPr>
              <w:pStyle w:val="TableParagraph"/>
              <w:jc w:val="center"/>
              <w:rPr>
                <w:sz w:val="24"/>
                <w:szCs w:val="24"/>
              </w:rPr>
            </w:pPr>
            <w:r>
              <w:rPr>
                <w:sz w:val="24"/>
                <w:szCs w:val="24"/>
              </w:rPr>
              <w:t>63</w:t>
            </w:r>
          </w:p>
        </w:tc>
      </w:tr>
      <w:tr w:rsidR="00E11247" w:rsidRPr="00695447" w14:paraId="737E719F" w14:textId="77777777" w:rsidTr="006A65B6">
        <w:trPr>
          <w:trHeight w:val="243"/>
        </w:trPr>
        <w:tc>
          <w:tcPr>
            <w:tcW w:w="1790" w:type="dxa"/>
            <w:vMerge/>
            <w:vAlign w:val="center"/>
          </w:tcPr>
          <w:p w14:paraId="5A6131AF" w14:textId="77777777" w:rsidR="00E11247" w:rsidRPr="00695447" w:rsidRDefault="00E11247" w:rsidP="00E11247">
            <w:pPr>
              <w:pStyle w:val="TableParagraph"/>
              <w:rPr>
                <w:sz w:val="24"/>
                <w:szCs w:val="24"/>
              </w:rPr>
            </w:pPr>
          </w:p>
        </w:tc>
        <w:tc>
          <w:tcPr>
            <w:tcW w:w="1133" w:type="dxa"/>
            <w:vMerge/>
            <w:vAlign w:val="center"/>
          </w:tcPr>
          <w:p w14:paraId="5DBBE8BB" w14:textId="77777777" w:rsidR="00E11247" w:rsidRPr="00E729F9" w:rsidRDefault="00E11247" w:rsidP="00E11247">
            <w:pPr>
              <w:pStyle w:val="TableParagraph"/>
              <w:spacing w:before="149"/>
              <w:ind w:left="105"/>
              <w:rPr>
                <w:b/>
                <w:sz w:val="20"/>
                <w:szCs w:val="20"/>
              </w:rPr>
            </w:pPr>
          </w:p>
        </w:tc>
        <w:tc>
          <w:tcPr>
            <w:tcW w:w="3263" w:type="dxa"/>
            <w:shd w:val="clear" w:color="FFFFFF" w:fill="FFFFFF"/>
            <w:vAlign w:val="center"/>
          </w:tcPr>
          <w:p w14:paraId="0CDC25D4" w14:textId="681F22DA" w:rsidR="00E11247" w:rsidRPr="00E729F9" w:rsidRDefault="00E11247" w:rsidP="00E11247">
            <w:pPr>
              <w:pStyle w:val="TableParagraph"/>
              <w:rPr>
                <w:sz w:val="20"/>
                <w:szCs w:val="20"/>
              </w:rPr>
            </w:pPr>
            <w:r w:rsidRPr="00E729F9">
              <w:rPr>
                <w:sz w:val="20"/>
                <w:szCs w:val="20"/>
              </w:rPr>
              <w:t>ZAMAN SERİSİ ANALİZİ - I</w:t>
            </w:r>
          </w:p>
        </w:tc>
        <w:tc>
          <w:tcPr>
            <w:tcW w:w="853" w:type="dxa"/>
            <w:vAlign w:val="center"/>
          </w:tcPr>
          <w:p w14:paraId="74A3EBF6" w14:textId="7D459D65" w:rsidR="00E11247" w:rsidRPr="00E729F9" w:rsidRDefault="00E11247" w:rsidP="00E11247">
            <w:pPr>
              <w:pStyle w:val="TableParagraph"/>
              <w:jc w:val="center"/>
              <w:rPr>
                <w:sz w:val="20"/>
                <w:szCs w:val="20"/>
              </w:rPr>
            </w:pPr>
            <w:r w:rsidRPr="00E729F9">
              <w:rPr>
                <w:sz w:val="20"/>
                <w:szCs w:val="20"/>
              </w:rPr>
              <w:t>3</w:t>
            </w:r>
          </w:p>
        </w:tc>
        <w:tc>
          <w:tcPr>
            <w:tcW w:w="1223" w:type="dxa"/>
            <w:vAlign w:val="center"/>
          </w:tcPr>
          <w:p w14:paraId="4FA0342D" w14:textId="72B42A51" w:rsidR="00E11247" w:rsidRPr="00E729F9" w:rsidRDefault="00E11247" w:rsidP="00E11247">
            <w:pPr>
              <w:pStyle w:val="TableParagraph"/>
              <w:jc w:val="center"/>
              <w:rPr>
                <w:sz w:val="20"/>
                <w:szCs w:val="20"/>
              </w:rPr>
            </w:pPr>
            <w:r w:rsidRPr="00E729F9">
              <w:rPr>
                <w:sz w:val="20"/>
                <w:szCs w:val="20"/>
              </w:rPr>
              <w:t>0</w:t>
            </w:r>
          </w:p>
        </w:tc>
        <w:tc>
          <w:tcPr>
            <w:tcW w:w="1124" w:type="dxa"/>
            <w:vAlign w:val="center"/>
          </w:tcPr>
          <w:p w14:paraId="4FFE8D45" w14:textId="66B623DB" w:rsidR="00E11247" w:rsidRPr="00695447" w:rsidRDefault="006A65B6" w:rsidP="00E11247">
            <w:pPr>
              <w:pStyle w:val="TableParagraph"/>
              <w:jc w:val="center"/>
              <w:rPr>
                <w:sz w:val="24"/>
                <w:szCs w:val="24"/>
              </w:rPr>
            </w:pPr>
            <w:r>
              <w:rPr>
                <w:sz w:val="24"/>
                <w:szCs w:val="24"/>
              </w:rPr>
              <w:t>56</w:t>
            </w:r>
          </w:p>
        </w:tc>
      </w:tr>
      <w:tr w:rsidR="000813E2" w:rsidRPr="00695447" w14:paraId="53E9056D" w14:textId="77777777" w:rsidTr="006A65B6">
        <w:trPr>
          <w:trHeight w:val="243"/>
        </w:trPr>
        <w:tc>
          <w:tcPr>
            <w:tcW w:w="1790" w:type="dxa"/>
            <w:vMerge/>
            <w:vAlign w:val="center"/>
          </w:tcPr>
          <w:p w14:paraId="66B0C188" w14:textId="77777777" w:rsidR="000813E2" w:rsidRPr="00695447" w:rsidRDefault="000813E2" w:rsidP="000813E2">
            <w:pPr>
              <w:pStyle w:val="TableParagraph"/>
              <w:rPr>
                <w:sz w:val="24"/>
                <w:szCs w:val="24"/>
              </w:rPr>
            </w:pPr>
          </w:p>
        </w:tc>
        <w:tc>
          <w:tcPr>
            <w:tcW w:w="1133" w:type="dxa"/>
            <w:vMerge/>
            <w:vAlign w:val="center"/>
          </w:tcPr>
          <w:p w14:paraId="25FD5A92" w14:textId="77777777" w:rsidR="000813E2" w:rsidRPr="00E729F9" w:rsidRDefault="000813E2" w:rsidP="000813E2">
            <w:pPr>
              <w:pStyle w:val="TableParagraph"/>
              <w:spacing w:before="149"/>
              <w:ind w:left="105"/>
              <w:rPr>
                <w:b/>
                <w:sz w:val="20"/>
                <w:szCs w:val="20"/>
              </w:rPr>
            </w:pPr>
          </w:p>
        </w:tc>
        <w:tc>
          <w:tcPr>
            <w:tcW w:w="3263" w:type="dxa"/>
            <w:shd w:val="clear" w:color="FFFFFF" w:fill="FFFFFF"/>
            <w:vAlign w:val="center"/>
          </w:tcPr>
          <w:p w14:paraId="0388568E" w14:textId="0D88E8B4" w:rsidR="000813E2" w:rsidRPr="00E729F9" w:rsidRDefault="000813E2" w:rsidP="000813E2">
            <w:pPr>
              <w:pStyle w:val="TableParagraph"/>
              <w:rPr>
                <w:sz w:val="20"/>
                <w:szCs w:val="20"/>
              </w:rPr>
            </w:pPr>
            <w:r w:rsidRPr="00E729F9">
              <w:rPr>
                <w:sz w:val="20"/>
                <w:szCs w:val="20"/>
              </w:rPr>
              <w:t>FİNANSAL EKONOMETRİ</w:t>
            </w:r>
          </w:p>
        </w:tc>
        <w:tc>
          <w:tcPr>
            <w:tcW w:w="853" w:type="dxa"/>
            <w:vAlign w:val="center"/>
          </w:tcPr>
          <w:p w14:paraId="206D2BF4" w14:textId="554128A7" w:rsidR="000813E2" w:rsidRPr="00E729F9" w:rsidRDefault="000813E2" w:rsidP="000813E2">
            <w:pPr>
              <w:pStyle w:val="TableParagraph"/>
              <w:jc w:val="center"/>
              <w:rPr>
                <w:sz w:val="20"/>
                <w:szCs w:val="20"/>
              </w:rPr>
            </w:pPr>
            <w:r w:rsidRPr="00E729F9">
              <w:rPr>
                <w:sz w:val="20"/>
                <w:szCs w:val="20"/>
              </w:rPr>
              <w:t>3</w:t>
            </w:r>
          </w:p>
        </w:tc>
        <w:tc>
          <w:tcPr>
            <w:tcW w:w="1223" w:type="dxa"/>
            <w:vAlign w:val="center"/>
          </w:tcPr>
          <w:p w14:paraId="173BE31F" w14:textId="3FC176BE" w:rsidR="000813E2" w:rsidRPr="00E729F9" w:rsidRDefault="000813E2" w:rsidP="000813E2">
            <w:pPr>
              <w:pStyle w:val="TableParagraph"/>
              <w:jc w:val="center"/>
              <w:rPr>
                <w:sz w:val="20"/>
                <w:szCs w:val="20"/>
              </w:rPr>
            </w:pPr>
            <w:r w:rsidRPr="00E729F9">
              <w:rPr>
                <w:sz w:val="20"/>
                <w:szCs w:val="20"/>
              </w:rPr>
              <w:t>0</w:t>
            </w:r>
          </w:p>
        </w:tc>
        <w:tc>
          <w:tcPr>
            <w:tcW w:w="1124" w:type="dxa"/>
            <w:vAlign w:val="center"/>
          </w:tcPr>
          <w:p w14:paraId="6F84C791" w14:textId="0179B4D8" w:rsidR="000813E2" w:rsidRPr="00695447" w:rsidRDefault="006A65B6" w:rsidP="000813E2">
            <w:pPr>
              <w:pStyle w:val="TableParagraph"/>
              <w:jc w:val="center"/>
              <w:rPr>
                <w:sz w:val="24"/>
                <w:szCs w:val="24"/>
              </w:rPr>
            </w:pPr>
            <w:r>
              <w:rPr>
                <w:sz w:val="24"/>
                <w:szCs w:val="24"/>
              </w:rPr>
              <w:t>43</w:t>
            </w:r>
          </w:p>
        </w:tc>
      </w:tr>
      <w:tr w:rsidR="000813E2" w:rsidRPr="00695447" w14:paraId="233C2B55" w14:textId="77777777" w:rsidTr="006A65B6">
        <w:trPr>
          <w:trHeight w:val="277"/>
        </w:trPr>
        <w:tc>
          <w:tcPr>
            <w:tcW w:w="1790" w:type="dxa"/>
            <w:vMerge/>
            <w:vAlign w:val="center"/>
          </w:tcPr>
          <w:p w14:paraId="214F4270" w14:textId="77777777" w:rsidR="000813E2" w:rsidRPr="00695447" w:rsidRDefault="000813E2" w:rsidP="000813E2">
            <w:pPr>
              <w:rPr>
                <w:sz w:val="24"/>
                <w:szCs w:val="24"/>
              </w:rPr>
            </w:pPr>
          </w:p>
        </w:tc>
        <w:tc>
          <w:tcPr>
            <w:tcW w:w="1133" w:type="dxa"/>
            <w:vMerge/>
            <w:vAlign w:val="center"/>
          </w:tcPr>
          <w:p w14:paraId="78B48632" w14:textId="77777777" w:rsidR="000813E2" w:rsidRPr="00E729F9" w:rsidRDefault="000813E2" w:rsidP="000813E2">
            <w:pPr>
              <w:rPr>
                <w:sz w:val="20"/>
                <w:szCs w:val="20"/>
              </w:rPr>
            </w:pPr>
          </w:p>
        </w:tc>
        <w:tc>
          <w:tcPr>
            <w:tcW w:w="3263" w:type="dxa"/>
            <w:vAlign w:val="center"/>
          </w:tcPr>
          <w:p w14:paraId="408D1F41" w14:textId="6E23AD5C" w:rsidR="000813E2" w:rsidRPr="00E729F9" w:rsidRDefault="00E729F9" w:rsidP="000813E2">
            <w:pPr>
              <w:pStyle w:val="TableParagraph"/>
              <w:rPr>
                <w:sz w:val="20"/>
                <w:szCs w:val="20"/>
              </w:rPr>
            </w:pPr>
            <w:r w:rsidRPr="00E729F9">
              <w:rPr>
                <w:sz w:val="20"/>
                <w:szCs w:val="20"/>
              </w:rPr>
              <w:t>UZMANLIK ALAN DERSİ</w:t>
            </w:r>
          </w:p>
        </w:tc>
        <w:tc>
          <w:tcPr>
            <w:tcW w:w="853" w:type="dxa"/>
            <w:vAlign w:val="center"/>
          </w:tcPr>
          <w:p w14:paraId="00F4DA75" w14:textId="01A07092" w:rsidR="000813E2" w:rsidRPr="00E729F9" w:rsidRDefault="00E729F9" w:rsidP="000813E2">
            <w:pPr>
              <w:pStyle w:val="TableParagraph"/>
              <w:jc w:val="center"/>
              <w:rPr>
                <w:sz w:val="20"/>
                <w:szCs w:val="20"/>
              </w:rPr>
            </w:pPr>
            <w:r w:rsidRPr="00E729F9">
              <w:rPr>
                <w:sz w:val="20"/>
                <w:szCs w:val="20"/>
              </w:rPr>
              <w:t>6</w:t>
            </w:r>
          </w:p>
        </w:tc>
        <w:tc>
          <w:tcPr>
            <w:tcW w:w="1223" w:type="dxa"/>
            <w:vAlign w:val="center"/>
          </w:tcPr>
          <w:p w14:paraId="4C6D65D0" w14:textId="030B4A37" w:rsidR="000813E2" w:rsidRPr="00E729F9" w:rsidRDefault="00E729F9" w:rsidP="000813E2">
            <w:pPr>
              <w:pStyle w:val="TableParagraph"/>
              <w:jc w:val="center"/>
              <w:rPr>
                <w:sz w:val="20"/>
                <w:szCs w:val="20"/>
              </w:rPr>
            </w:pPr>
            <w:r w:rsidRPr="00E729F9">
              <w:rPr>
                <w:sz w:val="20"/>
                <w:szCs w:val="20"/>
              </w:rPr>
              <w:t>0</w:t>
            </w:r>
          </w:p>
        </w:tc>
        <w:tc>
          <w:tcPr>
            <w:tcW w:w="1124" w:type="dxa"/>
            <w:vAlign w:val="center"/>
          </w:tcPr>
          <w:p w14:paraId="1BE7B5F5" w14:textId="351B72F3" w:rsidR="000813E2" w:rsidRPr="00695447" w:rsidRDefault="006A65B6" w:rsidP="000813E2">
            <w:pPr>
              <w:pStyle w:val="TableParagraph"/>
              <w:jc w:val="center"/>
              <w:rPr>
                <w:sz w:val="24"/>
                <w:szCs w:val="24"/>
              </w:rPr>
            </w:pPr>
            <w:r>
              <w:rPr>
                <w:sz w:val="24"/>
                <w:szCs w:val="24"/>
              </w:rPr>
              <w:t>1</w:t>
            </w:r>
          </w:p>
        </w:tc>
      </w:tr>
      <w:tr w:rsidR="000813E2" w:rsidRPr="00695447" w14:paraId="29AB59A7" w14:textId="77777777" w:rsidTr="006A65B6">
        <w:trPr>
          <w:trHeight w:val="258"/>
        </w:trPr>
        <w:tc>
          <w:tcPr>
            <w:tcW w:w="1790" w:type="dxa"/>
            <w:vMerge/>
            <w:vAlign w:val="center"/>
          </w:tcPr>
          <w:p w14:paraId="56571F9D" w14:textId="77777777" w:rsidR="000813E2" w:rsidRPr="00695447" w:rsidRDefault="000813E2" w:rsidP="000813E2">
            <w:pPr>
              <w:rPr>
                <w:sz w:val="24"/>
                <w:szCs w:val="24"/>
              </w:rPr>
            </w:pPr>
          </w:p>
        </w:tc>
        <w:tc>
          <w:tcPr>
            <w:tcW w:w="1133" w:type="dxa"/>
            <w:vMerge w:val="restart"/>
            <w:vAlign w:val="center"/>
          </w:tcPr>
          <w:p w14:paraId="6764ABAA" w14:textId="1617D587" w:rsidR="000813E2" w:rsidRPr="00695447" w:rsidRDefault="000813E2" w:rsidP="000813E2">
            <w:pPr>
              <w:pStyle w:val="TableParagraph"/>
              <w:spacing w:before="163"/>
              <w:ind w:left="105"/>
              <w:rPr>
                <w:b/>
                <w:sz w:val="24"/>
                <w:szCs w:val="24"/>
              </w:rPr>
            </w:pPr>
            <w:r>
              <w:rPr>
                <w:b/>
                <w:sz w:val="24"/>
                <w:szCs w:val="24"/>
              </w:rPr>
              <w:t>B</w:t>
            </w:r>
            <w:r w:rsidRPr="00695447">
              <w:rPr>
                <w:b/>
                <w:sz w:val="24"/>
                <w:szCs w:val="24"/>
              </w:rPr>
              <w:t>ahar</w:t>
            </w:r>
          </w:p>
        </w:tc>
        <w:tc>
          <w:tcPr>
            <w:tcW w:w="3263" w:type="dxa"/>
            <w:shd w:val="clear" w:color="FFFFFF" w:fill="FFFFFF"/>
            <w:vAlign w:val="center"/>
          </w:tcPr>
          <w:p w14:paraId="1C1A8C99" w14:textId="6FA08725" w:rsidR="000813E2" w:rsidRPr="00E729F9" w:rsidRDefault="000813E2" w:rsidP="000813E2">
            <w:pPr>
              <w:pStyle w:val="TableParagraph"/>
              <w:rPr>
                <w:sz w:val="20"/>
                <w:szCs w:val="20"/>
              </w:rPr>
            </w:pPr>
            <w:r w:rsidRPr="00E729F9">
              <w:rPr>
                <w:sz w:val="20"/>
                <w:szCs w:val="20"/>
              </w:rPr>
              <w:t>ZAMAN SERİSİ ANALİZİ - II</w:t>
            </w:r>
          </w:p>
        </w:tc>
        <w:tc>
          <w:tcPr>
            <w:tcW w:w="853" w:type="dxa"/>
            <w:vAlign w:val="center"/>
          </w:tcPr>
          <w:p w14:paraId="41909C61" w14:textId="793542DD" w:rsidR="000813E2" w:rsidRPr="00E729F9" w:rsidRDefault="000813E2" w:rsidP="000813E2">
            <w:pPr>
              <w:pStyle w:val="TableParagraph"/>
              <w:jc w:val="center"/>
              <w:rPr>
                <w:sz w:val="20"/>
                <w:szCs w:val="20"/>
              </w:rPr>
            </w:pPr>
            <w:r w:rsidRPr="00E729F9">
              <w:rPr>
                <w:sz w:val="20"/>
                <w:szCs w:val="20"/>
              </w:rPr>
              <w:t>3</w:t>
            </w:r>
          </w:p>
        </w:tc>
        <w:tc>
          <w:tcPr>
            <w:tcW w:w="1223" w:type="dxa"/>
            <w:vAlign w:val="center"/>
          </w:tcPr>
          <w:p w14:paraId="63CC0410" w14:textId="0B5314D2" w:rsidR="000813E2" w:rsidRPr="00E729F9" w:rsidRDefault="000813E2" w:rsidP="000813E2">
            <w:pPr>
              <w:pStyle w:val="TableParagraph"/>
              <w:jc w:val="center"/>
              <w:rPr>
                <w:sz w:val="20"/>
                <w:szCs w:val="20"/>
              </w:rPr>
            </w:pPr>
            <w:r w:rsidRPr="00E729F9">
              <w:rPr>
                <w:sz w:val="20"/>
                <w:szCs w:val="20"/>
              </w:rPr>
              <w:t>0</w:t>
            </w:r>
          </w:p>
        </w:tc>
        <w:tc>
          <w:tcPr>
            <w:tcW w:w="1124" w:type="dxa"/>
            <w:vAlign w:val="center"/>
          </w:tcPr>
          <w:p w14:paraId="24C4B6F3" w14:textId="4D35C225" w:rsidR="000813E2" w:rsidRPr="00695447" w:rsidRDefault="001D058F" w:rsidP="000813E2">
            <w:pPr>
              <w:pStyle w:val="TableParagraph"/>
              <w:jc w:val="center"/>
              <w:rPr>
                <w:sz w:val="24"/>
                <w:szCs w:val="24"/>
              </w:rPr>
            </w:pPr>
            <w:r>
              <w:rPr>
                <w:sz w:val="24"/>
                <w:szCs w:val="24"/>
              </w:rPr>
              <w:t>48</w:t>
            </w:r>
          </w:p>
        </w:tc>
      </w:tr>
      <w:tr w:rsidR="000813E2" w:rsidRPr="00695447" w14:paraId="4C5FDB86" w14:textId="77777777" w:rsidTr="006A65B6">
        <w:trPr>
          <w:trHeight w:val="258"/>
        </w:trPr>
        <w:tc>
          <w:tcPr>
            <w:tcW w:w="1790" w:type="dxa"/>
            <w:vMerge/>
            <w:vAlign w:val="center"/>
          </w:tcPr>
          <w:p w14:paraId="7FE1E625" w14:textId="77777777" w:rsidR="000813E2" w:rsidRPr="00695447" w:rsidRDefault="000813E2" w:rsidP="000813E2">
            <w:pPr>
              <w:rPr>
                <w:sz w:val="24"/>
                <w:szCs w:val="24"/>
              </w:rPr>
            </w:pPr>
          </w:p>
        </w:tc>
        <w:tc>
          <w:tcPr>
            <w:tcW w:w="1133" w:type="dxa"/>
            <w:vMerge/>
            <w:vAlign w:val="center"/>
          </w:tcPr>
          <w:p w14:paraId="18471527" w14:textId="77777777" w:rsidR="000813E2" w:rsidRPr="00695447" w:rsidRDefault="000813E2" w:rsidP="000813E2">
            <w:pPr>
              <w:pStyle w:val="TableParagraph"/>
              <w:spacing w:before="163"/>
              <w:ind w:left="105"/>
              <w:rPr>
                <w:b/>
                <w:sz w:val="24"/>
                <w:szCs w:val="24"/>
              </w:rPr>
            </w:pPr>
          </w:p>
        </w:tc>
        <w:tc>
          <w:tcPr>
            <w:tcW w:w="3263" w:type="dxa"/>
            <w:shd w:val="clear" w:color="FFFFFF" w:fill="FFFFFF"/>
            <w:vAlign w:val="center"/>
          </w:tcPr>
          <w:p w14:paraId="7A032872" w14:textId="7C6D773F" w:rsidR="000813E2" w:rsidRPr="00E729F9" w:rsidRDefault="000813E2" w:rsidP="000813E2">
            <w:pPr>
              <w:pStyle w:val="TableParagraph"/>
              <w:rPr>
                <w:sz w:val="20"/>
                <w:szCs w:val="20"/>
              </w:rPr>
            </w:pPr>
            <w:r w:rsidRPr="00E729F9">
              <w:rPr>
                <w:sz w:val="20"/>
                <w:szCs w:val="20"/>
              </w:rPr>
              <w:t>EKONOMETRİ - IV</w:t>
            </w:r>
          </w:p>
        </w:tc>
        <w:tc>
          <w:tcPr>
            <w:tcW w:w="853" w:type="dxa"/>
            <w:vAlign w:val="center"/>
          </w:tcPr>
          <w:p w14:paraId="66338EDA" w14:textId="5697512B" w:rsidR="000813E2" w:rsidRPr="00E729F9" w:rsidRDefault="000813E2" w:rsidP="000813E2">
            <w:pPr>
              <w:pStyle w:val="TableParagraph"/>
              <w:jc w:val="center"/>
              <w:rPr>
                <w:sz w:val="20"/>
                <w:szCs w:val="20"/>
              </w:rPr>
            </w:pPr>
            <w:r w:rsidRPr="00E729F9">
              <w:rPr>
                <w:sz w:val="20"/>
                <w:szCs w:val="20"/>
              </w:rPr>
              <w:t>3</w:t>
            </w:r>
          </w:p>
        </w:tc>
        <w:tc>
          <w:tcPr>
            <w:tcW w:w="1223" w:type="dxa"/>
            <w:vAlign w:val="center"/>
          </w:tcPr>
          <w:p w14:paraId="62FC41B2" w14:textId="0611CB92" w:rsidR="000813E2" w:rsidRPr="00E729F9" w:rsidRDefault="000813E2" w:rsidP="000813E2">
            <w:pPr>
              <w:pStyle w:val="TableParagraph"/>
              <w:jc w:val="center"/>
              <w:rPr>
                <w:sz w:val="20"/>
                <w:szCs w:val="20"/>
              </w:rPr>
            </w:pPr>
            <w:r w:rsidRPr="00E729F9">
              <w:rPr>
                <w:sz w:val="20"/>
                <w:szCs w:val="20"/>
              </w:rPr>
              <w:t>0</w:t>
            </w:r>
          </w:p>
        </w:tc>
        <w:tc>
          <w:tcPr>
            <w:tcW w:w="1124" w:type="dxa"/>
            <w:vAlign w:val="center"/>
          </w:tcPr>
          <w:p w14:paraId="02713737" w14:textId="39FCD5C7" w:rsidR="000813E2" w:rsidRPr="00695447" w:rsidRDefault="001D058F" w:rsidP="000813E2">
            <w:pPr>
              <w:pStyle w:val="TableParagraph"/>
              <w:jc w:val="center"/>
              <w:rPr>
                <w:sz w:val="24"/>
                <w:szCs w:val="24"/>
              </w:rPr>
            </w:pPr>
            <w:r>
              <w:rPr>
                <w:sz w:val="24"/>
                <w:szCs w:val="24"/>
              </w:rPr>
              <w:t>43</w:t>
            </w:r>
          </w:p>
        </w:tc>
      </w:tr>
      <w:tr w:rsidR="00371C5D" w:rsidRPr="00695447" w14:paraId="0A4A6B29" w14:textId="77777777" w:rsidTr="006A65B6">
        <w:trPr>
          <w:trHeight w:val="241"/>
        </w:trPr>
        <w:tc>
          <w:tcPr>
            <w:tcW w:w="1790" w:type="dxa"/>
            <w:vMerge w:val="restart"/>
            <w:vAlign w:val="center"/>
          </w:tcPr>
          <w:p w14:paraId="3B095A23" w14:textId="5F44DDAA" w:rsidR="00371C5D" w:rsidRPr="00695447" w:rsidRDefault="00371C5D" w:rsidP="00371C5D">
            <w:pPr>
              <w:pStyle w:val="TableParagraph"/>
              <w:rPr>
                <w:sz w:val="24"/>
                <w:szCs w:val="24"/>
              </w:rPr>
            </w:pPr>
            <w:r w:rsidRPr="00695447">
              <w:rPr>
                <w:sz w:val="24"/>
                <w:szCs w:val="24"/>
              </w:rPr>
              <w:t>20</w:t>
            </w:r>
            <w:r>
              <w:rPr>
                <w:sz w:val="24"/>
                <w:szCs w:val="24"/>
              </w:rPr>
              <w:t>20</w:t>
            </w:r>
            <w:r w:rsidRPr="00695447">
              <w:rPr>
                <w:sz w:val="24"/>
                <w:szCs w:val="24"/>
              </w:rPr>
              <w:t>-20</w:t>
            </w:r>
            <w:r>
              <w:rPr>
                <w:sz w:val="24"/>
                <w:szCs w:val="24"/>
              </w:rPr>
              <w:t>21</w:t>
            </w:r>
          </w:p>
        </w:tc>
        <w:tc>
          <w:tcPr>
            <w:tcW w:w="1133" w:type="dxa"/>
            <w:vMerge w:val="restart"/>
            <w:vAlign w:val="center"/>
          </w:tcPr>
          <w:p w14:paraId="70D3CB9A" w14:textId="77777777" w:rsidR="00371C5D" w:rsidRPr="00695447" w:rsidRDefault="00371C5D" w:rsidP="00371C5D">
            <w:pPr>
              <w:pStyle w:val="TableParagraph"/>
              <w:spacing w:before="139"/>
              <w:ind w:left="105"/>
              <w:rPr>
                <w:b/>
                <w:sz w:val="24"/>
                <w:szCs w:val="24"/>
              </w:rPr>
            </w:pPr>
            <w:r w:rsidRPr="00695447">
              <w:rPr>
                <w:b/>
                <w:sz w:val="24"/>
                <w:szCs w:val="24"/>
              </w:rPr>
              <w:t>Güz</w:t>
            </w:r>
          </w:p>
        </w:tc>
        <w:tc>
          <w:tcPr>
            <w:tcW w:w="3263" w:type="dxa"/>
            <w:shd w:val="clear" w:color="FFFFFF" w:fill="FFFFFF"/>
            <w:vAlign w:val="center"/>
          </w:tcPr>
          <w:p w14:paraId="0836B973" w14:textId="382D0611" w:rsidR="00371C5D" w:rsidRPr="00695447" w:rsidRDefault="00371C5D" w:rsidP="00371C5D">
            <w:pPr>
              <w:pStyle w:val="TableParagraph"/>
              <w:rPr>
                <w:sz w:val="24"/>
                <w:szCs w:val="24"/>
              </w:rPr>
            </w:pPr>
            <w:r w:rsidRPr="00E729F9">
              <w:rPr>
                <w:sz w:val="20"/>
                <w:szCs w:val="20"/>
              </w:rPr>
              <w:t>EKONOMETRİ - I</w:t>
            </w:r>
          </w:p>
        </w:tc>
        <w:tc>
          <w:tcPr>
            <w:tcW w:w="853" w:type="dxa"/>
            <w:vAlign w:val="center"/>
          </w:tcPr>
          <w:p w14:paraId="367536D6" w14:textId="324E86D4" w:rsidR="00371C5D" w:rsidRPr="00695447" w:rsidRDefault="00371C5D" w:rsidP="00371C5D">
            <w:pPr>
              <w:pStyle w:val="TableParagraph"/>
              <w:jc w:val="center"/>
              <w:rPr>
                <w:sz w:val="24"/>
                <w:szCs w:val="24"/>
              </w:rPr>
            </w:pPr>
            <w:r w:rsidRPr="00E729F9">
              <w:rPr>
                <w:sz w:val="20"/>
                <w:szCs w:val="20"/>
              </w:rPr>
              <w:t>3</w:t>
            </w:r>
          </w:p>
        </w:tc>
        <w:tc>
          <w:tcPr>
            <w:tcW w:w="1223" w:type="dxa"/>
            <w:vAlign w:val="center"/>
          </w:tcPr>
          <w:p w14:paraId="49C58336" w14:textId="099745E4" w:rsidR="00371C5D" w:rsidRPr="00695447" w:rsidRDefault="00371C5D" w:rsidP="00371C5D">
            <w:pPr>
              <w:pStyle w:val="TableParagraph"/>
              <w:jc w:val="center"/>
              <w:rPr>
                <w:sz w:val="24"/>
                <w:szCs w:val="24"/>
              </w:rPr>
            </w:pPr>
            <w:r w:rsidRPr="00E729F9">
              <w:rPr>
                <w:sz w:val="20"/>
                <w:szCs w:val="20"/>
              </w:rPr>
              <w:t>0</w:t>
            </w:r>
          </w:p>
        </w:tc>
        <w:tc>
          <w:tcPr>
            <w:tcW w:w="1124" w:type="dxa"/>
            <w:vAlign w:val="center"/>
          </w:tcPr>
          <w:p w14:paraId="394795CB" w14:textId="3AD65B09" w:rsidR="00371C5D" w:rsidRPr="00695447" w:rsidRDefault="006A65B6" w:rsidP="00371C5D">
            <w:pPr>
              <w:pStyle w:val="TableParagraph"/>
              <w:jc w:val="center"/>
              <w:rPr>
                <w:sz w:val="24"/>
                <w:szCs w:val="24"/>
              </w:rPr>
            </w:pPr>
            <w:r>
              <w:rPr>
                <w:sz w:val="24"/>
                <w:szCs w:val="24"/>
              </w:rPr>
              <w:t>69</w:t>
            </w:r>
          </w:p>
        </w:tc>
      </w:tr>
      <w:tr w:rsidR="00371C5D" w:rsidRPr="00695447" w14:paraId="5B6F1605" w14:textId="77777777" w:rsidTr="006A65B6">
        <w:trPr>
          <w:trHeight w:val="262"/>
        </w:trPr>
        <w:tc>
          <w:tcPr>
            <w:tcW w:w="1790" w:type="dxa"/>
            <w:vMerge/>
            <w:vAlign w:val="center"/>
          </w:tcPr>
          <w:p w14:paraId="63FDB246" w14:textId="77777777" w:rsidR="00371C5D" w:rsidRPr="00695447" w:rsidRDefault="00371C5D" w:rsidP="00371C5D">
            <w:pPr>
              <w:rPr>
                <w:sz w:val="24"/>
                <w:szCs w:val="24"/>
              </w:rPr>
            </w:pPr>
          </w:p>
        </w:tc>
        <w:tc>
          <w:tcPr>
            <w:tcW w:w="1133" w:type="dxa"/>
            <w:vMerge/>
            <w:vAlign w:val="center"/>
          </w:tcPr>
          <w:p w14:paraId="16AD11FB" w14:textId="77777777" w:rsidR="00371C5D" w:rsidRPr="00695447" w:rsidRDefault="00371C5D" w:rsidP="00371C5D">
            <w:pPr>
              <w:rPr>
                <w:sz w:val="24"/>
                <w:szCs w:val="24"/>
              </w:rPr>
            </w:pPr>
          </w:p>
        </w:tc>
        <w:tc>
          <w:tcPr>
            <w:tcW w:w="3263" w:type="dxa"/>
            <w:shd w:val="clear" w:color="FFFFFF" w:fill="FFFFFF"/>
            <w:vAlign w:val="center"/>
          </w:tcPr>
          <w:p w14:paraId="089788E7" w14:textId="0B60EB43" w:rsidR="00371C5D" w:rsidRPr="00695447" w:rsidRDefault="00371C5D" w:rsidP="00371C5D">
            <w:pPr>
              <w:pStyle w:val="TableParagraph"/>
              <w:rPr>
                <w:sz w:val="24"/>
                <w:szCs w:val="24"/>
              </w:rPr>
            </w:pPr>
            <w:r w:rsidRPr="00E729F9">
              <w:rPr>
                <w:sz w:val="20"/>
                <w:szCs w:val="20"/>
              </w:rPr>
              <w:t>ZAMAN SERİSİ ANALİZİ - I</w:t>
            </w:r>
          </w:p>
        </w:tc>
        <w:tc>
          <w:tcPr>
            <w:tcW w:w="853" w:type="dxa"/>
            <w:vAlign w:val="center"/>
          </w:tcPr>
          <w:p w14:paraId="386BBAAB" w14:textId="202E1BFE" w:rsidR="00371C5D" w:rsidRPr="00695447" w:rsidRDefault="00371C5D" w:rsidP="00371C5D">
            <w:pPr>
              <w:pStyle w:val="TableParagraph"/>
              <w:jc w:val="center"/>
              <w:rPr>
                <w:sz w:val="24"/>
                <w:szCs w:val="24"/>
              </w:rPr>
            </w:pPr>
            <w:r w:rsidRPr="00E729F9">
              <w:rPr>
                <w:sz w:val="20"/>
                <w:szCs w:val="20"/>
              </w:rPr>
              <w:t>3</w:t>
            </w:r>
          </w:p>
        </w:tc>
        <w:tc>
          <w:tcPr>
            <w:tcW w:w="1223" w:type="dxa"/>
            <w:vAlign w:val="center"/>
          </w:tcPr>
          <w:p w14:paraId="17E5072B" w14:textId="23F4B106" w:rsidR="00371C5D" w:rsidRPr="00695447" w:rsidRDefault="00371C5D" w:rsidP="00371C5D">
            <w:pPr>
              <w:pStyle w:val="TableParagraph"/>
              <w:jc w:val="center"/>
              <w:rPr>
                <w:sz w:val="24"/>
                <w:szCs w:val="24"/>
              </w:rPr>
            </w:pPr>
            <w:r w:rsidRPr="00E729F9">
              <w:rPr>
                <w:sz w:val="20"/>
                <w:szCs w:val="20"/>
              </w:rPr>
              <w:t>0</w:t>
            </w:r>
          </w:p>
        </w:tc>
        <w:tc>
          <w:tcPr>
            <w:tcW w:w="1124" w:type="dxa"/>
            <w:vAlign w:val="center"/>
          </w:tcPr>
          <w:p w14:paraId="4850B651" w14:textId="646D30A7" w:rsidR="00371C5D" w:rsidRPr="00695447" w:rsidRDefault="006A65B6" w:rsidP="00371C5D">
            <w:pPr>
              <w:pStyle w:val="TableParagraph"/>
              <w:jc w:val="center"/>
              <w:rPr>
                <w:sz w:val="24"/>
                <w:szCs w:val="24"/>
              </w:rPr>
            </w:pPr>
            <w:r>
              <w:rPr>
                <w:sz w:val="24"/>
                <w:szCs w:val="24"/>
              </w:rPr>
              <w:t>52</w:t>
            </w:r>
          </w:p>
        </w:tc>
      </w:tr>
      <w:tr w:rsidR="00371C5D" w:rsidRPr="00695447" w14:paraId="04EFF26E" w14:textId="77777777" w:rsidTr="006A65B6">
        <w:trPr>
          <w:trHeight w:val="262"/>
        </w:trPr>
        <w:tc>
          <w:tcPr>
            <w:tcW w:w="1790" w:type="dxa"/>
            <w:vMerge/>
            <w:vAlign w:val="center"/>
          </w:tcPr>
          <w:p w14:paraId="775769A1" w14:textId="77777777" w:rsidR="00371C5D" w:rsidRPr="00695447" w:rsidRDefault="00371C5D" w:rsidP="00371C5D">
            <w:pPr>
              <w:rPr>
                <w:sz w:val="24"/>
                <w:szCs w:val="24"/>
              </w:rPr>
            </w:pPr>
          </w:p>
        </w:tc>
        <w:tc>
          <w:tcPr>
            <w:tcW w:w="1133" w:type="dxa"/>
            <w:vMerge/>
            <w:vAlign w:val="center"/>
          </w:tcPr>
          <w:p w14:paraId="6F7C3162" w14:textId="77777777" w:rsidR="00371C5D" w:rsidRPr="00695447" w:rsidRDefault="00371C5D" w:rsidP="00371C5D">
            <w:pPr>
              <w:rPr>
                <w:sz w:val="24"/>
                <w:szCs w:val="24"/>
              </w:rPr>
            </w:pPr>
          </w:p>
        </w:tc>
        <w:tc>
          <w:tcPr>
            <w:tcW w:w="3263" w:type="dxa"/>
            <w:shd w:val="clear" w:color="FFFFFF" w:fill="FFFFFF"/>
            <w:vAlign w:val="center"/>
          </w:tcPr>
          <w:p w14:paraId="0A7F6C06" w14:textId="7D37ED2C" w:rsidR="00371C5D" w:rsidRPr="00695447" w:rsidRDefault="00371C5D" w:rsidP="00371C5D">
            <w:pPr>
              <w:pStyle w:val="TableParagraph"/>
              <w:rPr>
                <w:sz w:val="24"/>
                <w:szCs w:val="24"/>
              </w:rPr>
            </w:pPr>
            <w:r w:rsidRPr="00E729F9">
              <w:rPr>
                <w:sz w:val="20"/>
                <w:szCs w:val="20"/>
              </w:rPr>
              <w:t>FİNANSAL EKONOMETRİ</w:t>
            </w:r>
          </w:p>
        </w:tc>
        <w:tc>
          <w:tcPr>
            <w:tcW w:w="853" w:type="dxa"/>
            <w:vAlign w:val="center"/>
          </w:tcPr>
          <w:p w14:paraId="555FD98D" w14:textId="6592A173" w:rsidR="00371C5D" w:rsidRPr="00695447" w:rsidRDefault="00371C5D" w:rsidP="00371C5D">
            <w:pPr>
              <w:pStyle w:val="TableParagraph"/>
              <w:jc w:val="center"/>
              <w:rPr>
                <w:sz w:val="24"/>
                <w:szCs w:val="24"/>
              </w:rPr>
            </w:pPr>
            <w:r w:rsidRPr="00E729F9">
              <w:rPr>
                <w:sz w:val="20"/>
                <w:szCs w:val="20"/>
              </w:rPr>
              <w:t>3</w:t>
            </w:r>
          </w:p>
        </w:tc>
        <w:tc>
          <w:tcPr>
            <w:tcW w:w="1223" w:type="dxa"/>
            <w:vAlign w:val="center"/>
          </w:tcPr>
          <w:p w14:paraId="5929D8FA" w14:textId="4548AB58" w:rsidR="00371C5D" w:rsidRPr="00695447" w:rsidRDefault="00371C5D" w:rsidP="00371C5D">
            <w:pPr>
              <w:pStyle w:val="TableParagraph"/>
              <w:jc w:val="center"/>
              <w:rPr>
                <w:sz w:val="24"/>
                <w:szCs w:val="24"/>
              </w:rPr>
            </w:pPr>
            <w:r w:rsidRPr="00E729F9">
              <w:rPr>
                <w:sz w:val="20"/>
                <w:szCs w:val="20"/>
              </w:rPr>
              <w:t>0</w:t>
            </w:r>
          </w:p>
        </w:tc>
        <w:tc>
          <w:tcPr>
            <w:tcW w:w="1124" w:type="dxa"/>
            <w:vAlign w:val="center"/>
          </w:tcPr>
          <w:p w14:paraId="3575D818" w14:textId="5D7B5AD4" w:rsidR="00371C5D" w:rsidRPr="00695447" w:rsidRDefault="006A65B6" w:rsidP="00371C5D">
            <w:pPr>
              <w:pStyle w:val="TableParagraph"/>
              <w:jc w:val="center"/>
              <w:rPr>
                <w:sz w:val="24"/>
                <w:szCs w:val="24"/>
              </w:rPr>
            </w:pPr>
            <w:r>
              <w:rPr>
                <w:sz w:val="24"/>
                <w:szCs w:val="24"/>
              </w:rPr>
              <w:t>38</w:t>
            </w:r>
          </w:p>
        </w:tc>
      </w:tr>
      <w:tr w:rsidR="00F63B6C" w:rsidRPr="00695447" w14:paraId="232E1D5E" w14:textId="77777777" w:rsidTr="006A65B6">
        <w:trPr>
          <w:trHeight w:val="253"/>
        </w:trPr>
        <w:tc>
          <w:tcPr>
            <w:tcW w:w="1790" w:type="dxa"/>
            <w:vMerge/>
            <w:vAlign w:val="center"/>
          </w:tcPr>
          <w:p w14:paraId="4FAC9A6D" w14:textId="77777777" w:rsidR="00F63B6C" w:rsidRPr="00695447" w:rsidRDefault="00F63B6C" w:rsidP="00F63B6C">
            <w:pPr>
              <w:rPr>
                <w:sz w:val="24"/>
                <w:szCs w:val="24"/>
              </w:rPr>
            </w:pPr>
          </w:p>
        </w:tc>
        <w:tc>
          <w:tcPr>
            <w:tcW w:w="1133" w:type="dxa"/>
            <w:vMerge w:val="restart"/>
            <w:vAlign w:val="center"/>
          </w:tcPr>
          <w:p w14:paraId="2BAD34EB" w14:textId="3625EA32" w:rsidR="00F63B6C" w:rsidRPr="00695447" w:rsidRDefault="00F63B6C" w:rsidP="00F63B6C">
            <w:pPr>
              <w:pStyle w:val="TableParagraph"/>
              <w:spacing w:before="142"/>
              <w:ind w:left="105"/>
              <w:rPr>
                <w:b/>
                <w:sz w:val="24"/>
                <w:szCs w:val="24"/>
              </w:rPr>
            </w:pPr>
            <w:r>
              <w:rPr>
                <w:b/>
                <w:sz w:val="24"/>
                <w:szCs w:val="24"/>
              </w:rPr>
              <w:t>B</w:t>
            </w:r>
            <w:r w:rsidRPr="00695447">
              <w:rPr>
                <w:b/>
                <w:sz w:val="24"/>
                <w:szCs w:val="24"/>
              </w:rPr>
              <w:t>ahar</w:t>
            </w:r>
          </w:p>
        </w:tc>
        <w:tc>
          <w:tcPr>
            <w:tcW w:w="3263" w:type="dxa"/>
            <w:shd w:val="clear" w:color="FFFFFF" w:fill="FFFFFF"/>
            <w:vAlign w:val="center"/>
          </w:tcPr>
          <w:p w14:paraId="2ED3F5BC" w14:textId="70E8F6D9" w:rsidR="00F63B6C" w:rsidRPr="001A2028" w:rsidRDefault="00F63B6C" w:rsidP="00F63B6C">
            <w:pPr>
              <w:pStyle w:val="TableParagraph"/>
              <w:rPr>
                <w:sz w:val="20"/>
                <w:szCs w:val="20"/>
              </w:rPr>
            </w:pPr>
            <w:r w:rsidRPr="00371C5D">
              <w:rPr>
                <w:sz w:val="20"/>
                <w:szCs w:val="20"/>
              </w:rPr>
              <w:t>ZAMAN SERİSİ ANALİZİ - II</w:t>
            </w:r>
          </w:p>
        </w:tc>
        <w:tc>
          <w:tcPr>
            <w:tcW w:w="853" w:type="dxa"/>
            <w:vAlign w:val="center"/>
          </w:tcPr>
          <w:p w14:paraId="14870963" w14:textId="3083061F" w:rsidR="00F63B6C" w:rsidRPr="00695447" w:rsidRDefault="00F63B6C" w:rsidP="00F63B6C">
            <w:pPr>
              <w:pStyle w:val="TableParagraph"/>
              <w:jc w:val="center"/>
              <w:rPr>
                <w:sz w:val="24"/>
                <w:szCs w:val="24"/>
              </w:rPr>
            </w:pPr>
            <w:r w:rsidRPr="00E729F9">
              <w:rPr>
                <w:sz w:val="20"/>
                <w:szCs w:val="20"/>
              </w:rPr>
              <w:t>3</w:t>
            </w:r>
          </w:p>
        </w:tc>
        <w:tc>
          <w:tcPr>
            <w:tcW w:w="1223" w:type="dxa"/>
            <w:vAlign w:val="center"/>
          </w:tcPr>
          <w:p w14:paraId="1B7FD782" w14:textId="2D8EA349" w:rsidR="00F63B6C" w:rsidRPr="00695447" w:rsidRDefault="00F63B6C" w:rsidP="00F63B6C">
            <w:pPr>
              <w:pStyle w:val="TableParagraph"/>
              <w:jc w:val="center"/>
              <w:rPr>
                <w:sz w:val="24"/>
                <w:szCs w:val="24"/>
              </w:rPr>
            </w:pPr>
            <w:r w:rsidRPr="00E729F9">
              <w:rPr>
                <w:sz w:val="20"/>
                <w:szCs w:val="20"/>
              </w:rPr>
              <w:t>0</w:t>
            </w:r>
          </w:p>
        </w:tc>
        <w:tc>
          <w:tcPr>
            <w:tcW w:w="1124" w:type="dxa"/>
            <w:vAlign w:val="center"/>
          </w:tcPr>
          <w:p w14:paraId="127B6714" w14:textId="1C814FBA" w:rsidR="00F63B6C" w:rsidRPr="00695447" w:rsidRDefault="006A65B6" w:rsidP="00F63B6C">
            <w:pPr>
              <w:pStyle w:val="TableParagraph"/>
              <w:jc w:val="center"/>
              <w:rPr>
                <w:sz w:val="24"/>
                <w:szCs w:val="24"/>
              </w:rPr>
            </w:pPr>
            <w:r>
              <w:rPr>
                <w:sz w:val="24"/>
                <w:szCs w:val="24"/>
              </w:rPr>
              <w:t>49</w:t>
            </w:r>
          </w:p>
        </w:tc>
      </w:tr>
      <w:tr w:rsidR="00F63B6C" w:rsidRPr="00695447" w14:paraId="4D97DF60" w14:textId="77777777" w:rsidTr="006A65B6">
        <w:trPr>
          <w:trHeight w:val="79"/>
        </w:trPr>
        <w:tc>
          <w:tcPr>
            <w:tcW w:w="1790" w:type="dxa"/>
            <w:vMerge/>
            <w:vAlign w:val="center"/>
          </w:tcPr>
          <w:p w14:paraId="3B297458" w14:textId="77777777" w:rsidR="00F63B6C" w:rsidRPr="00695447" w:rsidRDefault="00F63B6C" w:rsidP="00F63B6C">
            <w:pPr>
              <w:rPr>
                <w:sz w:val="24"/>
                <w:szCs w:val="24"/>
              </w:rPr>
            </w:pPr>
          </w:p>
        </w:tc>
        <w:tc>
          <w:tcPr>
            <w:tcW w:w="1133" w:type="dxa"/>
            <w:vMerge/>
            <w:vAlign w:val="center"/>
          </w:tcPr>
          <w:p w14:paraId="40611B9A" w14:textId="77777777" w:rsidR="00F63B6C" w:rsidRPr="00695447" w:rsidRDefault="00F63B6C" w:rsidP="00F63B6C">
            <w:pPr>
              <w:rPr>
                <w:sz w:val="24"/>
                <w:szCs w:val="24"/>
              </w:rPr>
            </w:pPr>
          </w:p>
        </w:tc>
        <w:tc>
          <w:tcPr>
            <w:tcW w:w="3263" w:type="dxa"/>
            <w:shd w:val="clear" w:color="FFFFFF" w:fill="FFFFFF"/>
            <w:vAlign w:val="center"/>
          </w:tcPr>
          <w:p w14:paraId="686CAF4C" w14:textId="0C797766" w:rsidR="00F63B6C" w:rsidRPr="001A2028" w:rsidRDefault="00F63B6C" w:rsidP="00F63B6C">
            <w:pPr>
              <w:pStyle w:val="TableParagraph"/>
              <w:rPr>
                <w:sz w:val="20"/>
                <w:szCs w:val="20"/>
              </w:rPr>
            </w:pPr>
            <w:r w:rsidRPr="00371C5D">
              <w:rPr>
                <w:sz w:val="20"/>
                <w:szCs w:val="20"/>
              </w:rPr>
              <w:t>EKONOMETRİ - I</w:t>
            </w:r>
            <w:r>
              <w:rPr>
                <w:sz w:val="20"/>
                <w:szCs w:val="20"/>
              </w:rPr>
              <w:t>I</w:t>
            </w:r>
          </w:p>
        </w:tc>
        <w:tc>
          <w:tcPr>
            <w:tcW w:w="853" w:type="dxa"/>
            <w:vAlign w:val="center"/>
          </w:tcPr>
          <w:p w14:paraId="2C8DD3F9" w14:textId="541B010F" w:rsidR="00F63B6C" w:rsidRPr="00695447" w:rsidRDefault="00F63B6C" w:rsidP="00F63B6C">
            <w:pPr>
              <w:pStyle w:val="TableParagraph"/>
              <w:jc w:val="center"/>
              <w:rPr>
                <w:sz w:val="24"/>
                <w:szCs w:val="24"/>
              </w:rPr>
            </w:pPr>
            <w:r w:rsidRPr="00E729F9">
              <w:rPr>
                <w:sz w:val="20"/>
                <w:szCs w:val="20"/>
              </w:rPr>
              <w:t>3</w:t>
            </w:r>
          </w:p>
        </w:tc>
        <w:tc>
          <w:tcPr>
            <w:tcW w:w="1223" w:type="dxa"/>
            <w:vAlign w:val="center"/>
          </w:tcPr>
          <w:p w14:paraId="5809B75F" w14:textId="2B04789D" w:rsidR="00F63B6C" w:rsidRPr="00695447" w:rsidRDefault="00F63B6C" w:rsidP="00F63B6C">
            <w:pPr>
              <w:pStyle w:val="TableParagraph"/>
              <w:jc w:val="center"/>
              <w:rPr>
                <w:sz w:val="24"/>
                <w:szCs w:val="24"/>
              </w:rPr>
            </w:pPr>
            <w:r w:rsidRPr="00E729F9">
              <w:rPr>
                <w:sz w:val="20"/>
                <w:szCs w:val="20"/>
              </w:rPr>
              <w:t>0</w:t>
            </w:r>
          </w:p>
        </w:tc>
        <w:tc>
          <w:tcPr>
            <w:tcW w:w="1124" w:type="dxa"/>
            <w:vAlign w:val="center"/>
          </w:tcPr>
          <w:p w14:paraId="07CC8F08" w14:textId="4A46D736" w:rsidR="00F63B6C" w:rsidRPr="00695447" w:rsidRDefault="006A65B6" w:rsidP="00F63B6C">
            <w:pPr>
              <w:pStyle w:val="TableParagraph"/>
              <w:jc w:val="center"/>
              <w:rPr>
                <w:sz w:val="24"/>
                <w:szCs w:val="24"/>
              </w:rPr>
            </w:pPr>
            <w:r>
              <w:rPr>
                <w:sz w:val="24"/>
                <w:szCs w:val="24"/>
              </w:rPr>
              <w:t>62</w:t>
            </w:r>
          </w:p>
        </w:tc>
      </w:tr>
    </w:tbl>
    <w:p w14:paraId="56614BED" w14:textId="3A0C9D3E" w:rsidR="006526ED" w:rsidRDefault="00A8042D">
      <w:pPr>
        <w:ind w:left="220"/>
      </w:pPr>
      <w:r>
        <w:rPr>
          <w:b/>
        </w:rPr>
        <w:t xml:space="preserve">Not: </w:t>
      </w:r>
      <w:r>
        <w:t>Açılmışsa, yaz döneminde verilen dersler de tabloya ilave edilecektir.</w:t>
      </w:r>
    </w:p>
    <w:p w14:paraId="10F9293F" w14:textId="41B00192" w:rsidR="00695447" w:rsidRDefault="00695447">
      <w:pPr>
        <w:ind w:left="220"/>
      </w:pPr>
    </w:p>
    <w:p w14:paraId="183913E9" w14:textId="77777777" w:rsidR="00695447" w:rsidRDefault="00695447">
      <w:pPr>
        <w:ind w:left="220"/>
      </w:pPr>
    </w:p>
    <w:p w14:paraId="6DAAAC12" w14:textId="77777777" w:rsidR="006526ED" w:rsidRDefault="006526ED">
      <w:pPr>
        <w:pStyle w:val="GvdeMetni"/>
        <w:spacing w:before="1"/>
        <w:ind w:left="0" w:firstLine="0"/>
        <w:rPr>
          <w:b w:val="0"/>
          <w:sz w:val="11"/>
        </w:rPr>
      </w:pPr>
    </w:p>
    <w:p w14:paraId="47981ABC" w14:textId="77777777" w:rsidR="006526ED" w:rsidRDefault="00A8042D">
      <w:pPr>
        <w:spacing w:before="93"/>
        <w:ind w:right="116"/>
        <w:jc w:val="right"/>
        <w:rPr>
          <w:rFonts w:ascii="Arial"/>
          <w:sz w:val="20"/>
        </w:rPr>
      </w:pPr>
      <w:r>
        <w:rPr>
          <w:rFonts w:ascii="Arial"/>
          <w:w w:val="99"/>
          <w:sz w:val="20"/>
        </w:rPr>
        <w:t>1</w:t>
      </w:r>
    </w:p>
    <w:sectPr w:rsidR="006526ED">
      <w:type w:val="continuous"/>
      <w:pgSz w:w="12240" w:h="15840"/>
      <w:pgMar w:top="580" w:right="94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altName w:val="Arial"/>
    <w:panose1 w:val="020B0604020202020204"/>
    <w:charset w:val="A2"/>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C2064"/>
    <w:multiLevelType w:val="hybridMultilevel"/>
    <w:tmpl w:val="08F853F0"/>
    <w:lvl w:ilvl="0" w:tplc="0D408B50">
      <w:start w:val="25"/>
      <w:numFmt w:val="bullet"/>
      <w:lvlText w:val="-"/>
      <w:lvlJc w:val="left"/>
      <w:pPr>
        <w:ind w:left="940" w:hanging="360"/>
      </w:pPr>
      <w:rPr>
        <w:rFonts w:ascii="Times New Roman" w:eastAsia="Times New Roman" w:hAnsi="Times New Roman" w:cs="Times New Roman" w:hint="default"/>
      </w:rPr>
    </w:lvl>
    <w:lvl w:ilvl="1" w:tplc="041F0003" w:tentative="1">
      <w:start w:val="1"/>
      <w:numFmt w:val="bullet"/>
      <w:lvlText w:val="o"/>
      <w:lvlJc w:val="left"/>
      <w:pPr>
        <w:ind w:left="1660" w:hanging="360"/>
      </w:pPr>
      <w:rPr>
        <w:rFonts w:ascii="Courier New" w:hAnsi="Courier New" w:cs="Courier New" w:hint="default"/>
      </w:rPr>
    </w:lvl>
    <w:lvl w:ilvl="2" w:tplc="041F0005" w:tentative="1">
      <w:start w:val="1"/>
      <w:numFmt w:val="bullet"/>
      <w:lvlText w:val=""/>
      <w:lvlJc w:val="left"/>
      <w:pPr>
        <w:ind w:left="2380" w:hanging="360"/>
      </w:pPr>
      <w:rPr>
        <w:rFonts w:ascii="Wingdings" w:hAnsi="Wingdings" w:hint="default"/>
      </w:rPr>
    </w:lvl>
    <w:lvl w:ilvl="3" w:tplc="041F0001" w:tentative="1">
      <w:start w:val="1"/>
      <w:numFmt w:val="bullet"/>
      <w:lvlText w:val=""/>
      <w:lvlJc w:val="left"/>
      <w:pPr>
        <w:ind w:left="3100" w:hanging="360"/>
      </w:pPr>
      <w:rPr>
        <w:rFonts w:ascii="Symbol" w:hAnsi="Symbol" w:hint="default"/>
      </w:rPr>
    </w:lvl>
    <w:lvl w:ilvl="4" w:tplc="041F0003" w:tentative="1">
      <w:start w:val="1"/>
      <w:numFmt w:val="bullet"/>
      <w:lvlText w:val="o"/>
      <w:lvlJc w:val="left"/>
      <w:pPr>
        <w:ind w:left="3820" w:hanging="360"/>
      </w:pPr>
      <w:rPr>
        <w:rFonts w:ascii="Courier New" w:hAnsi="Courier New" w:cs="Courier New" w:hint="default"/>
      </w:rPr>
    </w:lvl>
    <w:lvl w:ilvl="5" w:tplc="041F0005" w:tentative="1">
      <w:start w:val="1"/>
      <w:numFmt w:val="bullet"/>
      <w:lvlText w:val=""/>
      <w:lvlJc w:val="left"/>
      <w:pPr>
        <w:ind w:left="4540" w:hanging="360"/>
      </w:pPr>
      <w:rPr>
        <w:rFonts w:ascii="Wingdings" w:hAnsi="Wingdings" w:hint="default"/>
      </w:rPr>
    </w:lvl>
    <w:lvl w:ilvl="6" w:tplc="041F0001" w:tentative="1">
      <w:start w:val="1"/>
      <w:numFmt w:val="bullet"/>
      <w:lvlText w:val=""/>
      <w:lvlJc w:val="left"/>
      <w:pPr>
        <w:ind w:left="5260" w:hanging="360"/>
      </w:pPr>
      <w:rPr>
        <w:rFonts w:ascii="Symbol" w:hAnsi="Symbol" w:hint="default"/>
      </w:rPr>
    </w:lvl>
    <w:lvl w:ilvl="7" w:tplc="041F0003" w:tentative="1">
      <w:start w:val="1"/>
      <w:numFmt w:val="bullet"/>
      <w:lvlText w:val="o"/>
      <w:lvlJc w:val="left"/>
      <w:pPr>
        <w:ind w:left="5980" w:hanging="360"/>
      </w:pPr>
      <w:rPr>
        <w:rFonts w:ascii="Courier New" w:hAnsi="Courier New" w:cs="Courier New" w:hint="default"/>
      </w:rPr>
    </w:lvl>
    <w:lvl w:ilvl="8" w:tplc="041F0005" w:tentative="1">
      <w:start w:val="1"/>
      <w:numFmt w:val="bullet"/>
      <w:lvlText w:val=""/>
      <w:lvlJc w:val="left"/>
      <w:pPr>
        <w:ind w:left="6700" w:hanging="360"/>
      </w:pPr>
      <w:rPr>
        <w:rFonts w:ascii="Wingdings" w:hAnsi="Wingdings" w:hint="default"/>
      </w:rPr>
    </w:lvl>
  </w:abstractNum>
  <w:abstractNum w:abstractNumId="1" w15:restartNumberingAfterBreak="0">
    <w:nsid w:val="6D522786"/>
    <w:multiLevelType w:val="multilevel"/>
    <w:tmpl w:val="20D6FCAC"/>
    <w:lvl w:ilvl="0">
      <w:start w:val="1"/>
      <w:numFmt w:val="decimal"/>
      <w:lvlText w:val="%1."/>
      <w:lvlJc w:val="left"/>
      <w:pPr>
        <w:ind w:left="717" w:hanging="498"/>
        <w:jc w:val="left"/>
      </w:pPr>
      <w:rPr>
        <w:rFonts w:ascii="Times New Roman" w:eastAsia="Times New Roman" w:hAnsi="Times New Roman" w:cs="Times New Roman" w:hint="default"/>
        <w:b/>
        <w:bCs/>
        <w:w w:val="100"/>
        <w:sz w:val="22"/>
        <w:szCs w:val="22"/>
        <w:lang w:val="tr-TR" w:eastAsia="tr-TR" w:bidi="tr-TR"/>
      </w:rPr>
    </w:lvl>
    <w:lvl w:ilvl="1">
      <w:start w:val="1"/>
      <w:numFmt w:val="decimal"/>
      <w:lvlText w:val="%1.%2."/>
      <w:lvlJc w:val="left"/>
      <w:pPr>
        <w:ind w:left="1022" w:hanging="442"/>
        <w:jc w:val="left"/>
      </w:pPr>
      <w:rPr>
        <w:rFonts w:ascii="Times New Roman" w:eastAsia="Times New Roman" w:hAnsi="Times New Roman" w:cs="Times New Roman" w:hint="default"/>
        <w:b/>
        <w:bCs/>
        <w:w w:val="100"/>
        <w:sz w:val="22"/>
        <w:szCs w:val="22"/>
        <w:lang w:val="tr-TR" w:eastAsia="tr-TR" w:bidi="tr-TR"/>
      </w:rPr>
    </w:lvl>
    <w:lvl w:ilvl="2">
      <w:numFmt w:val="bullet"/>
      <w:lvlText w:val="•"/>
      <w:lvlJc w:val="left"/>
      <w:pPr>
        <w:ind w:left="2053" w:hanging="442"/>
      </w:pPr>
      <w:rPr>
        <w:rFonts w:hint="default"/>
        <w:lang w:val="tr-TR" w:eastAsia="tr-TR" w:bidi="tr-TR"/>
      </w:rPr>
    </w:lvl>
    <w:lvl w:ilvl="3">
      <w:numFmt w:val="bullet"/>
      <w:lvlText w:val="•"/>
      <w:lvlJc w:val="left"/>
      <w:pPr>
        <w:ind w:left="3086" w:hanging="442"/>
      </w:pPr>
      <w:rPr>
        <w:rFonts w:hint="default"/>
        <w:lang w:val="tr-TR" w:eastAsia="tr-TR" w:bidi="tr-TR"/>
      </w:rPr>
    </w:lvl>
    <w:lvl w:ilvl="4">
      <w:numFmt w:val="bullet"/>
      <w:lvlText w:val="•"/>
      <w:lvlJc w:val="left"/>
      <w:pPr>
        <w:ind w:left="4120" w:hanging="442"/>
      </w:pPr>
      <w:rPr>
        <w:rFonts w:hint="default"/>
        <w:lang w:val="tr-TR" w:eastAsia="tr-TR" w:bidi="tr-TR"/>
      </w:rPr>
    </w:lvl>
    <w:lvl w:ilvl="5">
      <w:numFmt w:val="bullet"/>
      <w:lvlText w:val="•"/>
      <w:lvlJc w:val="left"/>
      <w:pPr>
        <w:ind w:left="5153" w:hanging="442"/>
      </w:pPr>
      <w:rPr>
        <w:rFonts w:hint="default"/>
        <w:lang w:val="tr-TR" w:eastAsia="tr-TR" w:bidi="tr-TR"/>
      </w:rPr>
    </w:lvl>
    <w:lvl w:ilvl="6">
      <w:numFmt w:val="bullet"/>
      <w:lvlText w:val="•"/>
      <w:lvlJc w:val="left"/>
      <w:pPr>
        <w:ind w:left="6186" w:hanging="442"/>
      </w:pPr>
      <w:rPr>
        <w:rFonts w:hint="default"/>
        <w:lang w:val="tr-TR" w:eastAsia="tr-TR" w:bidi="tr-TR"/>
      </w:rPr>
    </w:lvl>
    <w:lvl w:ilvl="7">
      <w:numFmt w:val="bullet"/>
      <w:lvlText w:val="•"/>
      <w:lvlJc w:val="left"/>
      <w:pPr>
        <w:ind w:left="7220" w:hanging="442"/>
      </w:pPr>
      <w:rPr>
        <w:rFonts w:hint="default"/>
        <w:lang w:val="tr-TR" w:eastAsia="tr-TR" w:bidi="tr-TR"/>
      </w:rPr>
    </w:lvl>
    <w:lvl w:ilvl="8">
      <w:numFmt w:val="bullet"/>
      <w:lvlText w:val="•"/>
      <w:lvlJc w:val="left"/>
      <w:pPr>
        <w:ind w:left="8253" w:hanging="442"/>
      </w:pPr>
      <w:rPr>
        <w:rFonts w:hint="default"/>
        <w:lang w:val="tr-TR" w:eastAsia="tr-TR" w:bidi="tr-TR"/>
      </w:rPr>
    </w:lvl>
  </w:abstractNum>
  <w:abstractNum w:abstractNumId="2" w15:restartNumberingAfterBreak="0">
    <w:nsid w:val="74B64952"/>
    <w:multiLevelType w:val="multilevel"/>
    <w:tmpl w:val="1E0CFB2A"/>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ED"/>
    <w:rsid w:val="00060DDF"/>
    <w:rsid w:val="000813E2"/>
    <w:rsid w:val="00094CB2"/>
    <w:rsid w:val="000D2405"/>
    <w:rsid w:val="000F795E"/>
    <w:rsid w:val="001515A3"/>
    <w:rsid w:val="001A2028"/>
    <w:rsid w:val="001C0F5C"/>
    <w:rsid w:val="001D058F"/>
    <w:rsid w:val="001E679A"/>
    <w:rsid w:val="00231933"/>
    <w:rsid w:val="002716AE"/>
    <w:rsid w:val="00342289"/>
    <w:rsid w:val="00371C5D"/>
    <w:rsid w:val="003C4332"/>
    <w:rsid w:val="003E4FE5"/>
    <w:rsid w:val="0042020D"/>
    <w:rsid w:val="0042123C"/>
    <w:rsid w:val="00423324"/>
    <w:rsid w:val="004B1B9B"/>
    <w:rsid w:val="004D4FEC"/>
    <w:rsid w:val="00512D52"/>
    <w:rsid w:val="005354AF"/>
    <w:rsid w:val="005539F2"/>
    <w:rsid w:val="00565DD5"/>
    <w:rsid w:val="005E295B"/>
    <w:rsid w:val="005F0B3B"/>
    <w:rsid w:val="006526ED"/>
    <w:rsid w:val="0065398C"/>
    <w:rsid w:val="00695447"/>
    <w:rsid w:val="006A65B6"/>
    <w:rsid w:val="006A6840"/>
    <w:rsid w:val="006C7D49"/>
    <w:rsid w:val="006D6C41"/>
    <w:rsid w:val="007655CB"/>
    <w:rsid w:val="007E5ED4"/>
    <w:rsid w:val="008376F5"/>
    <w:rsid w:val="0085285E"/>
    <w:rsid w:val="00895C27"/>
    <w:rsid w:val="008A55A1"/>
    <w:rsid w:val="00994A76"/>
    <w:rsid w:val="009C5FB1"/>
    <w:rsid w:val="009E5A3A"/>
    <w:rsid w:val="00A8042D"/>
    <w:rsid w:val="00AD4536"/>
    <w:rsid w:val="00B35C91"/>
    <w:rsid w:val="00B40DED"/>
    <w:rsid w:val="00C26CC1"/>
    <w:rsid w:val="00C74C48"/>
    <w:rsid w:val="00C8192F"/>
    <w:rsid w:val="00D4437C"/>
    <w:rsid w:val="00D638F0"/>
    <w:rsid w:val="00DB686B"/>
    <w:rsid w:val="00DC4FF9"/>
    <w:rsid w:val="00E11247"/>
    <w:rsid w:val="00E255B8"/>
    <w:rsid w:val="00E34A69"/>
    <w:rsid w:val="00E729F9"/>
    <w:rsid w:val="00EA0D9D"/>
    <w:rsid w:val="00ED7E33"/>
    <w:rsid w:val="00F34831"/>
    <w:rsid w:val="00F63B6C"/>
    <w:rsid w:val="00FB65B2"/>
    <w:rsid w:val="00FF7C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153E"/>
  <w15:docId w15:val="{1F92B477-320A-4DB2-8487-A901B75E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19"/>
      <w:ind w:left="1022" w:hanging="442"/>
    </w:pPr>
    <w:rPr>
      <w:b/>
      <w:bCs/>
    </w:rPr>
  </w:style>
  <w:style w:type="paragraph" w:styleId="ListeParagraf">
    <w:name w:val="List Paragraph"/>
    <w:basedOn w:val="Normal"/>
    <w:uiPriority w:val="34"/>
    <w:qFormat/>
    <w:pPr>
      <w:spacing w:before="119"/>
      <w:ind w:left="1022" w:hanging="442"/>
    </w:pPr>
  </w:style>
  <w:style w:type="paragraph" w:customStyle="1" w:styleId="TableParagraph">
    <w:name w:val="Table Paragraph"/>
    <w:basedOn w:val="Normal"/>
    <w:uiPriority w:val="1"/>
    <w:qFormat/>
  </w:style>
  <w:style w:type="paragraph" w:customStyle="1" w:styleId="Default">
    <w:name w:val="Default"/>
    <w:rsid w:val="00060DDF"/>
    <w:pPr>
      <w:widowControl/>
      <w:adjustRightInd w:val="0"/>
    </w:pPr>
    <w:rPr>
      <w:rFonts w:ascii="Verdana" w:hAnsi="Verdana" w:cs="Verdana"/>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1808</Words>
  <Characters>10306</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EK-3</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EK-3</dc:title>
  <dc:creator>HakanDincay</dc:creator>
  <cp:lastModifiedBy>Aygül Anavatan</cp:lastModifiedBy>
  <cp:revision>47</cp:revision>
  <dcterms:created xsi:type="dcterms:W3CDTF">2021-05-18T14:24:00Z</dcterms:created>
  <dcterms:modified xsi:type="dcterms:W3CDTF">2021-06-03T06:37:00Z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2012-12-29T00:00:00Z</vt:filetime>
  </property>
  <property fmtid="{D5CDD505-2E9C-101B-9397-08002B2CF9AE}" pid="3" name="Creator">
    <vt:lpwstr>Microsoft® Office Word 2007</vt:lpwstr>
  </property>
  <property fmtid="{D5CDD505-2E9C-101B-9397-08002B2CF9AE}" pid="4" name="LastSaved">
    <vt:filetime>2021-02-11T00:00:00Z</vt:filetime>
  </property>
</Properties>
</file>