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 xml:space="preserve">1. AMAÇ </w:t>
      </w:r>
    </w:p>
    <w:p w:rsidR="00BE5DB3" w:rsidRP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sz w:val="24"/>
          <w:szCs w:val="24"/>
        </w:rPr>
        <w:t>Kurumsal iletişim faaliyetlerinin kurum amaç ve hedefleri doğrultusunda etkin şekilde yürütülmesinin sağlanmasıdır.</w:t>
      </w:r>
    </w:p>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2. KAPSAM</w:t>
      </w:r>
    </w:p>
    <w:p w:rsidR="00BE5DB3" w:rsidRDefault="00BE5DB3" w:rsidP="00BE5DB3">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Fakültemiz hedef kitlesini</w:t>
      </w:r>
      <w:r w:rsidRPr="00BE5DB3">
        <w:rPr>
          <w:rFonts w:ascii="Times New Roman" w:hAnsi="Times New Roman" w:cs="Times New Roman"/>
          <w:sz w:val="24"/>
          <w:szCs w:val="24"/>
        </w:rPr>
        <w:t>, iletişim araç ve yöntemlerini kapsar.</w:t>
      </w:r>
    </w:p>
    <w:p w:rsidR="005B1ED5" w:rsidRDefault="005B1ED5" w:rsidP="00BE5DB3">
      <w:pPr>
        <w:spacing w:after="0" w:line="240" w:lineRule="auto"/>
        <w:ind w:left="-284"/>
        <w:jc w:val="both"/>
        <w:rPr>
          <w:rFonts w:ascii="Times New Roman" w:hAnsi="Times New Roman" w:cs="Times New Roman"/>
          <w:b/>
          <w:sz w:val="24"/>
          <w:szCs w:val="24"/>
        </w:rPr>
      </w:pPr>
      <w:r w:rsidRPr="005B1ED5">
        <w:rPr>
          <w:rFonts w:ascii="Times New Roman" w:hAnsi="Times New Roman" w:cs="Times New Roman"/>
          <w:b/>
          <w:sz w:val="24"/>
          <w:szCs w:val="24"/>
        </w:rPr>
        <w:t>3. SORUMLULAR</w:t>
      </w:r>
    </w:p>
    <w:p w:rsidR="005B1ED5" w:rsidRPr="00BE5DB3" w:rsidRDefault="005B1ED5" w:rsidP="00BE5DB3">
      <w:pPr>
        <w:spacing w:after="0" w:line="240" w:lineRule="auto"/>
        <w:ind w:left="-284"/>
        <w:jc w:val="both"/>
        <w:rPr>
          <w:rFonts w:ascii="Times New Roman" w:hAnsi="Times New Roman" w:cs="Times New Roman"/>
          <w:bCs/>
          <w:sz w:val="24"/>
          <w:szCs w:val="24"/>
        </w:rPr>
      </w:pPr>
      <w:r>
        <w:rPr>
          <w:rFonts w:ascii="Times New Roman" w:hAnsi="Times New Roman" w:cs="Times New Roman"/>
          <w:sz w:val="24"/>
          <w:szCs w:val="24"/>
        </w:rPr>
        <w:t>Bu prosedürün uygulanmasından yönetim sorumludur.</w:t>
      </w:r>
    </w:p>
    <w:p w:rsidR="0086530B" w:rsidRDefault="005B1ED5" w:rsidP="00BE5DB3">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4</w:t>
      </w:r>
      <w:r w:rsidR="00BE5DB3" w:rsidRPr="00BE5DB3">
        <w:rPr>
          <w:rFonts w:ascii="Times New Roman" w:hAnsi="Times New Roman" w:cs="Times New Roman"/>
          <w:b/>
          <w:bCs/>
          <w:sz w:val="24"/>
          <w:szCs w:val="24"/>
        </w:rPr>
        <w:t>. TANIMLAR</w:t>
      </w:r>
    </w:p>
    <w:p w:rsidR="00BE5DB3" w:rsidRDefault="00BE5DB3" w:rsidP="00BE5DB3">
      <w:pPr>
        <w:spacing w:after="0" w:line="240" w:lineRule="auto"/>
        <w:ind w:left="-284"/>
        <w:jc w:val="both"/>
        <w:rPr>
          <w:rFonts w:ascii="Times New Roman" w:hAnsi="Times New Roman" w:cs="Times New Roman"/>
          <w:sz w:val="24"/>
          <w:szCs w:val="24"/>
        </w:rPr>
      </w:pPr>
      <w:r w:rsidRPr="00BE5DB3">
        <w:rPr>
          <w:rFonts w:ascii="Times New Roman" w:hAnsi="Times New Roman" w:cs="Times New Roman"/>
          <w:b/>
          <w:sz w:val="24"/>
          <w:szCs w:val="24"/>
        </w:rPr>
        <w:t>Kurumsal İletişim:</w:t>
      </w:r>
      <w:r>
        <w:rPr>
          <w:rFonts w:ascii="Times New Roman" w:hAnsi="Times New Roman" w:cs="Times New Roman"/>
          <w:sz w:val="24"/>
          <w:szCs w:val="24"/>
        </w:rPr>
        <w:t xml:space="preserve"> Üretim</w:t>
      </w:r>
      <w:r w:rsidRPr="00BE5DB3">
        <w:rPr>
          <w:rFonts w:ascii="Times New Roman" w:hAnsi="Times New Roman" w:cs="Times New Roman"/>
          <w:sz w:val="24"/>
          <w:szCs w:val="24"/>
        </w:rPr>
        <w:t xml:space="preserve"> ve yönetim süreci içinde; kurumu oluşturan bölüm ve öğeler arasında bilgi akışı, motivasyon, bütünleşme, eğitim, karar alma ve denetim gibi fonksiyonların sağlanması amacı ile belli kurallar çerçevesinde uygulanan, ayrıca dış hedef kitle ile etkileşim sırasında kurum itibarını gözeterek sürdürülen iletişim sürecidir. </w:t>
      </w:r>
    </w:p>
    <w:p w:rsidR="00BE5DB3" w:rsidRDefault="00BE5DB3" w:rsidP="00BE5DB3">
      <w:pPr>
        <w:spacing w:after="0" w:line="240" w:lineRule="auto"/>
        <w:ind w:left="-284"/>
        <w:jc w:val="both"/>
        <w:rPr>
          <w:rFonts w:ascii="Times New Roman" w:hAnsi="Times New Roman" w:cs="Times New Roman"/>
          <w:sz w:val="24"/>
          <w:szCs w:val="24"/>
        </w:rPr>
      </w:pPr>
      <w:r w:rsidRPr="00BE5DB3">
        <w:rPr>
          <w:rFonts w:ascii="Times New Roman" w:hAnsi="Times New Roman" w:cs="Times New Roman"/>
          <w:b/>
          <w:sz w:val="24"/>
          <w:szCs w:val="24"/>
        </w:rPr>
        <w:t>Hedef kitle:</w:t>
      </w:r>
      <w:r w:rsidRPr="00BE5DB3">
        <w:rPr>
          <w:rFonts w:ascii="Times New Roman" w:hAnsi="Times New Roman" w:cs="Times New Roman"/>
          <w:sz w:val="24"/>
          <w:szCs w:val="24"/>
        </w:rPr>
        <w:t xml:space="preserve"> Kurum içinde ve dışındaki iletişim paydaşlarını (fakülte çalışanları, hasta/hasta yakınları, dış tedarikçiler, diğer kamu kurumları, özel kurum ve kuruluşlar gibi) ifade etmektedir. </w:t>
      </w:r>
      <w:r w:rsidRPr="00BE5DB3">
        <w:rPr>
          <w:rFonts w:ascii="Times New Roman" w:hAnsi="Times New Roman" w:cs="Times New Roman"/>
          <w:b/>
          <w:sz w:val="24"/>
          <w:szCs w:val="24"/>
        </w:rPr>
        <w:t>HBYS:</w:t>
      </w:r>
      <w:r w:rsidRPr="00BE5DB3">
        <w:rPr>
          <w:rFonts w:ascii="Times New Roman" w:hAnsi="Times New Roman" w:cs="Times New Roman"/>
          <w:sz w:val="24"/>
          <w:szCs w:val="24"/>
        </w:rPr>
        <w:t xml:space="preserve"> Hastane Bilgi Yönetim Sistemini </w:t>
      </w:r>
    </w:p>
    <w:p w:rsidR="00BE5DB3" w:rsidRDefault="00BE5DB3" w:rsidP="00BE5DB3">
      <w:pPr>
        <w:spacing w:after="0" w:line="240" w:lineRule="auto"/>
        <w:ind w:left="-284"/>
        <w:jc w:val="both"/>
        <w:rPr>
          <w:rFonts w:ascii="Times New Roman" w:hAnsi="Times New Roman" w:cs="Times New Roman"/>
          <w:sz w:val="24"/>
          <w:szCs w:val="24"/>
        </w:rPr>
      </w:pPr>
      <w:r w:rsidRPr="00BE5DB3">
        <w:rPr>
          <w:rFonts w:ascii="Times New Roman" w:hAnsi="Times New Roman" w:cs="Times New Roman"/>
          <w:b/>
          <w:sz w:val="24"/>
          <w:szCs w:val="24"/>
        </w:rPr>
        <w:t>DYS:</w:t>
      </w:r>
      <w:r w:rsidR="005B1ED5">
        <w:rPr>
          <w:rFonts w:ascii="Times New Roman" w:hAnsi="Times New Roman" w:cs="Times New Roman"/>
          <w:sz w:val="24"/>
          <w:szCs w:val="24"/>
        </w:rPr>
        <w:t xml:space="preserve"> Doküman Yönetim Sistemi</w:t>
      </w:r>
      <w:r w:rsidRPr="00BE5DB3">
        <w:rPr>
          <w:rFonts w:ascii="Times New Roman" w:hAnsi="Times New Roman" w:cs="Times New Roman"/>
          <w:sz w:val="24"/>
          <w:szCs w:val="24"/>
        </w:rPr>
        <w:t xml:space="preserve"> (Resmi Yazışmalar için)</w:t>
      </w:r>
    </w:p>
    <w:p w:rsidR="008C3958" w:rsidRPr="008C3958" w:rsidRDefault="008C3958" w:rsidP="00BE5DB3">
      <w:pPr>
        <w:spacing w:after="0" w:line="240" w:lineRule="auto"/>
        <w:ind w:left="-284"/>
        <w:jc w:val="both"/>
        <w:rPr>
          <w:rFonts w:ascii="Times New Roman" w:hAnsi="Times New Roman" w:cs="Times New Roman"/>
          <w:sz w:val="24"/>
          <w:szCs w:val="24"/>
        </w:rPr>
      </w:pPr>
      <w:r w:rsidRPr="008C3958">
        <w:rPr>
          <w:rFonts w:ascii="Times New Roman" w:hAnsi="Times New Roman" w:cs="Times New Roman"/>
          <w:b/>
          <w:sz w:val="24"/>
          <w:szCs w:val="24"/>
        </w:rPr>
        <w:t>P</w:t>
      </w:r>
      <w:r w:rsidR="00C90BA0">
        <w:rPr>
          <w:rFonts w:ascii="Times New Roman" w:hAnsi="Times New Roman" w:cs="Times New Roman"/>
          <w:b/>
          <w:sz w:val="24"/>
          <w:szCs w:val="24"/>
        </w:rPr>
        <w:t>usula</w:t>
      </w:r>
      <w:r w:rsidRPr="008C3958">
        <w:rPr>
          <w:rFonts w:ascii="Times New Roman" w:hAnsi="Times New Roman" w:cs="Times New Roman"/>
          <w:b/>
          <w:sz w:val="24"/>
          <w:szCs w:val="24"/>
        </w:rPr>
        <w:t>:</w:t>
      </w:r>
      <w:r w:rsidRPr="008C3958">
        <w:rPr>
          <w:rFonts w:ascii="Times New Roman" w:hAnsi="Times New Roman" w:cs="Times New Roman"/>
          <w:sz w:val="24"/>
          <w:szCs w:val="24"/>
        </w:rPr>
        <w:t xml:space="preserve"> </w:t>
      </w:r>
      <w:r w:rsidR="00C90BA0">
        <w:rPr>
          <w:rFonts w:ascii="Times New Roman" w:hAnsi="Times New Roman" w:cs="Times New Roman"/>
          <w:sz w:val="24"/>
          <w:szCs w:val="24"/>
        </w:rPr>
        <w:t>Pusu</w:t>
      </w:r>
      <w:r w:rsidR="00FB1916">
        <w:rPr>
          <w:rFonts w:ascii="Times New Roman" w:hAnsi="Times New Roman" w:cs="Times New Roman"/>
          <w:sz w:val="24"/>
          <w:szCs w:val="24"/>
        </w:rPr>
        <w:t>la</w:t>
      </w:r>
      <w:r w:rsidRPr="008C3958">
        <w:rPr>
          <w:rFonts w:ascii="Times New Roman" w:hAnsi="Times New Roman" w:cs="Times New Roman"/>
          <w:sz w:val="24"/>
          <w:szCs w:val="24"/>
        </w:rPr>
        <w:t xml:space="preserve"> bilgi sistemi</w:t>
      </w:r>
    </w:p>
    <w:p w:rsidR="005B1ED5" w:rsidRDefault="005B1ED5" w:rsidP="005B1ED5">
      <w:pPr>
        <w:spacing w:after="0" w:line="240" w:lineRule="auto"/>
        <w:ind w:left="-284"/>
        <w:jc w:val="both"/>
        <w:rPr>
          <w:rFonts w:ascii="Times New Roman" w:hAnsi="Times New Roman" w:cs="Times New Roman"/>
          <w:b/>
          <w:sz w:val="24"/>
          <w:szCs w:val="24"/>
        </w:rPr>
      </w:pPr>
      <w:r w:rsidRPr="005B1ED5">
        <w:rPr>
          <w:rFonts w:ascii="Times New Roman" w:hAnsi="Times New Roman" w:cs="Times New Roman"/>
          <w:b/>
          <w:sz w:val="24"/>
          <w:szCs w:val="24"/>
        </w:rPr>
        <w:t>5.</w:t>
      </w:r>
      <w:r w:rsidRPr="005B1ED5">
        <w:rPr>
          <w:rFonts w:ascii="Times New Roman" w:hAnsi="Times New Roman" w:cs="Times New Roman"/>
          <w:sz w:val="24"/>
          <w:szCs w:val="24"/>
        </w:rPr>
        <w:t xml:space="preserve"> </w:t>
      </w:r>
      <w:r w:rsidRPr="005B1ED5">
        <w:rPr>
          <w:rFonts w:ascii="Times New Roman" w:hAnsi="Times New Roman" w:cs="Times New Roman"/>
          <w:b/>
          <w:sz w:val="24"/>
          <w:szCs w:val="24"/>
        </w:rPr>
        <w:t>UYGULAMA</w:t>
      </w:r>
    </w:p>
    <w:p w:rsidR="00771ECD" w:rsidRDefault="00771ECD" w:rsidP="00771ECD">
      <w:pPr>
        <w:spacing w:after="0" w:line="240" w:lineRule="auto"/>
        <w:ind w:left="-284"/>
        <w:jc w:val="both"/>
        <w:rPr>
          <w:rFonts w:ascii="Times New Roman" w:hAnsi="Times New Roman" w:cs="Times New Roman"/>
          <w:sz w:val="24"/>
          <w:szCs w:val="24"/>
        </w:rPr>
      </w:pPr>
      <w:r w:rsidRPr="00771ECD">
        <w:rPr>
          <w:rFonts w:ascii="Times New Roman" w:hAnsi="Times New Roman" w:cs="Times New Roman"/>
          <w:b/>
          <w:sz w:val="24"/>
          <w:szCs w:val="24"/>
        </w:rPr>
        <w:t>5.1.</w:t>
      </w:r>
      <w:r>
        <w:rPr>
          <w:rFonts w:ascii="Times New Roman" w:hAnsi="Times New Roman" w:cs="Times New Roman"/>
          <w:sz w:val="24"/>
          <w:szCs w:val="24"/>
        </w:rPr>
        <w:t xml:space="preserve"> </w:t>
      </w:r>
      <w:r w:rsidRPr="00771ECD">
        <w:rPr>
          <w:rFonts w:ascii="Times New Roman" w:hAnsi="Times New Roman" w:cs="Times New Roman"/>
          <w:b/>
          <w:sz w:val="24"/>
          <w:szCs w:val="24"/>
        </w:rPr>
        <w:t>Genel Hükümler</w:t>
      </w:r>
    </w:p>
    <w:p w:rsidR="00771ECD" w:rsidRPr="00771ECD" w:rsidRDefault="005B1ED5" w:rsidP="00771ECD">
      <w:pPr>
        <w:spacing w:after="0" w:line="240" w:lineRule="auto"/>
        <w:ind w:left="-284"/>
        <w:jc w:val="both"/>
        <w:rPr>
          <w:rFonts w:ascii="Times New Roman" w:hAnsi="Times New Roman" w:cs="Times New Roman"/>
          <w:sz w:val="24"/>
          <w:szCs w:val="24"/>
        </w:rPr>
      </w:pPr>
      <w:r w:rsidRPr="00771ECD">
        <w:rPr>
          <w:rFonts w:ascii="Times New Roman" w:hAnsi="Times New Roman" w:cs="Times New Roman"/>
          <w:sz w:val="24"/>
          <w:szCs w:val="24"/>
        </w:rPr>
        <w:t xml:space="preserve">Fakültede yürütülen faaliyetler, çeşitli iletişim yöntemleri kullanılarak ilgili kişilere iletilir. Herhangi bir iletişim şeklinin nasıl yapılacağı hususunda mevzuatta düzenleme varsa öncelikle bu düzenlemeye göre işlem yapılır. </w:t>
      </w:r>
    </w:p>
    <w:p w:rsidR="00771ECD" w:rsidRPr="00AD2DFA" w:rsidRDefault="00263D2D" w:rsidP="00771ECD">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5.2. </w:t>
      </w:r>
      <w:r w:rsidR="00771ECD" w:rsidRPr="00AD2DFA">
        <w:rPr>
          <w:rFonts w:ascii="Times New Roman" w:hAnsi="Times New Roman" w:cs="Times New Roman"/>
          <w:b/>
          <w:sz w:val="24"/>
          <w:szCs w:val="24"/>
        </w:rPr>
        <w:t>Kurum İçi Hedef Kitleye Yönelik İletişim Kuralları</w:t>
      </w:r>
    </w:p>
    <w:p w:rsidR="00937F11" w:rsidRPr="00937F11" w:rsidRDefault="00937F11" w:rsidP="00937F11">
      <w:pPr>
        <w:spacing w:after="0" w:line="240" w:lineRule="auto"/>
        <w:ind w:left="76"/>
        <w:jc w:val="both"/>
        <w:rPr>
          <w:rFonts w:ascii="Times New Roman" w:hAnsi="Times New Roman" w:cs="Times New Roman"/>
          <w:b/>
          <w:sz w:val="24"/>
          <w:szCs w:val="24"/>
        </w:rPr>
      </w:pPr>
      <w:r w:rsidRPr="00937F11">
        <w:rPr>
          <w:rFonts w:ascii="Times New Roman" w:hAnsi="Times New Roman" w:cs="Times New Roman"/>
          <w:b/>
          <w:sz w:val="24"/>
          <w:szCs w:val="24"/>
        </w:rPr>
        <w:t>5.2.1. Kurumu Oluşturan Bölüm ve Öğeler Arasında Bilgi ve Karar Akışı</w:t>
      </w:r>
    </w:p>
    <w:p w:rsidR="00771ECD" w:rsidRDefault="005B1ED5" w:rsidP="00937F11">
      <w:pPr>
        <w:spacing w:after="0" w:line="240" w:lineRule="auto"/>
        <w:ind w:left="76"/>
        <w:jc w:val="both"/>
        <w:rPr>
          <w:rFonts w:ascii="Times New Roman" w:hAnsi="Times New Roman" w:cs="Times New Roman"/>
          <w:sz w:val="24"/>
          <w:szCs w:val="24"/>
        </w:rPr>
      </w:pPr>
      <w:r w:rsidRPr="00771ECD">
        <w:rPr>
          <w:rFonts w:ascii="Times New Roman" w:hAnsi="Times New Roman" w:cs="Times New Roman"/>
          <w:sz w:val="24"/>
          <w:szCs w:val="24"/>
        </w:rPr>
        <w:t>Fakülteyi oluşturan bölüm ve öğeler arasındaki karar akışı organizasyon şemasında belirlenen şekilde yapılır.</w:t>
      </w:r>
      <w:r w:rsidR="008C3958" w:rsidRPr="00771ECD">
        <w:rPr>
          <w:rFonts w:ascii="Times New Roman" w:hAnsi="Times New Roman" w:cs="Times New Roman"/>
          <w:sz w:val="24"/>
          <w:szCs w:val="24"/>
        </w:rPr>
        <w:t xml:space="preserve"> </w:t>
      </w:r>
      <w:r w:rsidR="00AD2DFA" w:rsidRPr="00AD2DFA">
        <w:rPr>
          <w:rFonts w:ascii="Times New Roman" w:hAnsi="Times New Roman" w:cs="Times New Roman"/>
          <w:sz w:val="24"/>
          <w:szCs w:val="24"/>
        </w:rPr>
        <w:t xml:space="preserve">Organizasyon yapısında belirtildiği üzere </w:t>
      </w:r>
      <w:r w:rsidR="00263D2D">
        <w:rPr>
          <w:rFonts w:ascii="Times New Roman" w:hAnsi="Times New Roman" w:cs="Times New Roman"/>
          <w:sz w:val="24"/>
          <w:szCs w:val="24"/>
        </w:rPr>
        <w:t xml:space="preserve">her bir bölümün sorumlusu ve bu </w:t>
      </w:r>
      <w:r w:rsidR="00AD2DFA" w:rsidRPr="00AD2DFA">
        <w:rPr>
          <w:rFonts w:ascii="Times New Roman" w:hAnsi="Times New Roman" w:cs="Times New Roman"/>
          <w:sz w:val="24"/>
          <w:szCs w:val="24"/>
        </w:rPr>
        <w:t>bölümlerin bağlı olduğu yöneticiler bulunmaktadır. Bölümler arası bilgi ve karar akışı</w:t>
      </w:r>
      <w:r w:rsidR="00D9003B">
        <w:rPr>
          <w:rFonts w:ascii="Times New Roman" w:hAnsi="Times New Roman" w:cs="Times New Roman"/>
          <w:sz w:val="24"/>
          <w:szCs w:val="24"/>
        </w:rPr>
        <w:t xml:space="preserve"> EBYS(DYS),</w:t>
      </w:r>
      <w:r w:rsidR="00263D2D">
        <w:rPr>
          <w:rFonts w:ascii="Times New Roman" w:hAnsi="Times New Roman" w:cs="Times New Roman"/>
          <w:sz w:val="24"/>
          <w:szCs w:val="24"/>
        </w:rPr>
        <w:t xml:space="preserve"> HBYS, telefon </w:t>
      </w:r>
      <w:r w:rsidR="00AD2DFA" w:rsidRPr="00AD2DFA">
        <w:rPr>
          <w:rFonts w:ascii="Times New Roman" w:hAnsi="Times New Roman" w:cs="Times New Roman"/>
          <w:sz w:val="24"/>
          <w:szCs w:val="24"/>
        </w:rPr>
        <w:t>ve / veya ilgili dokümanlar üzerinden bilgi akışı sağlanmaktadır.</w:t>
      </w:r>
    </w:p>
    <w:p w:rsidR="00E25EF6" w:rsidRDefault="00263D2D" w:rsidP="00E25EF6">
      <w:pPr>
        <w:pStyle w:val="ListeParagraf"/>
        <w:numPr>
          <w:ilvl w:val="0"/>
          <w:numId w:val="1"/>
        </w:numPr>
        <w:spacing w:after="0" w:line="240" w:lineRule="auto"/>
        <w:jc w:val="both"/>
        <w:rPr>
          <w:rFonts w:ascii="Times New Roman" w:hAnsi="Times New Roman" w:cs="Times New Roman"/>
          <w:sz w:val="24"/>
          <w:szCs w:val="24"/>
        </w:rPr>
      </w:pPr>
      <w:r w:rsidRPr="00E25EF6">
        <w:rPr>
          <w:rFonts w:ascii="Times New Roman" w:hAnsi="Times New Roman" w:cs="Times New Roman"/>
          <w:b/>
          <w:sz w:val="24"/>
          <w:szCs w:val="24"/>
        </w:rPr>
        <w:t>Elektronik Belge Yönetim Sistemi (EBYS) İle İletişim</w:t>
      </w:r>
      <w:r w:rsidR="00D9003B" w:rsidRPr="00E25EF6">
        <w:rPr>
          <w:rFonts w:ascii="Times New Roman" w:hAnsi="Times New Roman" w:cs="Times New Roman"/>
          <w:b/>
          <w:sz w:val="24"/>
          <w:szCs w:val="24"/>
        </w:rPr>
        <w:t>(DYS):</w:t>
      </w:r>
      <w:r w:rsidR="00D9003B" w:rsidRPr="00E25EF6">
        <w:rPr>
          <w:rFonts w:ascii="Times New Roman" w:hAnsi="Times New Roman" w:cs="Times New Roman"/>
          <w:sz w:val="24"/>
          <w:szCs w:val="24"/>
        </w:rPr>
        <w:t xml:space="preserve"> Fakültemizdeki</w:t>
      </w:r>
      <w:r w:rsidRPr="00E25EF6">
        <w:rPr>
          <w:rFonts w:ascii="Times New Roman" w:hAnsi="Times New Roman" w:cs="Times New Roman"/>
          <w:sz w:val="24"/>
          <w:szCs w:val="24"/>
        </w:rPr>
        <w:t xml:space="preserve"> bilgi ve karar akışının, belge ve bilgi alış verişinin elektronik ortama aktarılması</w:t>
      </w:r>
      <w:r w:rsidR="00D9003B" w:rsidRPr="00E25EF6">
        <w:rPr>
          <w:rFonts w:ascii="Times New Roman" w:hAnsi="Times New Roman" w:cs="Times New Roman"/>
          <w:sz w:val="24"/>
          <w:szCs w:val="24"/>
        </w:rPr>
        <w:t xml:space="preserve"> </w:t>
      </w:r>
      <w:r w:rsidRPr="00E25EF6">
        <w:rPr>
          <w:rFonts w:ascii="Times New Roman" w:hAnsi="Times New Roman" w:cs="Times New Roman"/>
          <w:sz w:val="24"/>
          <w:szCs w:val="24"/>
        </w:rPr>
        <w:t>ve internet üzerinden bu bilgilerin anlık olarak yönetilmesini sağlamaktadır.</w:t>
      </w:r>
      <w:r w:rsidR="00E25EF6" w:rsidRPr="00E25EF6">
        <w:rPr>
          <w:rFonts w:ascii="Times New Roman" w:hAnsi="Times New Roman" w:cs="Times New Roman"/>
          <w:sz w:val="24"/>
          <w:szCs w:val="24"/>
        </w:rPr>
        <w:t xml:space="preserve"> Fakültemizde HBYS ve DYS ilgililerce kullanılmaktadır. Birimler, altyapının elverdiği ölçüde ve işin mahiyetine göre elektronik iletişim yöntemlerini kullanabilirler. Birimler, işin mahiyetinin uygun olması halinde, çeşitli konulardaki başvuruları elektronik ortamda kabul edebilirler. Kurumsal e-posta adresi Bilgi İşlem Daire Başkanlığı’nca verilir.</w:t>
      </w:r>
    </w:p>
    <w:p w:rsidR="00263D2D" w:rsidRPr="00E25EF6" w:rsidRDefault="00263D2D" w:rsidP="00E25EF6">
      <w:pPr>
        <w:pStyle w:val="ListeParagraf"/>
        <w:numPr>
          <w:ilvl w:val="0"/>
          <w:numId w:val="1"/>
        </w:numPr>
        <w:spacing w:after="0" w:line="240" w:lineRule="auto"/>
        <w:jc w:val="both"/>
        <w:rPr>
          <w:rFonts w:ascii="Times New Roman" w:hAnsi="Times New Roman" w:cs="Times New Roman"/>
          <w:sz w:val="24"/>
          <w:szCs w:val="24"/>
        </w:rPr>
      </w:pPr>
      <w:r w:rsidRPr="00E25EF6">
        <w:rPr>
          <w:rFonts w:ascii="Times New Roman" w:hAnsi="Times New Roman" w:cs="Times New Roman"/>
          <w:b/>
          <w:sz w:val="24"/>
          <w:szCs w:val="24"/>
        </w:rPr>
        <w:t>Hastane Bilgi Yönetim Sistemi (HBYS) Aracılığı İle İletişim:</w:t>
      </w:r>
      <w:r w:rsidRPr="00E25EF6">
        <w:rPr>
          <w:rFonts w:ascii="Times New Roman" w:hAnsi="Times New Roman" w:cs="Times New Roman"/>
          <w:sz w:val="24"/>
          <w:szCs w:val="24"/>
        </w:rPr>
        <w:t xml:space="preserve"> Hastaya ve tedavilerine ait bilgiler, yapılan işlemler, raporlar, görüntüleme tetkikleri (Röntgen, tomografi vb.) fakültemizde kullanılan HBYS otomasyon sistemi aracılığı ile ilgili kullanıcılar tarafından görüntülenmekte ve cd’ ye aktarılabilmektedir. Ayrıca HBYS otomasyon aracılığı ile çalışanlara duyurular yapılmaktadır. Sağlıkta Kalite Standartları kapsamında hazırlanan yazılı dokümanlar internet üzerinden çalışanlarla paylaşılmaktadır. HBYS mesaj modülünden kurum içi tüm çalışanlarla kişisel ve toplu olarak mesaj gönderilebilmektedir.</w:t>
      </w:r>
    </w:p>
    <w:p w:rsidR="00263D2D" w:rsidRPr="00D9003B" w:rsidRDefault="00263D2D" w:rsidP="00263D2D">
      <w:pPr>
        <w:pStyle w:val="ListeParagraf"/>
        <w:numPr>
          <w:ilvl w:val="0"/>
          <w:numId w:val="1"/>
        </w:numPr>
        <w:spacing w:after="0" w:line="240" w:lineRule="auto"/>
        <w:jc w:val="both"/>
        <w:rPr>
          <w:rFonts w:ascii="Times New Roman" w:hAnsi="Times New Roman" w:cs="Times New Roman"/>
          <w:sz w:val="24"/>
          <w:szCs w:val="24"/>
        </w:rPr>
      </w:pPr>
      <w:r w:rsidRPr="00937F11">
        <w:rPr>
          <w:rFonts w:ascii="Times New Roman" w:hAnsi="Times New Roman" w:cs="Times New Roman"/>
          <w:b/>
          <w:sz w:val="24"/>
          <w:szCs w:val="24"/>
        </w:rPr>
        <w:t>Telefonla İletişim:</w:t>
      </w:r>
      <w:r w:rsidRPr="00D9003B">
        <w:rPr>
          <w:rFonts w:ascii="Times New Roman" w:hAnsi="Times New Roman" w:cs="Times New Roman"/>
          <w:sz w:val="24"/>
          <w:szCs w:val="24"/>
        </w:rPr>
        <w:t xml:space="preserve"> Kurum içi bilgi ve karar akışının sağlanmasında dâhili hatlar kullanılmaktadır.</w:t>
      </w:r>
    </w:p>
    <w:p w:rsidR="00E25EF6" w:rsidRPr="00E25EF6" w:rsidRDefault="00263D2D" w:rsidP="00E25EF6">
      <w:pPr>
        <w:pStyle w:val="ListeParagraf"/>
        <w:numPr>
          <w:ilvl w:val="0"/>
          <w:numId w:val="1"/>
        </w:numPr>
        <w:spacing w:after="0" w:line="240" w:lineRule="auto"/>
        <w:jc w:val="both"/>
        <w:rPr>
          <w:rFonts w:ascii="Times New Roman" w:hAnsi="Times New Roman" w:cs="Times New Roman"/>
          <w:sz w:val="24"/>
          <w:szCs w:val="24"/>
        </w:rPr>
      </w:pPr>
      <w:r w:rsidRPr="00937F11">
        <w:rPr>
          <w:rFonts w:ascii="Times New Roman" w:hAnsi="Times New Roman" w:cs="Times New Roman"/>
          <w:b/>
          <w:sz w:val="24"/>
          <w:szCs w:val="24"/>
        </w:rPr>
        <w:t>Toplantılar:</w:t>
      </w:r>
      <w:r w:rsidRPr="00D9003B">
        <w:rPr>
          <w:rFonts w:ascii="Times New Roman" w:hAnsi="Times New Roman" w:cs="Times New Roman"/>
          <w:sz w:val="24"/>
          <w:szCs w:val="24"/>
        </w:rPr>
        <w:t xml:space="preserve"> Fakültemizde toplantılar (komiteler, kurullar, komisyonlar vb.) mevzuatın ve ilgili prosedürlerin öngördüğü şekilde yapılır. Kurul, komite ve ekipler için toplantı planı hazırlanarak duyurulur. Toplantılarda alınan kararlar toplantı tutanağı ile kayıt altına alınır.</w:t>
      </w:r>
      <w:r w:rsidR="00D9003B" w:rsidRPr="00D9003B">
        <w:rPr>
          <w:rFonts w:ascii="Times New Roman" w:hAnsi="Times New Roman" w:cs="Times New Roman"/>
          <w:sz w:val="24"/>
          <w:szCs w:val="24"/>
        </w:rPr>
        <w:t xml:space="preserve"> </w:t>
      </w:r>
      <w:r w:rsidRPr="00D9003B">
        <w:rPr>
          <w:rFonts w:ascii="Times New Roman" w:hAnsi="Times New Roman" w:cs="Times New Roman"/>
          <w:sz w:val="24"/>
          <w:szCs w:val="24"/>
        </w:rPr>
        <w:lastRenderedPageBreak/>
        <w:t xml:space="preserve">Kurumumuzun tümünü ilgilendiren kararlar uygun iletişim araçları (EBYS, HBYS, Telefon, Birim Sorumluları aracılığı ile sözlü olarak) </w:t>
      </w:r>
      <w:r w:rsidR="00D9003B" w:rsidRPr="00D9003B">
        <w:rPr>
          <w:rFonts w:ascii="Times New Roman" w:hAnsi="Times New Roman" w:cs="Times New Roman"/>
          <w:sz w:val="24"/>
          <w:szCs w:val="24"/>
        </w:rPr>
        <w:t xml:space="preserve">ile </w:t>
      </w:r>
      <w:r w:rsidRPr="00D9003B">
        <w:rPr>
          <w:rFonts w:ascii="Times New Roman" w:hAnsi="Times New Roman" w:cs="Times New Roman"/>
          <w:sz w:val="24"/>
          <w:szCs w:val="24"/>
        </w:rPr>
        <w:t>duyurulur.</w:t>
      </w:r>
    </w:p>
    <w:p w:rsidR="00937F11" w:rsidRDefault="00937F11" w:rsidP="00937F11">
      <w:pPr>
        <w:spacing w:after="0" w:line="240" w:lineRule="auto"/>
        <w:ind w:left="76"/>
        <w:jc w:val="both"/>
        <w:rPr>
          <w:rFonts w:ascii="Times New Roman" w:hAnsi="Times New Roman" w:cs="Times New Roman"/>
          <w:b/>
          <w:sz w:val="24"/>
          <w:szCs w:val="24"/>
        </w:rPr>
      </w:pPr>
      <w:r w:rsidRPr="00937F11">
        <w:rPr>
          <w:rFonts w:ascii="Times New Roman" w:hAnsi="Times New Roman" w:cs="Times New Roman"/>
          <w:b/>
          <w:sz w:val="24"/>
          <w:szCs w:val="24"/>
        </w:rPr>
        <w:t>5.2.2. Değerlendirme ve Denetim Fonksiyonlarında Bilgi ve Karar Akışı</w:t>
      </w:r>
    </w:p>
    <w:p w:rsidR="00D9003B" w:rsidRPr="00937F11" w:rsidRDefault="008C3958" w:rsidP="00937F11">
      <w:pPr>
        <w:spacing w:after="0" w:line="240" w:lineRule="auto"/>
        <w:ind w:left="76"/>
        <w:jc w:val="both"/>
        <w:rPr>
          <w:rFonts w:ascii="Times New Roman" w:hAnsi="Times New Roman" w:cs="Times New Roman"/>
          <w:b/>
          <w:sz w:val="24"/>
          <w:szCs w:val="24"/>
        </w:rPr>
      </w:pPr>
      <w:r w:rsidRPr="00771ECD">
        <w:rPr>
          <w:rFonts w:ascii="Times New Roman" w:hAnsi="Times New Roman" w:cs="Times New Roman"/>
          <w:sz w:val="24"/>
          <w:szCs w:val="24"/>
        </w:rPr>
        <w:t>Değerlendirme ve denetim fonksiyonlarında bilgi ve karar akışı öz değerlendirme kapsamında yapılır.</w:t>
      </w:r>
      <w:r w:rsidR="00771ECD" w:rsidRPr="00771ECD">
        <w:rPr>
          <w:rFonts w:ascii="Times New Roman" w:hAnsi="Times New Roman" w:cs="Times New Roman"/>
          <w:sz w:val="24"/>
          <w:szCs w:val="24"/>
        </w:rPr>
        <w:t xml:space="preserve"> </w:t>
      </w:r>
    </w:p>
    <w:p w:rsidR="00D9003B" w:rsidRPr="00D9003B" w:rsidRDefault="00D9003B" w:rsidP="00D9003B">
      <w:pPr>
        <w:pStyle w:val="ListeParagraf"/>
        <w:numPr>
          <w:ilvl w:val="0"/>
          <w:numId w:val="3"/>
        </w:numPr>
        <w:spacing w:after="0" w:line="240" w:lineRule="auto"/>
        <w:jc w:val="both"/>
        <w:rPr>
          <w:rFonts w:ascii="Times New Roman" w:hAnsi="Times New Roman" w:cs="Times New Roman"/>
          <w:sz w:val="24"/>
          <w:szCs w:val="24"/>
        </w:rPr>
      </w:pPr>
      <w:r w:rsidRPr="00937F11">
        <w:rPr>
          <w:rFonts w:ascii="Times New Roman" w:hAnsi="Times New Roman" w:cs="Times New Roman"/>
          <w:b/>
          <w:sz w:val="24"/>
          <w:szCs w:val="24"/>
        </w:rPr>
        <w:t>Sağlıkta Kalite Standartları Değerlendirmesi:</w:t>
      </w:r>
      <w:r>
        <w:rPr>
          <w:rFonts w:ascii="Times New Roman" w:hAnsi="Times New Roman" w:cs="Times New Roman"/>
          <w:sz w:val="24"/>
          <w:szCs w:val="24"/>
        </w:rPr>
        <w:t xml:space="preserve"> </w:t>
      </w:r>
      <w:r w:rsidRPr="00D9003B">
        <w:rPr>
          <w:rFonts w:ascii="Times New Roman" w:hAnsi="Times New Roman" w:cs="Times New Roman"/>
          <w:sz w:val="24"/>
          <w:szCs w:val="24"/>
        </w:rPr>
        <w:t>Fakültemiz yılda bir kez, Sağlıkta Kalite ve Akreditasyon Daire Başkanlığı tarafından</w:t>
      </w:r>
      <w:r>
        <w:rPr>
          <w:rFonts w:ascii="Times New Roman" w:hAnsi="Times New Roman" w:cs="Times New Roman"/>
          <w:sz w:val="24"/>
          <w:szCs w:val="24"/>
        </w:rPr>
        <w:t xml:space="preserve"> </w:t>
      </w:r>
      <w:r w:rsidRPr="00D9003B">
        <w:rPr>
          <w:rFonts w:ascii="Times New Roman" w:hAnsi="Times New Roman" w:cs="Times New Roman"/>
          <w:sz w:val="24"/>
          <w:szCs w:val="24"/>
        </w:rPr>
        <w:t>değerlendirilmektedir. Değerlendirme tarihi Sağlıkta Kalite ve Akreditasyon Daire Başkanlığı</w:t>
      </w:r>
      <w:r>
        <w:rPr>
          <w:rFonts w:ascii="Times New Roman" w:hAnsi="Times New Roman" w:cs="Times New Roman"/>
          <w:sz w:val="24"/>
          <w:szCs w:val="24"/>
        </w:rPr>
        <w:t xml:space="preserve"> </w:t>
      </w:r>
      <w:r w:rsidRPr="00D9003B">
        <w:rPr>
          <w:rFonts w:ascii="Times New Roman" w:hAnsi="Times New Roman" w:cs="Times New Roman"/>
          <w:sz w:val="24"/>
          <w:szCs w:val="24"/>
        </w:rPr>
        <w:t>Web sayfasında yayınlanmaktadır. Değerlendirme sonuçları Sağlıkta Kalite ve Akreditasyon</w:t>
      </w:r>
      <w:r>
        <w:rPr>
          <w:rFonts w:ascii="Times New Roman" w:hAnsi="Times New Roman" w:cs="Times New Roman"/>
          <w:sz w:val="24"/>
          <w:szCs w:val="24"/>
        </w:rPr>
        <w:t xml:space="preserve"> </w:t>
      </w:r>
      <w:r w:rsidRPr="00D9003B">
        <w:rPr>
          <w:rFonts w:ascii="Times New Roman" w:hAnsi="Times New Roman" w:cs="Times New Roman"/>
          <w:sz w:val="24"/>
          <w:szCs w:val="24"/>
        </w:rPr>
        <w:t>Daire Başkanlığı Web sayfasında sağlık tesislerine Web tabanı üzerinden bildirilmektedir.</w:t>
      </w:r>
    </w:p>
    <w:p w:rsidR="00937F11" w:rsidRPr="00937F11" w:rsidRDefault="00937F11" w:rsidP="00937F11">
      <w:pPr>
        <w:spacing w:after="0" w:line="240" w:lineRule="auto"/>
        <w:ind w:left="76"/>
        <w:jc w:val="both"/>
        <w:rPr>
          <w:rFonts w:ascii="Times New Roman" w:hAnsi="Times New Roman" w:cs="Times New Roman"/>
          <w:b/>
          <w:sz w:val="24"/>
          <w:szCs w:val="24"/>
          <w:highlight w:val="yellow"/>
        </w:rPr>
      </w:pPr>
      <w:r w:rsidRPr="00937F11">
        <w:rPr>
          <w:rFonts w:ascii="Times New Roman" w:hAnsi="Times New Roman" w:cs="Times New Roman"/>
          <w:b/>
          <w:sz w:val="24"/>
          <w:szCs w:val="24"/>
        </w:rPr>
        <w:t>5.2.3.</w:t>
      </w:r>
      <w:r w:rsidRPr="00937F11">
        <w:rPr>
          <w:b/>
        </w:rPr>
        <w:t xml:space="preserve"> </w:t>
      </w:r>
      <w:r w:rsidRPr="00937F11">
        <w:rPr>
          <w:rFonts w:ascii="Times New Roman" w:hAnsi="Times New Roman" w:cs="Times New Roman"/>
          <w:b/>
          <w:sz w:val="24"/>
          <w:szCs w:val="24"/>
        </w:rPr>
        <w:t>Eğitim ve Bilgilendirme Faaliyetlerinde İletişim</w:t>
      </w:r>
    </w:p>
    <w:p w:rsidR="00D9003B" w:rsidRDefault="00D9003B" w:rsidP="00937F11">
      <w:pPr>
        <w:spacing w:after="0" w:line="240" w:lineRule="auto"/>
        <w:ind w:left="76"/>
        <w:jc w:val="both"/>
        <w:rPr>
          <w:rFonts w:ascii="Times New Roman" w:hAnsi="Times New Roman" w:cs="Times New Roman"/>
          <w:sz w:val="24"/>
          <w:szCs w:val="24"/>
        </w:rPr>
      </w:pPr>
      <w:r w:rsidRPr="00E915F1">
        <w:rPr>
          <w:rFonts w:ascii="Times New Roman" w:hAnsi="Times New Roman" w:cs="Times New Roman"/>
          <w:sz w:val="24"/>
          <w:szCs w:val="24"/>
        </w:rPr>
        <w:t>Eğitim ve bilgilendirme faaliyetlerinde iletişim</w:t>
      </w:r>
      <w:r w:rsidR="00DC1F8B" w:rsidRPr="00E915F1">
        <w:rPr>
          <w:rFonts w:ascii="Times New Roman" w:hAnsi="Times New Roman" w:cs="Times New Roman"/>
          <w:sz w:val="24"/>
          <w:szCs w:val="24"/>
        </w:rPr>
        <w:t xml:space="preserve"> ilgili prosedür doğrultusunda</w:t>
      </w:r>
      <w:r w:rsidR="00D26CCD" w:rsidRPr="00E915F1">
        <w:rPr>
          <w:rFonts w:ascii="Times New Roman" w:hAnsi="Times New Roman" w:cs="Times New Roman"/>
          <w:sz w:val="24"/>
          <w:szCs w:val="24"/>
        </w:rPr>
        <w:t xml:space="preserve"> panolar ve sistem üzerinden</w:t>
      </w:r>
      <w:r w:rsidR="00DC1F8B" w:rsidRPr="00E915F1">
        <w:rPr>
          <w:rFonts w:ascii="Times New Roman" w:hAnsi="Times New Roman" w:cs="Times New Roman"/>
          <w:sz w:val="24"/>
          <w:szCs w:val="24"/>
        </w:rPr>
        <w:t xml:space="preserve"> yapılmaktadır.</w:t>
      </w:r>
      <w:r w:rsidR="00DC1F8B" w:rsidRPr="00DC1F8B">
        <w:t xml:space="preserve"> </w:t>
      </w:r>
      <w:r w:rsidR="00DC1F8B" w:rsidRPr="00DC1F8B">
        <w:rPr>
          <w:rFonts w:ascii="Times New Roman" w:hAnsi="Times New Roman" w:cs="Times New Roman"/>
          <w:sz w:val="24"/>
          <w:szCs w:val="24"/>
        </w:rPr>
        <w:t xml:space="preserve">Hazırlanan </w:t>
      </w:r>
      <w:r w:rsidR="00DC1F8B">
        <w:rPr>
          <w:rFonts w:ascii="Times New Roman" w:hAnsi="Times New Roman" w:cs="Times New Roman"/>
          <w:sz w:val="24"/>
          <w:szCs w:val="24"/>
        </w:rPr>
        <w:t xml:space="preserve">eğitimler </w:t>
      </w:r>
      <w:r w:rsidR="00DC1F8B" w:rsidRPr="00DC1F8B">
        <w:rPr>
          <w:rFonts w:ascii="Times New Roman" w:hAnsi="Times New Roman" w:cs="Times New Roman"/>
          <w:sz w:val="24"/>
          <w:szCs w:val="24"/>
        </w:rPr>
        <w:t>hizmet içi yıllık eğitim planına göre veya sonradan dâhil olmuş plan dışı eğitim</w:t>
      </w:r>
      <w:r w:rsidR="00DC1F8B">
        <w:rPr>
          <w:rFonts w:ascii="Times New Roman" w:hAnsi="Times New Roman" w:cs="Times New Roman"/>
          <w:sz w:val="24"/>
          <w:szCs w:val="24"/>
        </w:rPr>
        <w:t xml:space="preserve"> </w:t>
      </w:r>
      <w:r w:rsidR="00DC1F8B" w:rsidRPr="00DC1F8B">
        <w:rPr>
          <w:rFonts w:ascii="Times New Roman" w:hAnsi="Times New Roman" w:cs="Times New Roman"/>
          <w:sz w:val="24"/>
          <w:szCs w:val="24"/>
        </w:rPr>
        <w:t xml:space="preserve">çalışmalarında; eğitim alacak hedef kitleye eğitim tarihi EBYS, HBYS </w:t>
      </w:r>
      <w:r w:rsidR="00DC1F8B">
        <w:rPr>
          <w:rFonts w:ascii="Times New Roman" w:hAnsi="Times New Roman" w:cs="Times New Roman"/>
          <w:sz w:val="24"/>
          <w:szCs w:val="24"/>
        </w:rPr>
        <w:t xml:space="preserve">ve/veya ilgili </w:t>
      </w:r>
      <w:r w:rsidR="00D26CCD">
        <w:rPr>
          <w:rFonts w:ascii="Times New Roman" w:hAnsi="Times New Roman" w:cs="Times New Roman"/>
          <w:sz w:val="24"/>
          <w:szCs w:val="24"/>
        </w:rPr>
        <w:t xml:space="preserve">sorumlu </w:t>
      </w:r>
      <w:r w:rsidR="00DC1F8B" w:rsidRPr="00DC1F8B">
        <w:rPr>
          <w:rFonts w:ascii="Times New Roman" w:hAnsi="Times New Roman" w:cs="Times New Roman"/>
          <w:sz w:val="24"/>
          <w:szCs w:val="24"/>
        </w:rPr>
        <w:t>üzerinden duyurulur.</w:t>
      </w:r>
    </w:p>
    <w:p w:rsidR="00D26CCD" w:rsidRDefault="00D26CCD" w:rsidP="00D26CCD">
      <w:pPr>
        <w:pStyle w:val="ListeParagraf"/>
        <w:numPr>
          <w:ilvl w:val="0"/>
          <w:numId w:val="3"/>
        </w:numPr>
        <w:spacing w:after="0" w:line="240" w:lineRule="auto"/>
        <w:jc w:val="both"/>
        <w:rPr>
          <w:rFonts w:ascii="Times New Roman" w:hAnsi="Times New Roman" w:cs="Times New Roman"/>
          <w:sz w:val="24"/>
          <w:szCs w:val="24"/>
        </w:rPr>
      </w:pPr>
      <w:r w:rsidRPr="00E915F1">
        <w:rPr>
          <w:rFonts w:ascii="Times New Roman" w:hAnsi="Times New Roman" w:cs="Times New Roman"/>
          <w:b/>
          <w:sz w:val="24"/>
          <w:szCs w:val="24"/>
        </w:rPr>
        <w:t>İlan Panoları:</w:t>
      </w:r>
      <w:r>
        <w:rPr>
          <w:rFonts w:ascii="Times New Roman" w:hAnsi="Times New Roman" w:cs="Times New Roman"/>
          <w:sz w:val="24"/>
          <w:szCs w:val="24"/>
        </w:rPr>
        <w:t xml:space="preserve"> </w:t>
      </w:r>
      <w:r w:rsidRPr="00D26CCD">
        <w:rPr>
          <w:rFonts w:ascii="Times New Roman" w:hAnsi="Times New Roman" w:cs="Times New Roman"/>
          <w:sz w:val="24"/>
          <w:szCs w:val="24"/>
        </w:rPr>
        <w:t>“Panolara ve Camlara Asılan Dokümanlara Yönelik Düzenleme Talimatı</w:t>
      </w:r>
      <w:r>
        <w:rPr>
          <w:rFonts w:ascii="Times New Roman" w:hAnsi="Times New Roman" w:cs="Times New Roman"/>
          <w:sz w:val="24"/>
          <w:szCs w:val="24"/>
        </w:rPr>
        <w:t xml:space="preserve">” </w:t>
      </w:r>
      <w:r w:rsidRPr="00D26CCD">
        <w:rPr>
          <w:rFonts w:ascii="Times New Roman" w:hAnsi="Times New Roman" w:cs="Times New Roman"/>
          <w:sz w:val="24"/>
          <w:szCs w:val="24"/>
        </w:rPr>
        <w:t>göre panoların düzenleme ve takip işlemleri yapılır.</w:t>
      </w:r>
    </w:p>
    <w:p w:rsidR="00D26CCD" w:rsidRDefault="00D26CCD" w:rsidP="00F756D4">
      <w:pPr>
        <w:pStyle w:val="ListeParagraf"/>
        <w:numPr>
          <w:ilvl w:val="0"/>
          <w:numId w:val="3"/>
        </w:numPr>
        <w:spacing w:after="0" w:line="240" w:lineRule="auto"/>
        <w:jc w:val="both"/>
        <w:rPr>
          <w:rFonts w:ascii="Times New Roman" w:hAnsi="Times New Roman" w:cs="Times New Roman"/>
          <w:sz w:val="24"/>
          <w:szCs w:val="24"/>
        </w:rPr>
      </w:pPr>
      <w:r w:rsidRPr="00E915F1">
        <w:rPr>
          <w:rFonts w:ascii="Times New Roman" w:hAnsi="Times New Roman" w:cs="Times New Roman"/>
          <w:b/>
          <w:sz w:val="24"/>
          <w:szCs w:val="24"/>
        </w:rPr>
        <w:t>Çağrı Cihazı ve Anonslar- Acil Durum Kodları:</w:t>
      </w:r>
      <w:r w:rsidRPr="00D26CCD">
        <w:rPr>
          <w:rFonts w:ascii="Times New Roman" w:hAnsi="Times New Roman" w:cs="Times New Roman"/>
          <w:sz w:val="24"/>
          <w:szCs w:val="24"/>
        </w:rPr>
        <w:t xml:space="preserve">  </w:t>
      </w:r>
      <w:r w:rsidRPr="00F756D4">
        <w:rPr>
          <w:rFonts w:ascii="Times New Roman" w:hAnsi="Times New Roman" w:cs="Times New Roman"/>
          <w:sz w:val="24"/>
          <w:szCs w:val="24"/>
        </w:rPr>
        <w:t>Görevli personele fiziksel ve sözel saldırı, cinsel taciz için “Beyaz kod 1111”</w:t>
      </w:r>
      <w:r w:rsidR="00F756D4">
        <w:rPr>
          <w:rFonts w:ascii="Times New Roman" w:hAnsi="Times New Roman" w:cs="Times New Roman"/>
          <w:sz w:val="24"/>
          <w:szCs w:val="24"/>
        </w:rPr>
        <w:t xml:space="preserve">, </w:t>
      </w:r>
      <w:proofErr w:type="spellStart"/>
      <w:r w:rsidRPr="00F756D4">
        <w:rPr>
          <w:rFonts w:ascii="Times New Roman" w:hAnsi="Times New Roman" w:cs="Times New Roman"/>
          <w:sz w:val="24"/>
          <w:szCs w:val="24"/>
        </w:rPr>
        <w:t>Kardiyo-pulmoner</w:t>
      </w:r>
      <w:proofErr w:type="spellEnd"/>
      <w:r w:rsidRPr="00F756D4">
        <w:rPr>
          <w:rFonts w:ascii="Times New Roman" w:hAnsi="Times New Roman" w:cs="Times New Roman"/>
          <w:sz w:val="24"/>
          <w:szCs w:val="24"/>
        </w:rPr>
        <w:t xml:space="preserve"> </w:t>
      </w:r>
      <w:proofErr w:type="spellStart"/>
      <w:r w:rsidRPr="00F756D4">
        <w:rPr>
          <w:rFonts w:ascii="Times New Roman" w:hAnsi="Times New Roman" w:cs="Times New Roman"/>
          <w:sz w:val="24"/>
          <w:szCs w:val="24"/>
        </w:rPr>
        <w:t>arrest</w:t>
      </w:r>
      <w:proofErr w:type="spellEnd"/>
      <w:r w:rsidRPr="00F756D4">
        <w:rPr>
          <w:rFonts w:ascii="Times New Roman" w:hAnsi="Times New Roman" w:cs="Times New Roman"/>
          <w:sz w:val="24"/>
          <w:szCs w:val="24"/>
        </w:rPr>
        <w:t xml:space="preserve"> (Kalp ve solunum durması) için “Mavi Kod 2222”</w:t>
      </w:r>
      <w:r w:rsidR="00F756D4">
        <w:rPr>
          <w:rFonts w:ascii="Times New Roman" w:hAnsi="Times New Roman" w:cs="Times New Roman"/>
          <w:sz w:val="24"/>
          <w:szCs w:val="24"/>
        </w:rPr>
        <w:t xml:space="preserve">, </w:t>
      </w:r>
      <w:r w:rsidRPr="00F756D4">
        <w:rPr>
          <w:rFonts w:ascii="Times New Roman" w:hAnsi="Times New Roman" w:cs="Times New Roman"/>
          <w:sz w:val="24"/>
          <w:szCs w:val="24"/>
        </w:rPr>
        <w:t>Çocuk kaçırma riski olduğu durumlarda “Pembe kod 3333”</w:t>
      </w:r>
      <w:r w:rsidR="00F756D4">
        <w:rPr>
          <w:rFonts w:ascii="Times New Roman" w:hAnsi="Times New Roman" w:cs="Times New Roman"/>
          <w:sz w:val="24"/>
          <w:szCs w:val="24"/>
        </w:rPr>
        <w:t xml:space="preserve">, </w:t>
      </w:r>
      <w:r w:rsidRPr="00F756D4">
        <w:rPr>
          <w:rFonts w:ascii="Times New Roman" w:hAnsi="Times New Roman" w:cs="Times New Roman"/>
          <w:sz w:val="24"/>
          <w:szCs w:val="24"/>
        </w:rPr>
        <w:t>Yangın durumunda “Kırmızı kod 4444” telefon numaraları ile ihbarda bulunulur. Ayrıca, Yangın Alarmı Butonları ise binada yangın olduğunda bütün personele duyurulması amacıyla, yangını ilk görenlerin basmaları gereken ikaz butonlarıdır.</w:t>
      </w:r>
      <w:r w:rsidR="00F756D4">
        <w:rPr>
          <w:rFonts w:ascii="Times New Roman" w:hAnsi="Times New Roman" w:cs="Times New Roman"/>
          <w:sz w:val="24"/>
          <w:szCs w:val="24"/>
        </w:rPr>
        <w:t xml:space="preserve"> </w:t>
      </w:r>
      <w:r w:rsidRPr="00F756D4">
        <w:rPr>
          <w:rFonts w:ascii="Times New Roman" w:hAnsi="Times New Roman" w:cs="Times New Roman"/>
          <w:sz w:val="24"/>
          <w:szCs w:val="24"/>
        </w:rPr>
        <w:t>Hastane sabit telefonlarından gerekli numaralar tuşlanınca kod sistemi aktif hale gelmektedir. Görevliler kod verilen alana ulaştıktan sonra aynı telefondan aynı numara tuşlanarak çağrı sonlandırılmalıdır. Her bir acil durum kodu için talimat mevcut olup ayrıntılı bilgiler ilgili talimatlarda bulunmaktadır.</w:t>
      </w:r>
    </w:p>
    <w:p w:rsidR="00F756D4" w:rsidRDefault="00F756D4" w:rsidP="00F756D4">
      <w:pPr>
        <w:pStyle w:val="ListeParagraf"/>
        <w:numPr>
          <w:ilvl w:val="0"/>
          <w:numId w:val="3"/>
        </w:numPr>
        <w:spacing w:after="0" w:line="240" w:lineRule="auto"/>
        <w:jc w:val="both"/>
        <w:rPr>
          <w:rFonts w:ascii="Times New Roman" w:hAnsi="Times New Roman" w:cs="Times New Roman"/>
          <w:sz w:val="24"/>
          <w:szCs w:val="24"/>
        </w:rPr>
      </w:pPr>
      <w:r w:rsidRPr="00E915F1">
        <w:rPr>
          <w:rFonts w:ascii="Times New Roman" w:hAnsi="Times New Roman" w:cs="Times New Roman"/>
          <w:b/>
          <w:sz w:val="24"/>
          <w:szCs w:val="24"/>
        </w:rPr>
        <w:t>Sabit Telefonla iletişim:</w:t>
      </w:r>
      <w:r w:rsidRPr="00F756D4">
        <w:rPr>
          <w:rFonts w:ascii="Times New Roman" w:hAnsi="Times New Roman" w:cs="Times New Roman"/>
          <w:sz w:val="24"/>
          <w:szCs w:val="24"/>
        </w:rPr>
        <w:t xml:space="preserve"> Fakültede telefonla iletişim mümkün olan en ekonomik biçimde yapılır. Kurum içi görüşmelerde dahili hatlar tercih edilir. Telefon hattı tahsisi ve iptali, telefonların görüşme yetki seviyelerinin belirlenmesi vb. işlemler, Fakülte Sekreterinin teklifi ve Dekan onayı ile yapılır. Telefon hatları konusundaki taleplerden uygun bulunanlar teknik servise iletilir. Telefon hatlarının bağlanması ve görüşmelere açılması, telefon cihazlarının bağlanması, telefon iletişiminde devamlılığın sağlanması vb. her türlü teknik işlemler teknik servis tarafından yapılır. Telefon hatları yalnızca Üniversite içi görüşmelere açık olur. Görüşmeye açık olan bir telefon hattı (hangi görüşme seviyesinde olursa olsun) yine aynı şekilde iptal edilir. Üniversite içi görüşmeye açık bir hattın, resmi görüşmelerde kullanılmak üzere şehir içi, şehirlerarası, mobil telefon vb. görüşmelere açılması, görüşmeye açık bir telefon hattının kullanıcısının değiştirilmesi, telefon hattının bağlı olduğu odanın değiştirilmesi talebi Dekanın onayı ile yapılır. Yetki seviyesi değişiklikleri de aynı şekilde yapılır. Kurumumuz telefon rehberi tüm birimlere dağıtılır ve değişiklikler olması durumunda güncellenir. Dış hatlarla iletişim kurmak için harici telefonlardan ve santrallerden yararlanılır.</w:t>
      </w:r>
    </w:p>
    <w:p w:rsidR="00F756D4" w:rsidRDefault="00F756D4" w:rsidP="00F756D4">
      <w:pPr>
        <w:pStyle w:val="ListeParagraf"/>
        <w:numPr>
          <w:ilvl w:val="0"/>
          <w:numId w:val="3"/>
        </w:numPr>
        <w:spacing w:after="0" w:line="240" w:lineRule="auto"/>
        <w:jc w:val="both"/>
        <w:rPr>
          <w:rFonts w:ascii="Times New Roman" w:hAnsi="Times New Roman" w:cs="Times New Roman"/>
          <w:sz w:val="24"/>
          <w:szCs w:val="24"/>
        </w:rPr>
      </w:pPr>
      <w:r w:rsidRPr="00E915F1">
        <w:rPr>
          <w:rFonts w:ascii="Times New Roman" w:hAnsi="Times New Roman" w:cs="Times New Roman"/>
          <w:b/>
          <w:sz w:val="24"/>
          <w:szCs w:val="24"/>
        </w:rPr>
        <w:t>Telsiz ile İletişim:</w:t>
      </w:r>
      <w:r>
        <w:rPr>
          <w:rFonts w:ascii="Times New Roman" w:hAnsi="Times New Roman" w:cs="Times New Roman"/>
          <w:sz w:val="24"/>
          <w:szCs w:val="24"/>
        </w:rPr>
        <w:t xml:space="preserve"> </w:t>
      </w:r>
      <w:r w:rsidRPr="00F756D4">
        <w:rPr>
          <w:rFonts w:ascii="Times New Roman" w:hAnsi="Times New Roman" w:cs="Times New Roman"/>
          <w:sz w:val="24"/>
          <w:szCs w:val="24"/>
        </w:rPr>
        <w:t>Fakültemizde görev yapan güvenlik görevlileri, diğer güvenlik görevlileri ile iletişimi telsiz sistemi ile sağlarlar.</w:t>
      </w:r>
    </w:p>
    <w:p w:rsidR="00937F11" w:rsidRPr="00E915F1" w:rsidRDefault="00E915F1" w:rsidP="00E915F1">
      <w:pPr>
        <w:spacing w:after="0" w:line="240" w:lineRule="auto"/>
        <w:ind w:left="76"/>
        <w:jc w:val="both"/>
        <w:rPr>
          <w:rFonts w:ascii="Times New Roman" w:hAnsi="Times New Roman" w:cs="Times New Roman"/>
          <w:b/>
          <w:sz w:val="24"/>
          <w:szCs w:val="24"/>
        </w:rPr>
      </w:pPr>
      <w:r w:rsidRPr="00E915F1">
        <w:rPr>
          <w:rFonts w:ascii="Times New Roman" w:hAnsi="Times New Roman" w:cs="Times New Roman"/>
          <w:b/>
          <w:sz w:val="24"/>
          <w:szCs w:val="24"/>
        </w:rPr>
        <w:t xml:space="preserve">5.2.4. </w:t>
      </w:r>
      <w:r w:rsidR="00937F11" w:rsidRPr="00E915F1">
        <w:rPr>
          <w:rFonts w:ascii="Times New Roman" w:hAnsi="Times New Roman" w:cs="Times New Roman"/>
          <w:b/>
          <w:sz w:val="24"/>
          <w:szCs w:val="24"/>
        </w:rPr>
        <w:t xml:space="preserve">Motivasyonun Artırılması ve Kurumsal Kimliğin Sahiplenilmesine Yönelik </w:t>
      </w:r>
      <w:r w:rsidRPr="00E915F1">
        <w:rPr>
          <w:rFonts w:ascii="Times New Roman" w:hAnsi="Times New Roman" w:cs="Times New Roman"/>
          <w:b/>
          <w:sz w:val="24"/>
          <w:szCs w:val="24"/>
        </w:rPr>
        <w:t>Faaliyetlerde İletişim</w:t>
      </w:r>
    </w:p>
    <w:p w:rsidR="00937F11" w:rsidRPr="00E915F1" w:rsidRDefault="00937F11" w:rsidP="00FE537E">
      <w:pPr>
        <w:spacing w:after="0" w:line="240" w:lineRule="auto"/>
        <w:ind w:left="142"/>
        <w:jc w:val="both"/>
        <w:rPr>
          <w:rFonts w:ascii="Times New Roman" w:hAnsi="Times New Roman" w:cs="Times New Roman"/>
          <w:sz w:val="24"/>
          <w:szCs w:val="24"/>
        </w:rPr>
      </w:pPr>
      <w:r w:rsidRPr="00E915F1">
        <w:rPr>
          <w:rFonts w:ascii="Times New Roman" w:hAnsi="Times New Roman" w:cs="Times New Roman"/>
          <w:sz w:val="24"/>
          <w:szCs w:val="24"/>
        </w:rPr>
        <w:t>Çalışanlarla yapılan bilgilendirme toplantıları, çalışan anketleri ve birim toplantıları</w:t>
      </w:r>
      <w:r w:rsidR="00E915F1">
        <w:rPr>
          <w:rFonts w:ascii="Times New Roman" w:hAnsi="Times New Roman" w:cs="Times New Roman"/>
          <w:sz w:val="24"/>
          <w:szCs w:val="24"/>
        </w:rPr>
        <w:t xml:space="preserve"> </w:t>
      </w:r>
      <w:r w:rsidRPr="00E915F1">
        <w:rPr>
          <w:rFonts w:ascii="Times New Roman" w:hAnsi="Times New Roman" w:cs="Times New Roman"/>
          <w:sz w:val="24"/>
          <w:szCs w:val="24"/>
        </w:rPr>
        <w:t>rehberlik eder. Çalışan personelin iletişim bilgilerine HBYS de Personel Modülünde</w:t>
      </w:r>
      <w:r w:rsidR="00E915F1">
        <w:rPr>
          <w:rFonts w:ascii="Times New Roman" w:hAnsi="Times New Roman" w:cs="Times New Roman"/>
          <w:sz w:val="24"/>
          <w:szCs w:val="24"/>
        </w:rPr>
        <w:t xml:space="preserve"> ve üniversite </w:t>
      </w:r>
      <w:r w:rsidR="00E915F1">
        <w:rPr>
          <w:rFonts w:ascii="Times New Roman" w:hAnsi="Times New Roman" w:cs="Times New Roman"/>
          <w:sz w:val="24"/>
          <w:szCs w:val="24"/>
        </w:rPr>
        <w:lastRenderedPageBreak/>
        <w:t>pusula sisteminde</w:t>
      </w:r>
      <w:r w:rsidRPr="00E915F1">
        <w:rPr>
          <w:rFonts w:ascii="Times New Roman" w:hAnsi="Times New Roman" w:cs="Times New Roman"/>
          <w:sz w:val="24"/>
          <w:szCs w:val="24"/>
        </w:rPr>
        <w:t xml:space="preserve"> yer</w:t>
      </w:r>
      <w:r w:rsidR="00E915F1">
        <w:rPr>
          <w:rFonts w:ascii="Times New Roman" w:hAnsi="Times New Roman" w:cs="Times New Roman"/>
          <w:sz w:val="24"/>
          <w:szCs w:val="24"/>
        </w:rPr>
        <w:t xml:space="preserve"> </w:t>
      </w:r>
      <w:r w:rsidRPr="00E915F1">
        <w:rPr>
          <w:rFonts w:ascii="Times New Roman" w:hAnsi="Times New Roman" w:cs="Times New Roman"/>
          <w:sz w:val="24"/>
          <w:szCs w:val="24"/>
        </w:rPr>
        <w:t>verilir. Personel Modülünde personelin adı, soyadı, unvanı, telefon numarası, yıllık izin</w:t>
      </w:r>
      <w:r w:rsidR="00E915F1">
        <w:rPr>
          <w:rFonts w:ascii="Times New Roman" w:hAnsi="Times New Roman" w:cs="Times New Roman"/>
          <w:sz w:val="24"/>
          <w:szCs w:val="24"/>
        </w:rPr>
        <w:t xml:space="preserve"> </w:t>
      </w:r>
      <w:r w:rsidRPr="00E915F1">
        <w:rPr>
          <w:rFonts w:ascii="Times New Roman" w:hAnsi="Times New Roman" w:cs="Times New Roman"/>
          <w:sz w:val="24"/>
          <w:szCs w:val="24"/>
        </w:rPr>
        <w:t>ve rapor bilgileri, kadrosunun kayıtlı olduğu b</w:t>
      </w:r>
      <w:r w:rsidR="00E915F1" w:rsidRPr="00E915F1">
        <w:rPr>
          <w:rFonts w:ascii="Times New Roman" w:hAnsi="Times New Roman" w:cs="Times New Roman"/>
          <w:sz w:val="24"/>
          <w:szCs w:val="24"/>
        </w:rPr>
        <w:t>ölüm veya kurum, kan g</w:t>
      </w:r>
      <w:r w:rsidRPr="00E915F1">
        <w:rPr>
          <w:rFonts w:ascii="Times New Roman" w:hAnsi="Times New Roman" w:cs="Times New Roman"/>
          <w:sz w:val="24"/>
          <w:szCs w:val="24"/>
        </w:rPr>
        <w:t>rubu, fotoğrafı,</w:t>
      </w:r>
      <w:r w:rsidR="00E915F1">
        <w:rPr>
          <w:rFonts w:ascii="Times New Roman" w:hAnsi="Times New Roman" w:cs="Times New Roman"/>
          <w:sz w:val="24"/>
          <w:szCs w:val="24"/>
        </w:rPr>
        <w:t xml:space="preserve"> </w:t>
      </w:r>
      <w:r w:rsidRPr="00E915F1">
        <w:rPr>
          <w:rFonts w:ascii="Times New Roman" w:hAnsi="Times New Roman" w:cs="Times New Roman"/>
          <w:sz w:val="24"/>
          <w:szCs w:val="24"/>
        </w:rPr>
        <w:t>eğitim bilgileri, sertifikaları, hizmet içi eğitimleri, yabancı dil bilgisi ve aktif çalıştığı</w:t>
      </w:r>
      <w:r w:rsidR="00E915F1">
        <w:rPr>
          <w:rFonts w:ascii="Times New Roman" w:hAnsi="Times New Roman" w:cs="Times New Roman"/>
          <w:sz w:val="24"/>
          <w:szCs w:val="24"/>
        </w:rPr>
        <w:t xml:space="preserve"> </w:t>
      </w:r>
      <w:r w:rsidRPr="00E915F1">
        <w:rPr>
          <w:rFonts w:ascii="Times New Roman" w:hAnsi="Times New Roman" w:cs="Times New Roman"/>
          <w:sz w:val="24"/>
          <w:szCs w:val="24"/>
        </w:rPr>
        <w:t>birime ilişkin bilgilere yer verilir. Birim amirleri, çalışanlarına ilişkin olarak rehberde</w:t>
      </w:r>
      <w:r w:rsidR="00E915F1">
        <w:rPr>
          <w:rFonts w:ascii="Times New Roman" w:hAnsi="Times New Roman" w:cs="Times New Roman"/>
          <w:sz w:val="24"/>
          <w:szCs w:val="24"/>
        </w:rPr>
        <w:t xml:space="preserve"> </w:t>
      </w:r>
      <w:r w:rsidRPr="00E915F1">
        <w:rPr>
          <w:rFonts w:ascii="Times New Roman" w:hAnsi="Times New Roman" w:cs="Times New Roman"/>
          <w:sz w:val="24"/>
          <w:szCs w:val="24"/>
        </w:rPr>
        <w:t>yer alan bilgilerin doğruluğundan ve güncelliğinden sorumludurlar.</w:t>
      </w:r>
    </w:p>
    <w:p w:rsidR="00937F11" w:rsidRPr="00FE537E" w:rsidRDefault="00FE537E" w:rsidP="00FE537E">
      <w:pPr>
        <w:pStyle w:val="ListeParagraf"/>
        <w:numPr>
          <w:ilvl w:val="0"/>
          <w:numId w:val="4"/>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Motivasyonun Arttırılması:</w:t>
      </w:r>
    </w:p>
    <w:p w:rsidR="00937F11" w:rsidRPr="00FE537E" w:rsidRDefault="004F51F7" w:rsidP="00FE537E">
      <w:pPr>
        <w:pStyle w:val="ListeParagraf"/>
        <w:spacing w:after="0" w:line="240" w:lineRule="auto"/>
        <w:ind w:left="436"/>
        <w:jc w:val="both"/>
        <w:rPr>
          <w:rFonts w:ascii="Times New Roman" w:hAnsi="Times New Roman" w:cs="Times New Roman"/>
          <w:sz w:val="24"/>
          <w:szCs w:val="24"/>
        </w:rPr>
      </w:pPr>
      <w:r>
        <w:rPr>
          <w:rFonts w:ascii="Times New Roman" w:hAnsi="Times New Roman" w:cs="Times New Roman"/>
          <w:sz w:val="24"/>
          <w:szCs w:val="24"/>
        </w:rPr>
        <w:t>-</w:t>
      </w:r>
      <w:r w:rsidR="00937F11" w:rsidRPr="00937F11">
        <w:rPr>
          <w:rFonts w:ascii="Times New Roman" w:hAnsi="Times New Roman" w:cs="Times New Roman"/>
          <w:sz w:val="24"/>
          <w:szCs w:val="24"/>
        </w:rPr>
        <w:t>Görevin Netleştirilmesi; Personellerin görev tanımlarının yapılması ve görev</w:t>
      </w:r>
      <w:r w:rsidR="00FE537E">
        <w:rPr>
          <w:rFonts w:ascii="Times New Roman" w:hAnsi="Times New Roman" w:cs="Times New Roman"/>
          <w:sz w:val="24"/>
          <w:szCs w:val="24"/>
        </w:rPr>
        <w:t xml:space="preserve"> </w:t>
      </w:r>
      <w:r w:rsidR="00937F11" w:rsidRPr="00FE537E">
        <w:rPr>
          <w:rFonts w:ascii="Times New Roman" w:hAnsi="Times New Roman" w:cs="Times New Roman"/>
          <w:sz w:val="24"/>
          <w:szCs w:val="24"/>
        </w:rPr>
        <w:t>uygun çalışmalarının sağlanması,</w:t>
      </w:r>
    </w:p>
    <w:p w:rsidR="00937F11" w:rsidRPr="00FE537E" w:rsidRDefault="004F51F7" w:rsidP="00FE537E">
      <w:pPr>
        <w:pStyle w:val="ListeParagraf"/>
        <w:spacing w:after="0" w:line="240" w:lineRule="auto"/>
        <w:ind w:left="436"/>
        <w:jc w:val="both"/>
        <w:rPr>
          <w:rFonts w:ascii="Times New Roman" w:hAnsi="Times New Roman" w:cs="Times New Roman"/>
          <w:sz w:val="24"/>
          <w:szCs w:val="24"/>
        </w:rPr>
      </w:pPr>
      <w:r>
        <w:rPr>
          <w:rFonts w:ascii="Times New Roman" w:hAnsi="Times New Roman" w:cs="Times New Roman"/>
          <w:sz w:val="24"/>
          <w:szCs w:val="24"/>
        </w:rPr>
        <w:t>-</w:t>
      </w:r>
      <w:r w:rsidR="00937F11" w:rsidRPr="00937F11">
        <w:rPr>
          <w:rFonts w:ascii="Times New Roman" w:hAnsi="Times New Roman" w:cs="Times New Roman"/>
          <w:sz w:val="24"/>
          <w:szCs w:val="24"/>
        </w:rPr>
        <w:t>Olumlu Geribildirim Verilmesi; Çalışanlar işlerini iyi yaptıklarında,</w:t>
      </w:r>
      <w:r w:rsidR="00FE537E">
        <w:rPr>
          <w:rFonts w:ascii="Times New Roman" w:hAnsi="Times New Roman" w:cs="Times New Roman"/>
          <w:sz w:val="24"/>
          <w:szCs w:val="24"/>
        </w:rPr>
        <w:t xml:space="preserve"> </w:t>
      </w:r>
      <w:r w:rsidR="00937F11" w:rsidRPr="00FE537E">
        <w:rPr>
          <w:rFonts w:ascii="Times New Roman" w:hAnsi="Times New Roman" w:cs="Times New Roman"/>
          <w:sz w:val="24"/>
          <w:szCs w:val="24"/>
        </w:rPr>
        <w:t>yöneticilerin bunu kendilerine bildirmeleri, personele takdir cümlelerinin</w:t>
      </w:r>
      <w:r w:rsidR="00FE537E">
        <w:rPr>
          <w:rFonts w:ascii="Times New Roman" w:hAnsi="Times New Roman" w:cs="Times New Roman"/>
          <w:sz w:val="24"/>
          <w:szCs w:val="24"/>
        </w:rPr>
        <w:t xml:space="preserve"> </w:t>
      </w:r>
      <w:r>
        <w:rPr>
          <w:rFonts w:ascii="Times New Roman" w:hAnsi="Times New Roman" w:cs="Times New Roman"/>
          <w:sz w:val="24"/>
          <w:szCs w:val="24"/>
        </w:rPr>
        <w:t>söylenmesi</w:t>
      </w:r>
    </w:p>
    <w:p w:rsidR="00937F11" w:rsidRPr="004F51F7" w:rsidRDefault="004F51F7" w:rsidP="004F51F7">
      <w:pPr>
        <w:pStyle w:val="ListeParagraf"/>
        <w:spacing w:after="0" w:line="240" w:lineRule="auto"/>
        <w:ind w:left="436"/>
        <w:jc w:val="both"/>
        <w:rPr>
          <w:rFonts w:ascii="Times New Roman" w:hAnsi="Times New Roman" w:cs="Times New Roman"/>
          <w:sz w:val="24"/>
          <w:szCs w:val="24"/>
        </w:rPr>
      </w:pPr>
      <w:r>
        <w:rPr>
          <w:rFonts w:ascii="Times New Roman" w:hAnsi="Times New Roman" w:cs="Times New Roman"/>
          <w:sz w:val="24"/>
          <w:szCs w:val="24"/>
        </w:rPr>
        <w:t>-Fakültemizde</w:t>
      </w:r>
      <w:r w:rsidR="00937F11" w:rsidRPr="00937F11">
        <w:rPr>
          <w:rFonts w:ascii="Times New Roman" w:hAnsi="Times New Roman" w:cs="Times New Roman"/>
          <w:sz w:val="24"/>
          <w:szCs w:val="24"/>
        </w:rPr>
        <w:t xml:space="preserve"> </w:t>
      </w:r>
      <w:r>
        <w:rPr>
          <w:rFonts w:ascii="Times New Roman" w:hAnsi="Times New Roman" w:cs="Times New Roman"/>
          <w:sz w:val="24"/>
          <w:szCs w:val="24"/>
        </w:rPr>
        <w:t>y</w:t>
      </w:r>
      <w:r w:rsidR="00937F11" w:rsidRPr="004F51F7">
        <w:rPr>
          <w:rFonts w:ascii="Times New Roman" w:hAnsi="Times New Roman" w:cs="Times New Roman"/>
          <w:sz w:val="24"/>
          <w:szCs w:val="24"/>
        </w:rPr>
        <w:t>ılda bir defa Çalışan Geri Bildirim anketi</w:t>
      </w:r>
      <w:r>
        <w:rPr>
          <w:rFonts w:ascii="Times New Roman" w:hAnsi="Times New Roman" w:cs="Times New Roman"/>
          <w:sz w:val="24"/>
          <w:szCs w:val="24"/>
        </w:rPr>
        <w:t xml:space="preserve"> </w:t>
      </w:r>
      <w:r w:rsidR="00937F11" w:rsidRPr="004F51F7">
        <w:rPr>
          <w:rFonts w:ascii="Times New Roman" w:hAnsi="Times New Roman" w:cs="Times New Roman"/>
          <w:sz w:val="24"/>
          <w:szCs w:val="24"/>
        </w:rPr>
        <w:t>yapılarak analiz edilmekte, çalışan görüş öneri talepleri üst yönetime iletilerek</w:t>
      </w:r>
      <w:r>
        <w:rPr>
          <w:rFonts w:ascii="Times New Roman" w:hAnsi="Times New Roman" w:cs="Times New Roman"/>
          <w:sz w:val="24"/>
          <w:szCs w:val="24"/>
        </w:rPr>
        <w:t xml:space="preserve"> </w:t>
      </w:r>
      <w:r w:rsidR="00937F11" w:rsidRPr="004F51F7">
        <w:rPr>
          <w:rFonts w:ascii="Times New Roman" w:hAnsi="Times New Roman" w:cs="Times New Roman"/>
          <w:sz w:val="24"/>
          <w:szCs w:val="24"/>
        </w:rPr>
        <w:t>motivasyon artırıcı ve kurumsal kimliği sahiplenilmesine yönelik faaliyetler</w:t>
      </w:r>
      <w:r>
        <w:rPr>
          <w:rFonts w:ascii="Times New Roman" w:hAnsi="Times New Roman" w:cs="Times New Roman"/>
          <w:sz w:val="24"/>
          <w:szCs w:val="24"/>
        </w:rPr>
        <w:t xml:space="preserve"> </w:t>
      </w:r>
      <w:r w:rsidR="00937F11" w:rsidRPr="004F51F7">
        <w:rPr>
          <w:rFonts w:ascii="Times New Roman" w:hAnsi="Times New Roman" w:cs="Times New Roman"/>
          <w:sz w:val="24"/>
          <w:szCs w:val="24"/>
        </w:rPr>
        <w:t>planlanmaktadır.</w:t>
      </w:r>
    </w:p>
    <w:p w:rsidR="00937F11" w:rsidRPr="00937F11" w:rsidRDefault="004F51F7" w:rsidP="00957C40">
      <w:pPr>
        <w:pStyle w:val="ListeParagraf"/>
        <w:spacing w:after="0" w:line="240" w:lineRule="auto"/>
        <w:ind w:left="436"/>
        <w:jc w:val="both"/>
        <w:rPr>
          <w:rFonts w:ascii="Times New Roman" w:hAnsi="Times New Roman" w:cs="Times New Roman"/>
          <w:sz w:val="24"/>
          <w:szCs w:val="24"/>
        </w:rPr>
      </w:pPr>
      <w:r>
        <w:rPr>
          <w:rFonts w:ascii="Times New Roman" w:hAnsi="Times New Roman" w:cs="Times New Roman"/>
          <w:sz w:val="24"/>
          <w:szCs w:val="24"/>
        </w:rPr>
        <w:t>-</w:t>
      </w:r>
      <w:r w:rsidR="00937F11" w:rsidRPr="00937F11">
        <w:rPr>
          <w:rFonts w:ascii="Times New Roman" w:hAnsi="Times New Roman" w:cs="Times New Roman"/>
          <w:sz w:val="24"/>
          <w:szCs w:val="24"/>
        </w:rPr>
        <w:t xml:space="preserve">Maddi Olmayan Ödül Sisteminin Kişiselleştirilmesi; </w:t>
      </w:r>
      <w:r w:rsidR="00957C40" w:rsidRPr="00957C40">
        <w:rPr>
          <w:rFonts w:ascii="Times New Roman" w:hAnsi="Times New Roman" w:cs="Times New Roman"/>
          <w:sz w:val="24"/>
          <w:szCs w:val="24"/>
        </w:rPr>
        <w:t>personellerimizin özel günlerinde tebrik kartı ve hediye</w:t>
      </w:r>
      <w:r w:rsidR="00957C40">
        <w:rPr>
          <w:rFonts w:ascii="Times New Roman" w:hAnsi="Times New Roman" w:cs="Times New Roman"/>
          <w:sz w:val="24"/>
          <w:szCs w:val="24"/>
        </w:rPr>
        <w:t>/çiçek</w:t>
      </w:r>
      <w:r w:rsidR="00957C40" w:rsidRPr="00957C40">
        <w:rPr>
          <w:rFonts w:ascii="Times New Roman" w:hAnsi="Times New Roman" w:cs="Times New Roman"/>
          <w:sz w:val="24"/>
          <w:szCs w:val="24"/>
        </w:rPr>
        <w:t xml:space="preserve"> gönderimi yapılır.</w:t>
      </w:r>
    </w:p>
    <w:p w:rsidR="00937F11" w:rsidRPr="004F51F7" w:rsidRDefault="00957C40" w:rsidP="004F51F7">
      <w:pPr>
        <w:pStyle w:val="ListeParagraf"/>
        <w:spacing w:after="0" w:line="240" w:lineRule="auto"/>
        <w:ind w:left="436"/>
        <w:jc w:val="both"/>
        <w:rPr>
          <w:rFonts w:ascii="Times New Roman" w:hAnsi="Times New Roman" w:cs="Times New Roman"/>
          <w:sz w:val="24"/>
          <w:szCs w:val="24"/>
        </w:rPr>
      </w:pPr>
      <w:r>
        <w:rPr>
          <w:rFonts w:ascii="Times New Roman" w:hAnsi="Times New Roman" w:cs="Times New Roman"/>
          <w:sz w:val="24"/>
          <w:szCs w:val="24"/>
        </w:rPr>
        <w:t>-</w:t>
      </w:r>
      <w:r w:rsidR="00937F11" w:rsidRPr="00937F11">
        <w:rPr>
          <w:rFonts w:ascii="Times New Roman" w:hAnsi="Times New Roman" w:cs="Times New Roman"/>
          <w:sz w:val="24"/>
          <w:szCs w:val="24"/>
        </w:rPr>
        <w:t>Çalışan Hakları ve Güvenliğinin Sağlanması; Rahat ve güvenli çalışma</w:t>
      </w:r>
      <w:r w:rsidR="004F51F7">
        <w:rPr>
          <w:rFonts w:ascii="Times New Roman" w:hAnsi="Times New Roman" w:cs="Times New Roman"/>
          <w:sz w:val="24"/>
          <w:szCs w:val="24"/>
        </w:rPr>
        <w:t xml:space="preserve"> </w:t>
      </w:r>
      <w:r w:rsidR="00937F11" w:rsidRPr="004F51F7">
        <w:rPr>
          <w:rFonts w:ascii="Times New Roman" w:hAnsi="Times New Roman" w:cs="Times New Roman"/>
          <w:sz w:val="24"/>
          <w:szCs w:val="24"/>
        </w:rPr>
        <w:t>ortamının sağlanması, özel yaşama saygılı olunması, çalışma düzeni ile ilgili</w:t>
      </w:r>
      <w:r w:rsidR="004F51F7">
        <w:rPr>
          <w:rFonts w:ascii="Times New Roman" w:hAnsi="Times New Roman" w:cs="Times New Roman"/>
          <w:sz w:val="24"/>
          <w:szCs w:val="24"/>
        </w:rPr>
        <w:t xml:space="preserve"> </w:t>
      </w:r>
      <w:r w:rsidR="00937F11" w:rsidRPr="004F51F7">
        <w:rPr>
          <w:rFonts w:ascii="Times New Roman" w:hAnsi="Times New Roman" w:cs="Times New Roman"/>
          <w:sz w:val="24"/>
          <w:szCs w:val="24"/>
        </w:rPr>
        <w:t>alınacak kararlarda görüşünün alınması, adaletli ve sürekli bir disiplin sistemin</w:t>
      </w:r>
      <w:r w:rsidR="004F51F7">
        <w:rPr>
          <w:rFonts w:ascii="Times New Roman" w:hAnsi="Times New Roman" w:cs="Times New Roman"/>
          <w:sz w:val="24"/>
          <w:szCs w:val="24"/>
        </w:rPr>
        <w:t xml:space="preserve"> </w:t>
      </w:r>
      <w:r w:rsidR="00937F11" w:rsidRPr="004F51F7">
        <w:rPr>
          <w:rFonts w:ascii="Times New Roman" w:hAnsi="Times New Roman" w:cs="Times New Roman"/>
          <w:sz w:val="24"/>
          <w:szCs w:val="24"/>
        </w:rPr>
        <w:t>oluşturulması vb.</w:t>
      </w:r>
    </w:p>
    <w:p w:rsidR="00957C40" w:rsidRDefault="00957C40" w:rsidP="00957C40">
      <w:pPr>
        <w:pStyle w:val="ListeParagraf"/>
        <w:numPr>
          <w:ilvl w:val="0"/>
          <w:numId w:val="4"/>
        </w:numPr>
        <w:spacing w:after="0" w:line="240" w:lineRule="auto"/>
        <w:ind w:left="426"/>
        <w:jc w:val="both"/>
        <w:rPr>
          <w:rFonts w:ascii="Times New Roman" w:hAnsi="Times New Roman" w:cs="Times New Roman"/>
          <w:sz w:val="24"/>
          <w:szCs w:val="24"/>
        </w:rPr>
      </w:pPr>
      <w:r w:rsidRPr="00957C40">
        <w:rPr>
          <w:rFonts w:ascii="Times New Roman" w:hAnsi="Times New Roman" w:cs="Times New Roman"/>
          <w:b/>
          <w:sz w:val="24"/>
          <w:szCs w:val="24"/>
        </w:rPr>
        <w:t>Kurumsal</w:t>
      </w:r>
      <w:r>
        <w:rPr>
          <w:rFonts w:ascii="Times New Roman" w:hAnsi="Times New Roman" w:cs="Times New Roman"/>
          <w:sz w:val="24"/>
          <w:szCs w:val="24"/>
        </w:rPr>
        <w:t xml:space="preserve"> </w:t>
      </w:r>
      <w:r w:rsidRPr="00957C40">
        <w:rPr>
          <w:rFonts w:ascii="Times New Roman" w:hAnsi="Times New Roman" w:cs="Times New Roman"/>
          <w:b/>
          <w:sz w:val="24"/>
          <w:szCs w:val="24"/>
        </w:rPr>
        <w:t>Kimliğin Sahiplenmesi:</w:t>
      </w:r>
      <w:r w:rsidRPr="00957C40">
        <w:rPr>
          <w:rFonts w:ascii="Times New Roman" w:hAnsi="Times New Roman" w:cs="Times New Roman"/>
          <w:sz w:val="24"/>
          <w:szCs w:val="24"/>
        </w:rPr>
        <w:t xml:space="preserve"> </w:t>
      </w:r>
    </w:p>
    <w:p w:rsidR="00957C40" w:rsidRDefault="00957C40" w:rsidP="00957C40">
      <w:pPr>
        <w:pStyle w:val="ListeParagraf"/>
        <w:spacing w:after="0" w:line="240" w:lineRule="auto"/>
        <w:ind w:left="426"/>
        <w:jc w:val="both"/>
        <w:rPr>
          <w:rFonts w:ascii="Times New Roman" w:hAnsi="Times New Roman" w:cs="Times New Roman"/>
          <w:sz w:val="24"/>
          <w:szCs w:val="24"/>
        </w:rPr>
      </w:pPr>
      <w:r w:rsidRPr="00957C40">
        <w:rPr>
          <w:rFonts w:ascii="Times New Roman" w:hAnsi="Times New Roman" w:cs="Times New Roman"/>
          <w:sz w:val="24"/>
          <w:szCs w:val="24"/>
        </w:rPr>
        <w:t xml:space="preserve">Kurum kültürü, ‘işlerin nasıl yürüdüğünün’ bir göstergesidir. Kurum kültürü, bir kuruluşun, bölümün, takımın ortak değerleri, sembolleri, inanışları ve davranışlarıdır. Bu itibarla, Kurum kültürünü oluşturulması ve sahiplenmesi için; </w:t>
      </w:r>
    </w:p>
    <w:p w:rsidR="00957C40" w:rsidRDefault="00957C40" w:rsidP="00957C40">
      <w:pPr>
        <w:pStyle w:val="Liste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57C40">
        <w:rPr>
          <w:rFonts w:ascii="Times New Roman" w:hAnsi="Times New Roman" w:cs="Times New Roman"/>
          <w:sz w:val="24"/>
          <w:szCs w:val="24"/>
        </w:rPr>
        <w:t xml:space="preserve">“Biz” duygusunun desteklenmesi, </w:t>
      </w:r>
    </w:p>
    <w:p w:rsidR="00957C40" w:rsidRDefault="00957C40" w:rsidP="00957C40">
      <w:pPr>
        <w:pStyle w:val="Liste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57C40">
        <w:rPr>
          <w:rFonts w:ascii="Times New Roman" w:hAnsi="Times New Roman" w:cs="Times New Roman"/>
          <w:sz w:val="24"/>
          <w:szCs w:val="24"/>
        </w:rPr>
        <w:t xml:space="preserve">Bir aidiyet duygusunun oluşturulması, </w:t>
      </w:r>
    </w:p>
    <w:p w:rsidR="00957C40" w:rsidRDefault="00957C40" w:rsidP="00957C40">
      <w:pPr>
        <w:pStyle w:val="Liste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57C40">
        <w:rPr>
          <w:rFonts w:ascii="Times New Roman" w:hAnsi="Times New Roman" w:cs="Times New Roman"/>
          <w:sz w:val="24"/>
          <w:szCs w:val="24"/>
        </w:rPr>
        <w:t xml:space="preserve">Kurum içerisinde güçlü bir beraberliğin oluşturulması, </w:t>
      </w:r>
    </w:p>
    <w:p w:rsidR="00957C40" w:rsidRDefault="00957C40" w:rsidP="00957C40">
      <w:pPr>
        <w:pStyle w:val="Liste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57C40">
        <w:rPr>
          <w:rFonts w:ascii="Times New Roman" w:hAnsi="Times New Roman" w:cs="Times New Roman"/>
          <w:sz w:val="24"/>
          <w:szCs w:val="24"/>
        </w:rPr>
        <w:t xml:space="preserve">Kurum içerisinde kişiler arasındaki mesafenin en aza indirilmesi, </w:t>
      </w:r>
    </w:p>
    <w:p w:rsidR="00957C40" w:rsidRDefault="00957C40" w:rsidP="00957C40">
      <w:pPr>
        <w:pStyle w:val="Liste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57C40">
        <w:rPr>
          <w:rFonts w:ascii="Times New Roman" w:hAnsi="Times New Roman" w:cs="Times New Roman"/>
          <w:sz w:val="24"/>
          <w:szCs w:val="24"/>
        </w:rPr>
        <w:t xml:space="preserve">Çalışanların daha hızlı entegrasyonu, </w:t>
      </w:r>
    </w:p>
    <w:p w:rsidR="00771ECD" w:rsidRPr="00771ECD" w:rsidRDefault="00957C40" w:rsidP="00957C40">
      <w:pPr>
        <w:pStyle w:val="ListeParagra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57C40">
        <w:rPr>
          <w:rFonts w:ascii="Times New Roman" w:hAnsi="Times New Roman" w:cs="Times New Roman"/>
          <w:sz w:val="24"/>
          <w:szCs w:val="24"/>
        </w:rPr>
        <w:t>Duygusal bütünleşmenin desteklenmesi konularında spor aktiviteleri, önemli gün ve haftalarda kutlama organizasyonu, uyum eğitimleri ve çalışan memnuniyet anketleri yapılmaktadır.</w:t>
      </w:r>
    </w:p>
    <w:p w:rsidR="00771ECD" w:rsidRPr="00957C40" w:rsidRDefault="00957C40" w:rsidP="00771ECD">
      <w:pPr>
        <w:spacing w:after="0" w:line="240" w:lineRule="auto"/>
        <w:ind w:left="-284"/>
        <w:jc w:val="both"/>
        <w:rPr>
          <w:rFonts w:ascii="Times New Roman" w:hAnsi="Times New Roman" w:cs="Times New Roman"/>
          <w:b/>
          <w:sz w:val="24"/>
          <w:szCs w:val="24"/>
        </w:rPr>
      </w:pPr>
      <w:r w:rsidRPr="00957C40">
        <w:rPr>
          <w:rFonts w:ascii="Times New Roman" w:hAnsi="Times New Roman" w:cs="Times New Roman"/>
          <w:b/>
          <w:sz w:val="24"/>
          <w:szCs w:val="24"/>
        </w:rPr>
        <w:t xml:space="preserve">5.3. </w:t>
      </w:r>
      <w:r w:rsidR="00771ECD" w:rsidRPr="00957C40">
        <w:rPr>
          <w:rFonts w:ascii="Times New Roman" w:hAnsi="Times New Roman" w:cs="Times New Roman"/>
          <w:b/>
          <w:sz w:val="24"/>
          <w:szCs w:val="24"/>
        </w:rPr>
        <w:t>Kurum Dışı Hedef Kitleye Yönelik İletişim Kuralları</w:t>
      </w:r>
    </w:p>
    <w:p w:rsidR="00957C40" w:rsidRDefault="00957C40" w:rsidP="005A266B">
      <w:pPr>
        <w:spacing w:after="0" w:line="240" w:lineRule="auto"/>
        <w:ind w:left="-284"/>
        <w:jc w:val="both"/>
        <w:rPr>
          <w:rFonts w:ascii="Times New Roman" w:hAnsi="Times New Roman" w:cs="Times New Roman"/>
          <w:b/>
          <w:sz w:val="24"/>
          <w:szCs w:val="24"/>
        </w:rPr>
      </w:pPr>
      <w:r w:rsidRPr="00957C40">
        <w:rPr>
          <w:rFonts w:ascii="Times New Roman" w:hAnsi="Times New Roman" w:cs="Times New Roman"/>
          <w:b/>
          <w:sz w:val="24"/>
          <w:szCs w:val="24"/>
        </w:rPr>
        <w:t>5.3.1.</w:t>
      </w:r>
      <w:r w:rsidRPr="00957C40">
        <w:rPr>
          <w:b/>
        </w:rPr>
        <w:t xml:space="preserve"> </w:t>
      </w:r>
      <w:r w:rsidRPr="00957C40">
        <w:rPr>
          <w:rFonts w:ascii="Times New Roman" w:hAnsi="Times New Roman" w:cs="Times New Roman"/>
          <w:b/>
          <w:sz w:val="24"/>
          <w:szCs w:val="24"/>
        </w:rPr>
        <w:t>Hasta / Hasta Yakını - Dış Tedarikçi - Diğer Kamu</w:t>
      </w:r>
      <w:r>
        <w:rPr>
          <w:rFonts w:ascii="Times New Roman" w:hAnsi="Times New Roman" w:cs="Times New Roman"/>
          <w:b/>
          <w:sz w:val="24"/>
          <w:szCs w:val="24"/>
        </w:rPr>
        <w:t xml:space="preserve"> Kurumları Gibi Dış Paydaşların </w:t>
      </w:r>
      <w:r w:rsidRPr="00957C40">
        <w:rPr>
          <w:rFonts w:ascii="Times New Roman" w:hAnsi="Times New Roman" w:cs="Times New Roman"/>
          <w:b/>
          <w:sz w:val="24"/>
          <w:szCs w:val="24"/>
        </w:rPr>
        <w:t>Hizmetler Hakkında Bilgilendirilmesi</w:t>
      </w:r>
    </w:p>
    <w:p w:rsidR="00771ECD" w:rsidRDefault="00771ECD" w:rsidP="005A266B">
      <w:pPr>
        <w:spacing w:after="0" w:line="240" w:lineRule="auto"/>
        <w:ind w:left="-284"/>
        <w:jc w:val="both"/>
        <w:rPr>
          <w:rFonts w:ascii="Times New Roman" w:hAnsi="Times New Roman" w:cs="Times New Roman"/>
          <w:sz w:val="24"/>
          <w:szCs w:val="24"/>
        </w:rPr>
      </w:pPr>
      <w:r w:rsidRPr="00771ECD">
        <w:rPr>
          <w:rFonts w:ascii="Times New Roman" w:hAnsi="Times New Roman" w:cs="Times New Roman"/>
          <w:sz w:val="24"/>
          <w:szCs w:val="24"/>
        </w:rPr>
        <w:t>Hasta, hasta yakını, dış tedarikçi, diğer kamu kurumları gibi dış paydaşla web sitemiz ve resmi yazışmalar aracılığı ile bilgilendirilirler.</w:t>
      </w:r>
    </w:p>
    <w:p w:rsidR="00957C40" w:rsidRPr="005A266B" w:rsidRDefault="00957C40" w:rsidP="005A266B">
      <w:pPr>
        <w:pStyle w:val="ListeParagraf"/>
        <w:numPr>
          <w:ilvl w:val="0"/>
          <w:numId w:val="4"/>
        </w:numPr>
        <w:spacing w:after="0" w:line="240" w:lineRule="auto"/>
        <w:ind w:left="426" w:hanging="426"/>
        <w:jc w:val="both"/>
        <w:rPr>
          <w:rFonts w:ascii="Times New Roman" w:hAnsi="Times New Roman" w:cs="Times New Roman"/>
          <w:b/>
          <w:sz w:val="24"/>
          <w:szCs w:val="24"/>
        </w:rPr>
      </w:pPr>
      <w:r w:rsidRPr="005A266B">
        <w:rPr>
          <w:rFonts w:ascii="Times New Roman" w:hAnsi="Times New Roman" w:cs="Times New Roman"/>
          <w:b/>
          <w:sz w:val="24"/>
          <w:szCs w:val="24"/>
        </w:rPr>
        <w:t>Fakülte web sitesi</w:t>
      </w:r>
      <w:r w:rsidR="000C5462">
        <w:rPr>
          <w:rFonts w:ascii="Times New Roman" w:hAnsi="Times New Roman" w:cs="Times New Roman"/>
          <w:b/>
          <w:sz w:val="24"/>
          <w:szCs w:val="24"/>
        </w:rPr>
        <w:t>:</w:t>
      </w:r>
    </w:p>
    <w:p w:rsidR="00957C40" w:rsidRDefault="005A266B" w:rsidP="000C5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http://www.pau.edu.tr/dis/</w:t>
      </w:r>
      <w:proofErr w:type="gramStart"/>
      <w:r>
        <w:rPr>
          <w:rFonts w:ascii="Times New Roman" w:hAnsi="Times New Roman" w:cs="Times New Roman"/>
          <w:sz w:val="24"/>
          <w:szCs w:val="24"/>
        </w:rPr>
        <w:t xml:space="preserve">tr  </w:t>
      </w:r>
      <w:r w:rsidR="00957C40" w:rsidRPr="00957C40">
        <w:rPr>
          <w:rFonts w:ascii="Times New Roman" w:hAnsi="Times New Roman" w:cs="Times New Roman"/>
          <w:sz w:val="24"/>
          <w:szCs w:val="24"/>
        </w:rPr>
        <w:t>web</w:t>
      </w:r>
      <w:proofErr w:type="gramEnd"/>
      <w:r w:rsidR="00957C40" w:rsidRPr="00957C40">
        <w:rPr>
          <w:rFonts w:ascii="Times New Roman" w:hAnsi="Times New Roman" w:cs="Times New Roman"/>
          <w:sz w:val="24"/>
          <w:szCs w:val="24"/>
        </w:rPr>
        <w:t xml:space="preserve"> sitesi aracılığı ile çalışanlara hasta ve hasta yakınlarına, öğrencilere, gerekli bilgi ve duyurular ulaştırılmaktadır. Web sayfası kamu kurumları internet siteleri standartları ve önerilerine uygun olarak kurum personelimiz tarafından hazırlanmıştır. Web sitesi aracılığı ile hastalar ve öğrenciler güncel bilgileri takip edebilirler</w:t>
      </w:r>
      <w:r w:rsidR="000C5462">
        <w:t xml:space="preserve">, </w:t>
      </w:r>
      <w:r w:rsidR="000C5462" w:rsidRPr="000C5462">
        <w:rPr>
          <w:rFonts w:ascii="Times New Roman" w:hAnsi="Times New Roman" w:cs="Times New Roman"/>
          <w:sz w:val="24"/>
          <w:szCs w:val="24"/>
        </w:rPr>
        <w:t>görüşlerini ve önerilerini iletebilirler.</w:t>
      </w:r>
      <w:r w:rsidR="00957C40" w:rsidRPr="00957C40">
        <w:rPr>
          <w:rFonts w:ascii="Times New Roman" w:hAnsi="Times New Roman" w:cs="Times New Roman"/>
          <w:sz w:val="24"/>
          <w:szCs w:val="24"/>
        </w:rPr>
        <w:t xml:space="preserve"> Kaliteye ait dokümanlar Kalite Yönetimi sekmesinde yer almaktadır. Hangi duyuruların veya bilgilerin web sayfasında yayınlanacağına ilgili birim yöneticisinin talebi doğrultusunda fakülte yönetimi karar verir.</w:t>
      </w:r>
    </w:p>
    <w:p w:rsidR="000C5462" w:rsidRPr="000C5462" w:rsidRDefault="000C5462" w:rsidP="000C5462">
      <w:pPr>
        <w:pStyle w:val="ListeParagraf"/>
        <w:numPr>
          <w:ilvl w:val="0"/>
          <w:numId w:val="4"/>
        </w:numPr>
        <w:spacing w:after="0" w:line="240" w:lineRule="auto"/>
        <w:ind w:left="426"/>
        <w:jc w:val="both"/>
        <w:rPr>
          <w:rFonts w:ascii="Times New Roman" w:hAnsi="Times New Roman" w:cs="Times New Roman"/>
          <w:sz w:val="24"/>
          <w:szCs w:val="24"/>
        </w:rPr>
      </w:pPr>
      <w:r w:rsidRPr="000C5462">
        <w:rPr>
          <w:rFonts w:ascii="Times New Roman" w:hAnsi="Times New Roman" w:cs="Times New Roman"/>
          <w:b/>
          <w:sz w:val="24"/>
          <w:szCs w:val="24"/>
        </w:rPr>
        <w:t>Telefonla İletişim</w:t>
      </w:r>
      <w:r>
        <w:rPr>
          <w:rFonts w:ascii="Times New Roman" w:hAnsi="Times New Roman" w:cs="Times New Roman"/>
          <w:b/>
          <w:sz w:val="24"/>
          <w:szCs w:val="24"/>
        </w:rPr>
        <w:t>:</w:t>
      </w:r>
    </w:p>
    <w:p w:rsidR="000C5462" w:rsidRDefault="000C5462" w:rsidP="000C5462">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Fakültemiz</w:t>
      </w:r>
      <w:r w:rsidRPr="000C5462">
        <w:rPr>
          <w:rFonts w:ascii="Times New Roman" w:hAnsi="Times New Roman" w:cs="Times New Roman"/>
          <w:sz w:val="24"/>
          <w:szCs w:val="24"/>
        </w:rPr>
        <w:t xml:space="preserve"> çalışma sistemi hakkında bilgi almak isteyen hasta ve hasta yakınları; kurumumu</w:t>
      </w:r>
      <w:r>
        <w:rPr>
          <w:rFonts w:ascii="Times New Roman" w:hAnsi="Times New Roman" w:cs="Times New Roman"/>
          <w:sz w:val="24"/>
          <w:szCs w:val="24"/>
        </w:rPr>
        <w:t>za telefonla ulaşarak</w:t>
      </w:r>
      <w:r w:rsidRPr="000C5462">
        <w:rPr>
          <w:rFonts w:ascii="Times New Roman" w:hAnsi="Times New Roman" w:cs="Times New Roman"/>
          <w:sz w:val="24"/>
          <w:szCs w:val="24"/>
        </w:rPr>
        <w:t xml:space="preserve"> kurumumuzda yapılan iş ve işlemler hakkında bilgi alabilmektedirler.</w:t>
      </w:r>
    </w:p>
    <w:p w:rsidR="000C5462" w:rsidRPr="000C5462" w:rsidRDefault="000C5462" w:rsidP="000C5462">
      <w:pPr>
        <w:pStyle w:val="ListeParagraf"/>
        <w:numPr>
          <w:ilvl w:val="0"/>
          <w:numId w:val="4"/>
        </w:numPr>
        <w:spacing w:after="0" w:line="240" w:lineRule="auto"/>
        <w:ind w:left="426"/>
        <w:jc w:val="both"/>
        <w:rPr>
          <w:rFonts w:ascii="Times New Roman" w:hAnsi="Times New Roman" w:cs="Times New Roman"/>
          <w:b/>
          <w:sz w:val="24"/>
          <w:szCs w:val="24"/>
        </w:rPr>
      </w:pPr>
      <w:r w:rsidRPr="000C5462">
        <w:rPr>
          <w:rFonts w:ascii="Times New Roman" w:hAnsi="Times New Roman" w:cs="Times New Roman"/>
          <w:b/>
          <w:sz w:val="24"/>
          <w:szCs w:val="24"/>
        </w:rPr>
        <w:t>Posta ve Kargo:</w:t>
      </w:r>
    </w:p>
    <w:p w:rsidR="000C5462" w:rsidRDefault="000C5462" w:rsidP="000C5462">
      <w:pPr>
        <w:spacing w:after="0" w:line="240" w:lineRule="auto"/>
        <w:ind w:left="66"/>
        <w:jc w:val="both"/>
        <w:rPr>
          <w:rFonts w:ascii="Times New Roman" w:hAnsi="Times New Roman" w:cs="Times New Roman"/>
          <w:sz w:val="24"/>
          <w:szCs w:val="24"/>
        </w:rPr>
      </w:pPr>
      <w:r w:rsidRPr="000C5462">
        <w:rPr>
          <w:rFonts w:ascii="Times New Roman" w:hAnsi="Times New Roman" w:cs="Times New Roman"/>
          <w:sz w:val="24"/>
          <w:szCs w:val="24"/>
        </w:rPr>
        <w:lastRenderedPageBreak/>
        <w:t xml:space="preserve">Posta; kurum dışı idari, adli, kişisel vb. evraklar / tebliğ evrakları, dosya ve malzemelerin; resmi olarak gönderinin teslimi istenen kişilere veya kurumlara iletilmesi için kullanılmaktadır. Kurumumuzda hasta hakları kurul sonuçları, SABİM / CİMER / https://hastane.ksu.edu.tr/ posta adresi başvuru sonuçları adi posta /elektronik posta yöntemi ile gönderilmektedir. Adliye bilgi talebi sonucu istenen evraklar, il içi tayinlerde karşı kurumdan istenen personel özlük dosyaları, fatura takip evrakları vb. evraklar iadeli taahhütlü gönderilmektedir. Evrakların önemine, önceliğine ve </w:t>
      </w:r>
      <w:proofErr w:type="spellStart"/>
      <w:r w:rsidRPr="000C5462">
        <w:rPr>
          <w:rFonts w:ascii="Times New Roman" w:hAnsi="Times New Roman" w:cs="Times New Roman"/>
          <w:sz w:val="24"/>
          <w:szCs w:val="24"/>
        </w:rPr>
        <w:t>aciliyet</w:t>
      </w:r>
      <w:proofErr w:type="spellEnd"/>
      <w:r w:rsidRPr="000C5462">
        <w:rPr>
          <w:rFonts w:ascii="Times New Roman" w:hAnsi="Times New Roman" w:cs="Times New Roman"/>
          <w:sz w:val="24"/>
          <w:szCs w:val="24"/>
        </w:rPr>
        <w:t xml:space="preserve"> durumlarına göre gönderim seçenekleri belirlenmektedir. Kargo; kurum dışı gönderilecek olan malzeme ve evraklarda ya da ikisinin birlikte gönderileceği durumlarda kargo tercih edilmektedir. Röntgen </w:t>
      </w:r>
      <w:proofErr w:type="spellStart"/>
      <w:r w:rsidRPr="000C5462">
        <w:rPr>
          <w:rFonts w:ascii="Times New Roman" w:hAnsi="Times New Roman" w:cs="Times New Roman"/>
          <w:sz w:val="24"/>
          <w:szCs w:val="24"/>
        </w:rPr>
        <w:t>dozimetreleri</w:t>
      </w:r>
      <w:proofErr w:type="spellEnd"/>
      <w:r w:rsidRPr="000C5462">
        <w:rPr>
          <w:rFonts w:ascii="Times New Roman" w:hAnsi="Times New Roman" w:cs="Times New Roman"/>
          <w:sz w:val="24"/>
          <w:szCs w:val="24"/>
        </w:rPr>
        <w:t>, satın alma ve depo malzemeleri vb. ilgili kurum ve kuruluşlara kargo ile gönderilmektedir.</w:t>
      </w:r>
    </w:p>
    <w:p w:rsidR="000C5462" w:rsidRPr="000C5462" w:rsidRDefault="000C5462" w:rsidP="000C5462">
      <w:pPr>
        <w:pStyle w:val="ListeParagraf"/>
        <w:numPr>
          <w:ilvl w:val="0"/>
          <w:numId w:val="4"/>
        </w:numPr>
        <w:spacing w:after="0" w:line="240" w:lineRule="auto"/>
        <w:ind w:left="426"/>
        <w:jc w:val="both"/>
        <w:rPr>
          <w:rFonts w:ascii="Times New Roman" w:hAnsi="Times New Roman" w:cs="Times New Roman"/>
          <w:b/>
          <w:sz w:val="24"/>
          <w:szCs w:val="24"/>
        </w:rPr>
      </w:pPr>
      <w:r w:rsidRPr="000C5462">
        <w:rPr>
          <w:rFonts w:ascii="Times New Roman" w:hAnsi="Times New Roman" w:cs="Times New Roman"/>
          <w:b/>
          <w:sz w:val="24"/>
          <w:szCs w:val="24"/>
        </w:rPr>
        <w:t>Basılı Malzemeler:</w:t>
      </w:r>
    </w:p>
    <w:p w:rsidR="000C5462" w:rsidRDefault="000C5462" w:rsidP="000C5462">
      <w:pPr>
        <w:spacing w:after="0" w:line="240" w:lineRule="auto"/>
        <w:ind w:left="66"/>
        <w:jc w:val="both"/>
        <w:rPr>
          <w:rFonts w:ascii="Times New Roman" w:hAnsi="Times New Roman" w:cs="Times New Roman"/>
          <w:sz w:val="24"/>
          <w:szCs w:val="24"/>
        </w:rPr>
      </w:pPr>
      <w:r w:rsidRPr="000C5462">
        <w:rPr>
          <w:rFonts w:ascii="Times New Roman" w:hAnsi="Times New Roman" w:cs="Times New Roman"/>
          <w:sz w:val="24"/>
          <w:szCs w:val="24"/>
        </w:rPr>
        <w:t xml:space="preserve">Broşür, Katalog ve Afişler: Basılı malzemeler kurum kimliğinin hedef kitlelerine en başarılı biçimde iletilmesinde önemli bir yere sahiptir. Merkezimize başvuran hastalarımıza kurumumuzda yapılan tedavi işlemleri ile ilgili </w:t>
      </w:r>
      <w:r>
        <w:rPr>
          <w:rFonts w:ascii="Times New Roman" w:hAnsi="Times New Roman" w:cs="Times New Roman"/>
          <w:sz w:val="24"/>
          <w:szCs w:val="24"/>
        </w:rPr>
        <w:t xml:space="preserve">hasta bilgilendirme </w:t>
      </w:r>
      <w:r w:rsidRPr="000C5462">
        <w:rPr>
          <w:rFonts w:ascii="Times New Roman" w:hAnsi="Times New Roman" w:cs="Times New Roman"/>
          <w:sz w:val="24"/>
          <w:szCs w:val="24"/>
        </w:rPr>
        <w:t xml:space="preserve">broşürleri, hasta bilgilendirme formları ve çalışma sistemi ile kurumda yapılan yeniliklerle ilgili yaptırılan afişler aracılığı ile bilgilendirmeler yapılmaktadır. </w:t>
      </w:r>
    </w:p>
    <w:p w:rsidR="004D5D6C" w:rsidRPr="004D5D6C" w:rsidRDefault="004D5D6C" w:rsidP="004D5D6C">
      <w:pPr>
        <w:pStyle w:val="ListeParagraf"/>
        <w:numPr>
          <w:ilvl w:val="0"/>
          <w:numId w:val="4"/>
        </w:numPr>
        <w:spacing w:after="0" w:line="240" w:lineRule="auto"/>
        <w:ind w:left="426"/>
        <w:jc w:val="both"/>
        <w:rPr>
          <w:rFonts w:ascii="Times New Roman" w:hAnsi="Times New Roman" w:cs="Times New Roman"/>
          <w:b/>
          <w:sz w:val="24"/>
          <w:szCs w:val="24"/>
        </w:rPr>
      </w:pPr>
      <w:r w:rsidRPr="004D5D6C">
        <w:rPr>
          <w:rFonts w:ascii="Times New Roman" w:hAnsi="Times New Roman" w:cs="Times New Roman"/>
          <w:b/>
          <w:sz w:val="24"/>
          <w:szCs w:val="24"/>
        </w:rPr>
        <w:t>Yazışmalar / Raporlar</w:t>
      </w:r>
    </w:p>
    <w:p w:rsidR="004D5D6C" w:rsidRDefault="004D5D6C" w:rsidP="004D5D6C">
      <w:pPr>
        <w:spacing w:after="0" w:line="240" w:lineRule="auto"/>
        <w:ind w:left="66"/>
        <w:jc w:val="both"/>
        <w:rPr>
          <w:rFonts w:ascii="Times New Roman" w:hAnsi="Times New Roman" w:cs="Times New Roman"/>
          <w:sz w:val="24"/>
          <w:szCs w:val="24"/>
        </w:rPr>
      </w:pPr>
      <w:r w:rsidRPr="004D5D6C">
        <w:rPr>
          <w:rFonts w:ascii="Times New Roman" w:hAnsi="Times New Roman" w:cs="Times New Roman"/>
          <w:sz w:val="24"/>
          <w:szCs w:val="24"/>
        </w:rPr>
        <w:t>Fakültemizdeki yazışmalar, Resmi Yazışmalarda Uygulanacak Esas ve Usuller Hakkında Yönetmelik hükümlerine uygun olarak DYS üzerinden yapılır ve bu sistem üzerinden kayıt altına alınır. Mevzuatın zorunlu kıldığı veya ilgili yöneticilerce gerekli görülen raporlar web sayfasında ilan edilir.</w:t>
      </w:r>
    </w:p>
    <w:p w:rsidR="000C5462" w:rsidRDefault="004D5D6C" w:rsidP="004D5D6C">
      <w:pPr>
        <w:spacing w:after="0" w:line="240" w:lineRule="auto"/>
        <w:ind w:left="-284"/>
        <w:jc w:val="both"/>
        <w:rPr>
          <w:rFonts w:ascii="Times New Roman" w:hAnsi="Times New Roman" w:cs="Times New Roman"/>
          <w:b/>
          <w:sz w:val="24"/>
          <w:szCs w:val="24"/>
        </w:rPr>
      </w:pPr>
      <w:r w:rsidRPr="004D5D6C">
        <w:rPr>
          <w:rFonts w:ascii="Times New Roman" w:hAnsi="Times New Roman" w:cs="Times New Roman"/>
          <w:b/>
          <w:sz w:val="24"/>
          <w:szCs w:val="24"/>
        </w:rPr>
        <w:t>5.3.2. Hastane Çalışanlarının Hasta ve Hasta Yakınları İle İletişimi</w:t>
      </w:r>
    </w:p>
    <w:p w:rsidR="004D5D6C" w:rsidRDefault="004D5D6C" w:rsidP="004D5D6C">
      <w:pPr>
        <w:spacing w:after="0" w:line="240" w:lineRule="auto"/>
        <w:ind w:left="-284"/>
        <w:jc w:val="both"/>
        <w:rPr>
          <w:rFonts w:ascii="Times New Roman" w:hAnsi="Times New Roman" w:cs="Times New Roman"/>
          <w:sz w:val="24"/>
          <w:szCs w:val="24"/>
        </w:rPr>
      </w:pPr>
      <w:r w:rsidRPr="005516FE">
        <w:rPr>
          <w:rFonts w:ascii="Times New Roman" w:hAnsi="Times New Roman" w:cs="Times New Roman"/>
          <w:sz w:val="24"/>
          <w:szCs w:val="24"/>
        </w:rPr>
        <w:t>Fakültemizde hizmet erişimini ve iletişimi kolaylaş</w:t>
      </w:r>
      <w:r w:rsidR="00F544AF" w:rsidRPr="005516FE">
        <w:rPr>
          <w:rFonts w:ascii="Times New Roman" w:hAnsi="Times New Roman" w:cs="Times New Roman"/>
          <w:sz w:val="24"/>
          <w:szCs w:val="24"/>
        </w:rPr>
        <w:t xml:space="preserve">tırmak amacı ile klinik </w:t>
      </w:r>
      <w:r w:rsidRPr="005516FE">
        <w:rPr>
          <w:rFonts w:ascii="Times New Roman" w:hAnsi="Times New Roman" w:cs="Times New Roman"/>
          <w:sz w:val="24"/>
          <w:szCs w:val="24"/>
        </w:rPr>
        <w:t>hiz</w:t>
      </w:r>
      <w:r w:rsidR="00F544AF" w:rsidRPr="005516FE">
        <w:rPr>
          <w:rFonts w:ascii="Times New Roman" w:hAnsi="Times New Roman" w:cs="Times New Roman"/>
          <w:sz w:val="24"/>
          <w:szCs w:val="24"/>
        </w:rPr>
        <w:t>metleri birimlerinde danışma</w:t>
      </w:r>
      <w:r w:rsidRPr="005516FE">
        <w:rPr>
          <w:rFonts w:ascii="Times New Roman" w:hAnsi="Times New Roman" w:cs="Times New Roman"/>
          <w:sz w:val="24"/>
          <w:szCs w:val="24"/>
        </w:rPr>
        <w:t xml:space="preserve"> hizmetleri verilmektedir. </w:t>
      </w:r>
      <w:r w:rsidR="005516FE" w:rsidRPr="005516FE">
        <w:rPr>
          <w:rFonts w:ascii="Times New Roman" w:hAnsi="Times New Roman" w:cs="Times New Roman"/>
          <w:sz w:val="24"/>
          <w:szCs w:val="24"/>
        </w:rPr>
        <w:t>Danışmada</w:t>
      </w:r>
      <w:r w:rsidRPr="005516FE">
        <w:rPr>
          <w:rFonts w:ascii="Times New Roman" w:hAnsi="Times New Roman" w:cs="Times New Roman"/>
          <w:sz w:val="24"/>
          <w:szCs w:val="24"/>
        </w:rPr>
        <w:t xml:space="preserve"> hizmete erişimi kolaylaştırmaya yönelik tanıtıcı broşürler, telefon, bilgisayar, kurum içi telefon rehberi, hizmet veren hekimlerin güncel listesi vb. bulundurulmaktadır. Halkla İlişkiler Biri</w:t>
      </w:r>
      <w:r w:rsidR="00F544AF" w:rsidRPr="005516FE">
        <w:rPr>
          <w:rFonts w:ascii="Times New Roman" w:hAnsi="Times New Roman" w:cs="Times New Roman"/>
          <w:sz w:val="24"/>
          <w:szCs w:val="24"/>
        </w:rPr>
        <w:t>mi ile sekreterlik hizmetlerinde çalışan personellere</w:t>
      </w:r>
      <w:r w:rsidRPr="005516FE">
        <w:rPr>
          <w:rFonts w:ascii="Times New Roman" w:hAnsi="Times New Roman" w:cs="Times New Roman"/>
          <w:sz w:val="24"/>
          <w:szCs w:val="24"/>
        </w:rPr>
        <w:t xml:space="preserve"> yılda en az bir defa hizmet sunum süreçlerine ilişkin </w:t>
      </w:r>
      <w:r w:rsidR="005516FE" w:rsidRPr="005516FE">
        <w:rPr>
          <w:rFonts w:ascii="Times New Roman" w:hAnsi="Times New Roman" w:cs="Times New Roman"/>
          <w:sz w:val="24"/>
          <w:szCs w:val="24"/>
        </w:rPr>
        <w:t>eğitim</w:t>
      </w:r>
      <w:r w:rsidRPr="005516FE">
        <w:rPr>
          <w:rFonts w:ascii="Times New Roman" w:hAnsi="Times New Roman" w:cs="Times New Roman"/>
          <w:sz w:val="24"/>
          <w:szCs w:val="24"/>
        </w:rPr>
        <w:t xml:space="preserve"> yapılmaktadır. Hasta kayıt birimlerinde tanıtıcı broşürler ve güncel hekim listeleri bulundurulmaktadır.</w:t>
      </w:r>
    </w:p>
    <w:p w:rsidR="005516FE" w:rsidRDefault="005516FE" w:rsidP="005516FE">
      <w:pPr>
        <w:spacing w:after="0" w:line="240" w:lineRule="auto"/>
        <w:ind w:left="-284"/>
        <w:jc w:val="both"/>
        <w:rPr>
          <w:rFonts w:ascii="Times New Roman" w:hAnsi="Times New Roman" w:cs="Times New Roman"/>
          <w:b/>
          <w:sz w:val="24"/>
          <w:szCs w:val="24"/>
        </w:rPr>
      </w:pPr>
      <w:r w:rsidRPr="005516FE">
        <w:rPr>
          <w:rFonts w:ascii="Times New Roman" w:hAnsi="Times New Roman" w:cs="Times New Roman"/>
          <w:b/>
          <w:sz w:val="24"/>
          <w:szCs w:val="24"/>
        </w:rPr>
        <w:t>5.3.3. Hizmet Alıcıların Tanı ve Tedavi Sürecinde Bilgilendirilmesi</w:t>
      </w:r>
    </w:p>
    <w:p w:rsidR="005516FE" w:rsidRDefault="005516FE" w:rsidP="005516FE">
      <w:pPr>
        <w:spacing w:after="0" w:line="240" w:lineRule="auto"/>
        <w:ind w:left="-284"/>
        <w:jc w:val="both"/>
        <w:rPr>
          <w:rFonts w:ascii="Times New Roman" w:hAnsi="Times New Roman" w:cs="Times New Roman"/>
          <w:sz w:val="24"/>
          <w:szCs w:val="24"/>
        </w:rPr>
      </w:pPr>
      <w:r w:rsidRPr="005516FE">
        <w:rPr>
          <w:rFonts w:ascii="Times New Roman" w:hAnsi="Times New Roman" w:cs="Times New Roman"/>
          <w:sz w:val="24"/>
          <w:szCs w:val="24"/>
        </w:rPr>
        <w:t>Hasta ve hasta yasal temsilcilerinin</w:t>
      </w:r>
      <w:r>
        <w:rPr>
          <w:rFonts w:ascii="Times New Roman" w:hAnsi="Times New Roman" w:cs="Times New Roman"/>
          <w:b/>
          <w:sz w:val="24"/>
          <w:szCs w:val="24"/>
        </w:rPr>
        <w:t xml:space="preserve"> </w:t>
      </w:r>
      <w:r w:rsidR="00771ECD" w:rsidRPr="00771ECD">
        <w:rPr>
          <w:rFonts w:ascii="Times New Roman" w:hAnsi="Times New Roman" w:cs="Times New Roman"/>
          <w:sz w:val="24"/>
          <w:szCs w:val="24"/>
        </w:rPr>
        <w:t xml:space="preserve">tanı ve tedavi sürecinde </w:t>
      </w:r>
      <w:r w:rsidRPr="005516FE">
        <w:rPr>
          <w:rFonts w:ascii="Times New Roman" w:hAnsi="Times New Roman" w:cs="Times New Roman"/>
          <w:sz w:val="24"/>
          <w:szCs w:val="24"/>
        </w:rPr>
        <w:t xml:space="preserve">yapılan görüşmelerde hekim hastasından almak istediği tanıya yardımcı bilgileri gerekli soruları sorarak sözlü almakta ve </w:t>
      </w:r>
      <w:proofErr w:type="spellStart"/>
      <w:r w:rsidRPr="005516FE">
        <w:rPr>
          <w:rFonts w:ascii="Times New Roman" w:hAnsi="Times New Roman" w:cs="Times New Roman"/>
          <w:sz w:val="24"/>
          <w:szCs w:val="24"/>
        </w:rPr>
        <w:t>anamnez</w:t>
      </w:r>
      <w:proofErr w:type="spellEnd"/>
      <w:r w:rsidRPr="005516FE">
        <w:rPr>
          <w:rFonts w:ascii="Times New Roman" w:hAnsi="Times New Roman" w:cs="Times New Roman"/>
          <w:sz w:val="24"/>
          <w:szCs w:val="24"/>
        </w:rPr>
        <w:t xml:space="preserve"> kaydı olarak HBYS hasta modülüne kaydetmektedir.</w:t>
      </w:r>
      <w:r>
        <w:rPr>
          <w:rFonts w:ascii="Times New Roman" w:hAnsi="Times New Roman" w:cs="Times New Roman"/>
          <w:sz w:val="24"/>
          <w:szCs w:val="24"/>
        </w:rPr>
        <w:t xml:space="preserve"> Tanı, tedavi, </w:t>
      </w:r>
      <w:r w:rsidR="00771ECD" w:rsidRPr="00771ECD">
        <w:rPr>
          <w:rFonts w:ascii="Times New Roman" w:hAnsi="Times New Roman" w:cs="Times New Roman"/>
          <w:sz w:val="24"/>
          <w:szCs w:val="24"/>
        </w:rPr>
        <w:t xml:space="preserve">radyoloji ve röntgen sonuçları doğrultusunda hasta güvenliği ve bilgi güvenliği kapsamında hizmet alıcıları ilgili hekim tarafından bilgilendirilir. </w:t>
      </w:r>
      <w:r w:rsidRPr="005516FE">
        <w:rPr>
          <w:rFonts w:ascii="Times New Roman" w:hAnsi="Times New Roman" w:cs="Times New Roman"/>
          <w:sz w:val="24"/>
          <w:szCs w:val="24"/>
        </w:rPr>
        <w:t xml:space="preserve">Hastanın yapılacak işlem hakkında sözlü olarak yapılan bilgilendirme sonrasında yazılı olarak rızası alınmaktadır. </w:t>
      </w:r>
      <w:r>
        <w:rPr>
          <w:rFonts w:ascii="Times New Roman" w:hAnsi="Times New Roman" w:cs="Times New Roman"/>
          <w:sz w:val="24"/>
          <w:szCs w:val="24"/>
        </w:rPr>
        <w:t xml:space="preserve">Ayrıca </w:t>
      </w:r>
      <w:r w:rsidR="00DF0F04">
        <w:rPr>
          <w:rFonts w:ascii="Times New Roman" w:hAnsi="Times New Roman" w:cs="Times New Roman"/>
          <w:sz w:val="24"/>
          <w:szCs w:val="24"/>
        </w:rPr>
        <w:t>“</w:t>
      </w:r>
      <w:r>
        <w:rPr>
          <w:rFonts w:ascii="Times New Roman" w:hAnsi="Times New Roman" w:cs="Times New Roman"/>
          <w:sz w:val="24"/>
          <w:szCs w:val="24"/>
        </w:rPr>
        <w:t>hasta/hasta</w:t>
      </w:r>
      <w:r w:rsidR="00DF0F04">
        <w:rPr>
          <w:rFonts w:ascii="Times New Roman" w:hAnsi="Times New Roman" w:cs="Times New Roman"/>
          <w:sz w:val="24"/>
          <w:szCs w:val="24"/>
        </w:rPr>
        <w:t xml:space="preserve"> yasal temsilcisi eğitimi prosedürü” doğrultusunda işlemler sürdürülmektedir.</w:t>
      </w:r>
    </w:p>
    <w:p w:rsidR="00DF0F04" w:rsidRDefault="00DF0F04" w:rsidP="00DF0F04">
      <w:pPr>
        <w:pStyle w:val="ListeParagraf"/>
        <w:numPr>
          <w:ilvl w:val="0"/>
          <w:numId w:val="4"/>
        </w:numPr>
        <w:spacing w:after="0" w:line="240" w:lineRule="auto"/>
        <w:ind w:left="426"/>
        <w:jc w:val="both"/>
        <w:rPr>
          <w:rFonts w:ascii="Times New Roman" w:hAnsi="Times New Roman" w:cs="Times New Roman"/>
          <w:b/>
          <w:sz w:val="24"/>
          <w:szCs w:val="24"/>
        </w:rPr>
      </w:pPr>
      <w:r w:rsidRPr="00DF0F04">
        <w:rPr>
          <w:rFonts w:ascii="Times New Roman" w:hAnsi="Times New Roman" w:cs="Times New Roman"/>
          <w:b/>
          <w:sz w:val="24"/>
          <w:szCs w:val="24"/>
        </w:rPr>
        <w:t>Görüş, Öneri ve Şikâyet Kutuları ve Anketler</w:t>
      </w:r>
    </w:p>
    <w:p w:rsidR="005516FE" w:rsidRPr="00634F0E" w:rsidRDefault="00DF0F04" w:rsidP="00634F0E">
      <w:pPr>
        <w:spacing w:after="0" w:line="240" w:lineRule="auto"/>
        <w:jc w:val="both"/>
        <w:rPr>
          <w:rFonts w:ascii="Times New Roman" w:hAnsi="Times New Roman" w:cs="Times New Roman"/>
          <w:sz w:val="24"/>
          <w:szCs w:val="24"/>
        </w:rPr>
      </w:pPr>
      <w:r w:rsidRPr="00E25EF6">
        <w:rPr>
          <w:rFonts w:ascii="Times New Roman" w:hAnsi="Times New Roman" w:cs="Times New Roman"/>
          <w:sz w:val="24"/>
          <w:szCs w:val="24"/>
        </w:rPr>
        <w:t>Fakülte içerisinde bulunan görüş öneri kutuları için Görüş Öneri Formu aracılığı ile çalışan, hasta ve hasta yakınları ilgili formları doldurarak görüşlerini beyan edebilirler. Bu kutular aylık periyotlar da açılarak Fakülte Sekreteri, Kalite Yönetim Direktörü ve Hasta Hakları Sorumlusu tarafından değerlendirilir.</w:t>
      </w:r>
      <w:r w:rsidR="00E25EF6">
        <w:rPr>
          <w:rFonts w:ascii="Times New Roman" w:hAnsi="Times New Roman" w:cs="Times New Roman"/>
          <w:sz w:val="24"/>
          <w:szCs w:val="24"/>
        </w:rPr>
        <w:t xml:space="preserve"> </w:t>
      </w:r>
      <w:r w:rsidR="00E25EF6" w:rsidRPr="00E25EF6">
        <w:rPr>
          <w:rFonts w:ascii="Times New Roman" w:hAnsi="Times New Roman" w:cs="Times New Roman"/>
          <w:sz w:val="24"/>
          <w:szCs w:val="24"/>
        </w:rPr>
        <w:t>Ayrıca fakültemizde</w:t>
      </w:r>
      <w:r w:rsidR="00634F0E">
        <w:rPr>
          <w:rFonts w:ascii="Times New Roman" w:hAnsi="Times New Roman" w:cs="Times New Roman"/>
          <w:sz w:val="24"/>
          <w:szCs w:val="24"/>
        </w:rPr>
        <w:t xml:space="preserve"> her ay</w:t>
      </w:r>
      <w:r w:rsidR="00E25EF6" w:rsidRPr="00E25EF6">
        <w:rPr>
          <w:rFonts w:ascii="Times New Roman" w:hAnsi="Times New Roman" w:cs="Times New Roman"/>
          <w:sz w:val="24"/>
          <w:szCs w:val="24"/>
        </w:rPr>
        <w:t xml:space="preserve"> </w:t>
      </w:r>
      <w:r w:rsidR="00634F0E">
        <w:rPr>
          <w:rFonts w:ascii="Times New Roman" w:hAnsi="Times New Roman" w:cs="Times New Roman"/>
          <w:sz w:val="24"/>
          <w:szCs w:val="24"/>
        </w:rPr>
        <w:t xml:space="preserve">hasta deneyimi </w:t>
      </w:r>
      <w:r w:rsidRPr="00E25EF6">
        <w:rPr>
          <w:rFonts w:ascii="Times New Roman" w:hAnsi="Times New Roman" w:cs="Times New Roman"/>
          <w:sz w:val="24"/>
          <w:szCs w:val="24"/>
        </w:rPr>
        <w:t>anketleri yapılarak hastaların geri bildirimleri değerlendirilmektedir</w:t>
      </w:r>
    </w:p>
    <w:p w:rsidR="00653BF7" w:rsidRDefault="00653BF7" w:rsidP="00653BF7">
      <w:pPr>
        <w:spacing w:after="0" w:line="240" w:lineRule="auto"/>
        <w:ind w:left="-284"/>
        <w:jc w:val="both"/>
        <w:rPr>
          <w:rFonts w:ascii="Times New Roman" w:hAnsi="Times New Roman" w:cs="Times New Roman"/>
          <w:b/>
          <w:sz w:val="24"/>
          <w:szCs w:val="24"/>
        </w:rPr>
      </w:pPr>
      <w:r w:rsidRPr="00653BF7">
        <w:rPr>
          <w:rFonts w:ascii="Times New Roman" w:hAnsi="Times New Roman" w:cs="Times New Roman"/>
          <w:b/>
          <w:sz w:val="24"/>
          <w:szCs w:val="24"/>
        </w:rPr>
        <w:t>6. İLGİLİ DOKÜMANLAR</w:t>
      </w:r>
    </w:p>
    <w:p w:rsidR="00653BF7" w:rsidRDefault="00653BF7" w:rsidP="00653BF7">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6.1. </w:t>
      </w:r>
      <w:r w:rsidR="00634F0E" w:rsidRPr="00634F0E">
        <w:rPr>
          <w:rFonts w:ascii="Times New Roman" w:hAnsi="Times New Roman" w:cs="Times New Roman"/>
          <w:sz w:val="24"/>
          <w:szCs w:val="24"/>
        </w:rPr>
        <w:t>Diş Hekimliği Fakültesi Organizasyon Yapısı</w:t>
      </w:r>
    </w:p>
    <w:p w:rsidR="00634F0E" w:rsidRDefault="00653BF7" w:rsidP="00653BF7">
      <w:pPr>
        <w:spacing w:after="0" w:line="240" w:lineRule="auto"/>
        <w:ind w:left="-284"/>
        <w:jc w:val="both"/>
        <w:rPr>
          <w:rFonts w:ascii="Times New Roman" w:hAnsi="Times New Roman" w:cs="Times New Roman"/>
          <w:b/>
          <w:sz w:val="24"/>
          <w:szCs w:val="24"/>
        </w:rPr>
      </w:pPr>
      <w:r w:rsidRPr="00653BF7">
        <w:rPr>
          <w:rFonts w:ascii="Times New Roman" w:hAnsi="Times New Roman" w:cs="Times New Roman"/>
          <w:b/>
          <w:sz w:val="24"/>
          <w:szCs w:val="24"/>
        </w:rPr>
        <w:t xml:space="preserve">6.2. </w:t>
      </w:r>
      <w:r w:rsidR="00634F0E" w:rsidRPr="00634F0E">
        <w:rPr>
          <w:rFonts w:ascii="Times New Roman" w:hAnsi="Times New Roman" w:cs="Times New Roman"/>
          <w:sz w:val="24"/>
          <w:szCs w:val="24"/>
        </w:rPr>
        <w:t>Diş Hekimliği Fakültesi Organizasyon Şeması</w:t>
      </w:r>
    </w:p>
    <w:p w:rsidR="00634F0E" w:rsidRDefault="00634F0E" w:rsidP="00634F0E">
      <w:pPr>
        <w:spacing w:after="0" w:line="240" w:lineRule="auto"/>
        <w:ind w:left="-284"/>
        <w:jc w:val="both"/>
        <w:rPr>
          <w:rFonts w:ascii="Times New Roman" w:hAnsi="Times New Roman" w:cs="Times New Roman"/>
          <w:sz w:val="24"/>
          <w:szCs w:val="24"/>
        </w:rPr>
      </w:pPr>
      <w:r w:rsidRPr="006F5ED4">
        <w:rPr>
          <w:rFonts w:ascii="Times New Roman" w:hAnsi="Times New Roman" w:cs="Times New Roman"/>
          <w:b/>
          <w:sz w:val="24"/>
          <w:szCs w:val="24"/>
        </w:rPr>
        <w:t>6.3.</w:t>
      </w:r>
      <w:r w:rsidRPr="00634F0E">
        <w:t xml:space="preserve"> </w:t>
      </w:r>
      <w:r w:rsidRPr="00634F0E">
        <w:rPr>
          <w:rFonts w:ascii="Times New Roman" w:hAnsi="Times New Roman" w:cs="Times New Roman"/>
          <w:sz w:val="24"/>
          <w:szCs w:val="24"/>
        </w:rPr>
        <w:t>Panolara ve Camlara Asılan Dokümanlara Yönelik Düzenleme Talimatı</w:t>
      </w:r>
    </w:p>
    <w:p w:rsidR="00653BF7" w:rsidRDefault="00634F0E" w:rsidP="00653BF7">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6.4</w:t>
      </w:r>
      <w:r w:rsidRPr="006F5ED4">
        <w:rPr>
          <w:rFonts w:ascii="Times New Roman" w:hAnsi="Times New Roman" w:cs="Times New Roman"/>
          <w:b/>
          <w:sz w:val="24"/>
          <w:szCs w:val="24"/>
        </w:rPr>
        <w:t>.</w:t>
      </w:r>
      <w:r>
        <w:rPr>
          <w:rFonts w:ascii="Times New Roman" w:hAnsi="Times New Roman" w:cs="Times New Roman"/>
          <w:sz w:val="24"/>
          <w:szCs w:val="24"/>
        </w:rPr>
        <w:t xml:space="preserve"> </w:t>
      </w:r>
      <w:r w:rsidR="006F5ED4" w:rsidRPr="006F5ED4">
        <w:rPr>
          <w:rFonts w:ascii="Times New Roman" w:hAnsi="Times New Roman" w:cs="Times New Roman"/>
          <w:sz w:val="24"/>
          <w:szCs w:val="24"/>
        </w:rPr>
        <w:t>Mavi Kod Uygulama Talimatı</w:t>
      </w:r>
    </w:p>
    <w:p w:rsidR="006F5ED4" w:rsidRDefault="00634F0E" w:rsidP="00653BF7">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6.5</w:t>
      </w:r>
      <w:r w:rsidRPr="006F5ED4">
        <w:rPr>
          <w:rFonts w:ascii="Times New Roman" w:hAnsi="Times New Roman" w:cs="Times New Roman"/>
          <w:b/>
          <w:sz w:val="24"/>
          <w:szCs w:val="24"/>
        </w:rPr>
        <w:t>.</w:t>
      </w:r>
      <w:r>
        <w:rPr>
          <w:rFonts w:ascii="Times New Roman" w:hAnsi="Times New Roman" w:cs="Times New Roman"/>
          <w:sz w:val="24"/>
          <w:szCs w:val="24"/>
        </w:rPr>
        <w:t xml:space="preserve"> </w:t>
      </w:r>
      <w:r w:rsidR="006F5ED4">
        <w:rPr>
          <w:rFonts w:ascii="Times New Roman" w:hAnsi="Times New Roman" w:cs="Times New Roman"/>
          <w:sz w:val="24"/>
          <w:szCs w:val="24"/>
        </w:rPr>
        <w:t xml:space="preserve">Beyaz Kod </w:t>
      </w:r>
      <w:r w:rsidR="006F5ED4" w:rsidRPr="006F5ED4">
        <w:rPr>
          <w:rFonts w:ascii="Times New Roman" w:hAnsi="Times New Roman" w:cs="Times New Roman"/>
          <w:sz w:val="24"/>
          <w:szCs w:val="24"/>
        </w:rPr>
        <w:t>Uygulama Talimatı</w:t>
      </w:r>
    </w:p>
    <w:p w:rsidR="006F5ED4" w:rsidRDefault="00634F0E" w:rsidP="00653BF7">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lastRenderedPageBreak/>
        <w:t>6.6</w:t>
      </w:r>
      <w:r w:rsidRPr="006F5ED4">
        <w:rPr>
          <w:rFonts w:ascii="Times New Roman" w:hAnsi="Times New Roman" w:cs="Times New Roman"/>
          <w:b/>
          <w:sz w:val="24"/>
          <w:szCs w:val="24"/>
        </w:rPr>
        <w:t>.</w:t>
      </w:r>
      <w:r>
        <w:rPr>
          <w:rFonts w:ascii="Times New Roman" w:hAnsi="Times New Roman" w:cs="Times New Roman"/>
          <w:sz w:val="24"/>
          <w:szCs w:val="24"/>
        </w:rPr>
        <w:t xml:space="preserve"> </w:t>
      </w:r>
      <w:r w:rsidR="006F5ED4">
        <w:rPr>
          <w:rFonts w:ascii="Times New Roman" w:hAnsi="Times New Roman" w:cs="Times New Roman"/>
          <w:sz w:val="24"/>
          <w:szCs w:val="24"/>
        </w:rPr>
        <w:t xml:space="preserve">Kırmızı Kod </w:t>
      </w:r>
      <w:r w:rsidR="006F5ED4" w:rsidRPr="006F5ED4">
        <w:rPr>
          <w:rFonts w:ascii="Times New Roman" w:hAnsi="Times New Roman" w:cs="Times New Roman"/>
          <w:sz w:val="24"/>
          <w:szCs w:val="24"/>
        </w:rPr>
        <w:t>Uygulama Talimatı</w:t>
      </w:r>
    </w:p>
    <w:p w:rsidR="00634F0E" w:rsidRDefault="00634F0E" w:rsidP="00653BF7">
      <w:pPr>
        <w:spacing w:after="0" w:line="240" w:lineRule="auto"/>
        <w:ind w:left="-284"/>
        <w:jc w:val="both"/>
        <w:rPr>
          <w:rFonts w:ascii="Times New Roman" w:hAnsi="Times New Roman" w:cs="Times New Roman"/>
          <w:sz w:val="24"/>
          <w:szCs w:val="24"/>
        </w:rPr>
      </w:pPr>
      <w:r w:rsidRPr="00634F0E">
        <w:rPr>
          <w:rFonts w:ascii="Times New Roman" w:hAnsi="Times New Roman" w:cs="Times New Roman"/>
          <w:b/>
          <w:sz w:val="24"/>
          <w:szCs w:val="24"/>
        </w:rPr>
        <w:t>6.7.</w:t>
      </w:r>
      <w:r>
        <w:rPr>
          <w:rFonts w:ascii="Times New Roman" w:hAnsi="Times New Roman" w:cs="Times New Roman"/>
          <w:sz w:val="24"/>
          <w:szCs w:val="24"/>
        </w:rPr>
        <w:t xml:space="preserve"> </w:t>
      </w:r>
      <w:r w:rsidRPr="00634F0E">
        <w:rPr>
          <w:rFonts w:ascii="Times New Roman" w:hAnsi="Times New Roman" w:cs="Times New Roman"/>
          <w:sz w:val="24"/>
          <w:szCs w:val="24"/>
        </w:rPr>
        <w:t>Çalışan Geri Bildirim Anketi</w:t>
      </w:r>
    </w:p>
    <w:p w:rsidR="00634F0E" w:rsidRDefault="00634F0E" w:rsidP="00653BF7">
      <w:pPr>
        <w:spacing w:after="0" w:line="240" w:lineRule="auto"/>
        <w:ind w:left="-284"/>
        <w:jc w:val="both"/>
        <w:rPr>
          <w:rFonts w:ascii="Times New Roman" w:hAnsi="Times New Roman" w:cs="Times New Roman"/>
          <w:sz w:val="24"/>
          <w:szCs w:val="24"/>
        </w:rPr>
      </w:pPr>
      <w:r w:rsidRPr="00634F0E">
        <w:rPr>
          <w:rFonts w:ascii="Times New Roman" w:hAnsi="Times New Roman" w:cs="Times New Roman"/>
          <w:b/>
          <w:sz w:val="24"/>
          <w:szCs w:val="24"/>
        </w:rPr>
        <w:t>6.8.</w:t>
      </w:r>
      <w:r>
        <w:rPr>
          <w:rFonts w:ascii="Times New Roman" w:hAnsi="Times New Roman" w:cs="Times New Roman"/>
          <w:sz w:val="24"/>
          <w:szCs w:val="24"/>
        </w:rPr>
        <w:t xml:space="preserve"> </w:t>
      </w:r>
      <w:r w:rsidRPr="00634F0E">
        <w:rPr>
          <w:rFonts w:ascii="Times New Roman" w:hAnsi="Times New Roman" w:cs="Times New Roman"/>
          <w:sz w:val="24"/>
          <w:szCs w:val="24"/>
        </w:rPr>
        <w:t>Ağız Diş Sağlığı Hizmetleri Hasta Deneyimi Anketi</w:t>
      </w:r>
    </w:p>
    <w:p w:rsidR="006F5ED4" w:rsidRDefault="00634F0E" w:rsidP="00634F0E">
      <w:pPr>
        <w:spacing w:after="0" w:line="240" w:lineRule="auto"/>
        <w:ind w:left="-284"/>
        <w:jc w:val="both"/>
        <w:rPr>
          <w:rFonts w:ascii="Times New Roman" w:hAnsi="Times New Roman" w:cs="Times New Roman"/>
          <w:sz w:val="24"/>
          <w:szCs w:val="24"/>
        </w:rPr>
      </w:pPr>
      <w:r w:rsidRPr="00634F0E">
        <w:rPr>
          <w:rFonts w:ascii="Times New Roman" w:hAnsi="Times New Roman" w:cs="Times New Roman"/>
          <w:b/>
          <w:sz w:val="24"/>
          <w:szCs w:val="24"/>
        </w:rPr>
        <w:t>6.9.</w:t>
      </w:r>
      <w:r>
        <w:rPr>
          <w:rFonts w:ascii="Times New Roman" w:hAnsi="Times New Roman" w:cs="Times New Roman"/>
          <w:sz w:val="24"/>
          <w:szCs w:val="24"/>
        </w:rPr>
        <w:t xml:space="preserve"> </w:t>
      </w:r>
      <w:r w:rsidR="006F5ED4">
        <w:rPr>
          <w:rFonts w:ascii="Times New Roman" w:hAnsi="Times New Roman" w:cs="Times New Roman"/>
          <w:sz w:val="24"/>
          <w:szCs w:val="24"/>
        </w:rPr>
        <w:t>Görüş Öneri Formu</w:t>
      </w:r>
    </w:p>
    <w:p w:rsidR="00634F0E" w:rsidRDefault="00634F0E" w:rsidP="00634F0E">
      <w:pPr>
        <w:spacing w:after="0" w:line="240" w:lineRule="auto"/>
        <w:ind w:left="-284"/>
        <w:jc w:val="both"/>
        <w:rPr>
          <w:rFonts w:ascii="Times New Roman" w:hAnsi="Times New Roman" w:cs="Times New Roman"/>
          <w:sz w:val="24"/>
          <w:szCs w:val="24"/>
        </w:rPr>
      </w:pPr>
      <w:r w:rsidRPr="00634F0E">
        <w:rPr>
          <w:rFonts w:ascii="Times New Roman" w:hAnsi="Times New Roman" w:cs="Times New Roman"/>
          <w:b/>
          <w:sz w:val="24"/>
          <w:szCs w:val="24"/>
        </w:rPr>
        <w:t>6.1</w:t>
      </w:r>
      <w:bookmarkStart w:id="0" w:name="_GoBack"/>
      <w:bookmarkEnd w:id="0"/>
      <w:r w:rsidRPr="00634F0E">
        <w:rPr>
          <w:rFonts w:ascii="Times New Roman" w:hAnsi="Times New Roman" w:cs="Times New Roman"/>
          <w:b/>
          <w:sz w:val="24"/>
          <w:szCs w:val="24"/>
        </w:rPr>
        <w:t>0.</w:t>
      </w:r>
      <w:r>
        <w:rPr>
          <w:rFonts w:ascii="Times New Roman" w:hAnsi="Times New Roman" w:cs="Times New Roman"/>
          <w:sz w:val="24"/>
          <w:szCs w:val="24"/>
        </w:rPr>
        <w:t xml:space="preserve"> </w:t>
      </w:r>
      <w:r w:rsidRPr="00634F0E">
        <w:rPr>
          <w:rFonts w:ascii="Times New Roman" w:hAnsi="Times New Roman" w:cs="Times New Roman"/>
          <w:sz w:val="24"/>
          <w:szCs w:val="24"/>
        </w:rPr>
        <w:t>Hasta/Hasta Yasal Temsilcisi Eğitimi Prosedürü</w:t>
      </w: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4301FB" w:rsidRDefault="004301FB"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653BF7">
      <w:pPr>
        <w:spacing w:after="0" w:line="240" w:lineRule="auto"/>
        <w:ind w:left="-284"/>
        <w:jc w:val="both"/>
        <w:rPr>
          <w:rFonts w:ascii="Times New Roman" w:hAnsi="Times New Roman" w:cs="Times New Roman"/>
          <w:sz w:val="24"/>
          <w:szCs w:val="24"/>
        </w:rPr>
      </w:pPr>
    </w:p>
    <w:p w:rsidR="00AD2DFA" w:rsidRDefault="00AD2DFA" w:rsidP="00AD2DFA">
      <w:pPr>
        <w:spacing w:after="0" w:line="240" w:lineRule="auto"/>
        <w:jc w:val="both"/>
        <w:rPr>
          <w:rFonts w:ascii="Times New Roman" w:hAnsi="Times New Roman" w:cs="Times New Roman"/>
          <w:sz w:val="24"/>
          <w:szCs w:val="24"/>
        </w:rPr>
      </w:pPr>
    </w:p>
    <w:p w:rsidR="00AD2DFA" w:rsidRDefault="00AD2DFA" w:rsidP="00AD2DFA">
      <w:pPr>
        <w:spacing w:after="0" w:line="240" w:lineRule="auto"/>
        <w:jc w:val="both"/>
        <w:rPr>
          <w:rFonts w:ascii="Times New Roman" w:hAnsi="Times New Roman" w:cs="Times New Roman"/>
          <w:sz w:val="24"/>
          <w:szCs w:val="24"/>
        </w:rPr>
      </w:pPr>
    </w:p>
    <w:p w:rsidR="00AD2DFA" w:rsidRDefault="00AD2DFA" w:rsidP="00AD2DFA">
      <w:pPr>
        <w:tabs>
          <w:tab w:val="left" w:pos="2145"/>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p>
    <w:p w:rsidR="00AD2DFA" w:rsidRDefault="00AD2DFA" w:rsidP="00AD2DFA">
      <w:pPr>
        <w:tabs>
          <w:tab w:val="left" w:pos="2145"/>
        </w:tabs>
        <w:spacing w:after="0" w:line="240" w:lineRule="auto"/>
        <w:ind w:left="-284"/>
        <w:jc w:val="both"/>
        <w:rPr>
          <w:rFonts w:ascii="Times New Roman" w:hAnsi="Times New Roman" w:cs="Times New Roman"/>
          <w:sz w:val="24"/>
          <w:szCs w:val="24"/>
        </w:rPr>
      </w:pPr>
    </w:p>
    <w:p w:rsidR="00AD2DFA" w:rsidRPr="006F5ED4" w:rsidRDefault="00AD2DFA" w:rsidP="00653BF7">
      <w:pPr>
        <w:spacing w:after="0" w:line="240" w:lineRule="auto"/>
        <w:ind w:left="-284"/>
        <w:jc w:val="both"/>
        <w:rPr>
          <w:rFonts w:ascii="Times New Roman" w:hAnsi="Times New Roman" w:cs="Times New Roman"/>
          <w:sz w:val="24"/>
          <w:szCs w:val="24"/>
        </w:rPr>
      </w:pPr>
    </w:p>
    <w:sectPr w:rsidR="00AD2DFA" w:rsidRPr="006F5ED4" w:rsidSect="006F5ED4">
      <w:headerReference w:type="even" r:id="rId7"/>
      <w:headerReference w:type="default" r:id="rId8"/>
      <w:headerReference w:type="first" r:id="rId9"/>
      <w:pgSz w:w="11906" w:h="16838"/>
      <w:pgMar w:top="1417" w:right="1417" w:bottom="709"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B6" w:rsidRDefault="007B76B6" w:rsidP="00BE5DB3">
      <w:pPr>
        <w:spacing w:after="0" w:line="240" w:lineRule="auto"/>
      </w:pPr>
      <w:r>
        <w:separator/>
      </w:r>
    </w:p>
  </w:endnote>
  <w:endnote w:type="continuationSeparator" w:id="0">
    <w:p w:rsidR="007B76B6" w:rsidRDefault="007B76B6"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B6" w:rsidRDefault="007B76B6" w:rsidP="00BE5DB3">
      <w:pPr>
        <w:spacing w:after="0" w:line="240" w:lineRule="auto"/>
      </w:pPr>
      <w:r>
        <w:separator/>
      </w:r>
    </w:p>
  </w:footnote>
  <w:footnote w:type="continuationSeparator" w:id="0">
    <w:p w:rsidR="007B76B6" w:rsidRDefault="007B76B6" w:rsidP="00BE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3360"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189" name="Resi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Default="006F5ED4" w:rsidP="006F5ED4">
          <w:pPr>
            <w:jc w:val="center"/>
            <w:rPr>
              <w:rFonts w:ascii="Times New Roman" w:hAnsi="Times New Roman" w:cs="Times New Roman"/>
              <w:b/>
              <w:sz w:val="24"/>
              <w:szCs w:val="24"/>
            </w:rPr>
          </w:pPr>
          <w:r>
            <w:rPr>
              <w:rFonts w:ascii="Times New Roman" w:hAnsi="Times New Roman" w:cs="Times New Roman"/>
              <w:b/>
              <w:sz w:val="24"/>
              <w:szCs w:val="24"/>
            </w:rPr>
            <w:t>KURUMSAL İLETİŞİM STRATEJİLERİ</w:t>
          </w:r>
        </w:p>
        <w:p w:rsidR="006F5ED4" w:rsidRPr="00CB06F2" w:rsidRDefault="006F5ED4" w:rsidP="006F5ED4">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2336"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19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AD2DFA" w:rsidTr="00B40C4B">
      <w:trPr>
        <w:trHeight w:val="58"/>
      </w:trPr>
      <w:tc>
        <w:tcPr>
          <w:tcW w:w="1702" w:type="dxa"/>
          <w:vMerge/>
        </w:tcPr>
        <w:p w:rsidR="00AD2DFA" w:rsidRDefault="00AD2DFA" w:rsidP="00AD2DFA"/>
      </w:tc>
      <w:tc>
        <w:tcPr>
          <w:tcW w:w="1417" w:type="dxa"/>
          <w:vAlign w:val="center"/>
        </w:tcPr>
        <w:p w:rsidR="00AD2DFA" w:rsidRPr="006F4BC6" w:rsidRDefault="00AD2DFA" w:rsidP="00AD2DFA">
          <w:pPr>
            <w:jc w:val="center"/>
            <w:rPr>
              <w:rFonts w:ascii="Times New Roman" w:hAnsi="Times New Roman" w:cs="Times New Roman"/>
              <w:sz w:val="20"/>
              <w:szCs w:val="20"/>
            </w:rPr>
          </w:pPr>
          <w:r>
            <w:rPr>
              <w:rFonts w:ascii="Times New Roman" w:hAnsi="Times New Roman" w:cs="Times New Roman"/>
              <w:sz w:val="20"/>
              <w:szCs w:val="20"/>
            </w:rPr>
            <w:t>KKU.PR.03</w:t>
          </w:r>
        </w:p>
      </w:tc>
      <w:tc>
        <w:tcPr>
          <w:tcW w:w="1276" w:type="dxa"/>
          <w:vAlign w:val="center"/>
        </w:tcPr>
        <w:p w:rsidR="00AD2DFA" w:rsidRPr="006F4BC6" w:rsidRDefault="00AD2DFA" w:rsidP="00AD2DFA">
          <w:pPr>
            <w:jc w:val="center"/>
            <w:rPr>
              <w:rFonts w:ascii="Times New Roman" w:hAnsi="Times New Roman" w:cs="Times New Roman"/>
              <w:sz w:val="20"/>
              <w:szCs w:val="20"/>
            </w:rPr>
          </w:pPr>
          <w:r>
            <w:rPr>
              <w:rFonts w:ascii="Times New Roman" w:hAnsi="Times New Roman" w:cs="Times New Roman"/>
              <w:sz w:val="20"/>
              <w:szCs w:val="20"/>
            </w:rPr>
            <w:t>17.12.2019</w:t>
          </w:r>
        </w:p>
      </w:tc>
      <w:tc>
        <w:tcPr>
          <w:tcW w:w="1418" w:type="dxa"/>
        </w:tcPr>
        <w:p w:rsidR="00AD2DFA" w:rsidRPr="006F4BC6" w:rsidRDefault="00AD2DFA" w:rsidP="00AD2DFA">
          <w:pPr>
            <w:jc w:val="center"/>
            <w:rPr>
              <w:rFonts w:ascii="Times New Roman" w:hAnsi="Times New Roman" w:cs="Times New Roman"/>
            </w:rPr>
          </w:pPr>
          <w:r>
            <w:rPr>
              <w:rFonts w:ascii="Times New Roman" w:hAnsi="Times New Roman" w:cs="Times New Roman"/>
            </w:rPr>
            <w:t>15.11.2024</w:t>
          </w:r>
        </w:p>
      </w:tc>
      <w:tc>
        <w:tcPr>
          <w:tcW w:w="1417" w:type="dxa"/>
        </w:tcPr>
        <w:p w:rsidR="00AD2DFA" w:rsidRPr="006F4BC6" w:rsidRDefault="00AD2DFA" w:rsidP="00AD2DFA">
          <w:pPr>
            <w:jc w:val="center"/>
            <w:rPr>
              <w:rFonts w:ascii="Times New Roman" w:hAnsi="Times New Roman" w:cs="Times New Roman"/>
            </w:rPr>
          </w:pPr>
          <w:r>
            <w:rPr>
              <w:rFonts w:ascii="Times New Roman" w:hAnsi="Times New Roman" w:cs="Times New Roman"/>
            </w:rPr>
            <w:t>01</w:t>
          </w:r>
        </w:p>
      </w:tc>
      <w:tc>
        <w:tcPr>
          <w:tcW w:w="992" w:type="dxa"/>
          <w:vAlign w:val="center"/>
        </w:tcPr>
        <w:p w:rsidR="00AD2DFA" w:rsidRPr="006F4BC6" w:rsidRDefault="00634F0E" w:rsidP="00AD2DFA">
          <w:pPr>
            <w:jc w:val="center"/>
            <w:rPr>
              <w:rFonts w:ascii="Times New Roman" w:hAnsi="Times New Roman" w:cs="Times New Roman"/>
              <w:sz w:val="20"/>
              <w:szCs w:val="20"/>
            </w:rPr>
          </w:pPr>
          <w:r>
            <w:rPr>
              <w:rFonts w:ascii="Times New Roman" w:hAnsi="Times New Roman" w:cs="Times New Roman"/>
              <w:sz w:val="20"/>
              <w:szCs w:val="20"/>
            </w:rPr>
            <w:t>05</w:t>
          </w:r>
        </w:p>
      </w:tc>
      <w:tc>
        <w:tcPr>
          <w:tcW w:w="1701" w:type="dxa"/>
          <w:vMerge/>
        </w:tcPr>
        <w:p w:rsidR="00AD2DFA" w:rsidRDefault="00AD2DFA" w:rsidP="00AD2DFA"/>
      </w:tc>
    </w:tr>
  </w:tbl>
  <w:p w:rsidR="006F5ED4" w:rsidRDefault="006F5E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E5DB3" w:rsidTr="00B40C4B">
      <w:trPr>
        <w:trHeight w:val="841"/>
      </w:trPr>
      <w:tc>
        <w:tcPr>
          <w:tcW w:w="1702" w:type="dxa"/>
          <w:vMerge w:val="restart"/>
        </w:tcPr>
        <w:p w:rsidR="00BE5DB3" w:rsidRDefault="00BE5DB3" w:rsidP="00BE5DB3">
          <w:r w:rsidRPr="005D4629">
            <w:rPr>
              <w:noProof/>
              <w:sz w:val="20"/>
              <w:szCs w:val="20"/>
              <w:lang w:eastAsia="tr-TR"/>
            </w:rPr>
            <w:drawing>
              <wp:anchor distT="0" distB="0" distL="114300" distR="114300" simplePos="0" relativeHeight="251660288" behindDoc="1" locked="0" layoutInCell="1" allowOverlap="1" wp14:anchorId="43F51292" wp14:editId="2BD644BB">
                <wp:simplePos x="0" y="0"/>
                <wp:positionH relativeFrom="column">
                  <wp:posOffset>66675</wp:posOffset>
                </wp:positionH>
                <wp:positionV relativeFrom="paragraph">
                  <wp:posOffset>62865</wp:posOffset>
                </wp:positionV>
                <wp:extent cx="870585" cy="870585"/>
                <wp:effectExtent l="0" t="0" r="5715" b="5715"/>
                <wp:wrapNone/>
                <wp:docPr id="191" name="Resi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E5DB3" w:rsidRDefault="00BE5DB3" w:rsidP="00BE5DB3">
          <w:pPr>
            <w:jc w:val="center"/>
            <w:rPr>
              <w:rFonts w:ascii="Times New Roman" w:hAnsi="Times New Roman" w:cs="Times New Roman"/>
              <w:b/>
              <w:sz w:val="24"/>
              <w:szCs w:val="24"/>
            </w:rPr>
          </w:pPr>
          <w:r>
            <w:rPr>
              <w:rFonts w:ascii="Times New Roman" w:hAnsi="Times New Roman" w:cs="Times New Roman"/>
              <w:b/>
              <w:sz w:val="24"/>
              <w:szCs w:val="24"/>
            </w:rPr>
            <w:t>KURUMSAL İLETİŞİM STRATEJİLERİ</w:t>
          </w:r>
        </w:p>
        <w:p w:rsidR="00BE5DB3" w:rsidRPr="00CB06F2" w:rsidRDefault="00BE5DB3" w:rsidP="00BE5DB3">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BE5DB3" w:rsidRDefault="00BE5DB3" w:rsidP="00BE5DB3">
          <w:r w:rsidRPr="005D4629">
            <w:rPr>
              <w:noProof/>
              <w:sz w:val="20"/>
              <w:szCs w:val="20"/>
              <w:lang w:eastAsia="tr-TR"/>
            </w:rPr>
            <w:drawing>
              <wp:anchor distT="0" distB="0" distL="114300" distR="114300" simplePos="0" relativeHeight="251659264" behindDoc="1" locked="0" layoutInCell="1" allowOverlap="1" wp14:anchorId="56177DAB" wp14:editId="5E3CEAC0">
                <wp:simplePos x="0" y="0"/>
                <wp:positionH relativeFrom="column">
                  <wp:posOffset>-36830</wp:posOffset>
                </wp:positionH>
                <wp:positionV relativeFrom="paragraph">
                  <wp:posOffset>60325</wp:posOffset>
                </wp:positionV>
                <wp:extent cx="998220" cy="906145"/>
                <wp:effectExtent l="0" t="0" r="0" b="8255"/>
                <wp:wrapNone/>
                <wp:docPr id="19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E5DB3" w:rsidTr="00B40C4B">
      <w:trPr>
        <w:trHeight w:val="430"/>
      </w:trPr>
      <w:tc>
        <w:tcPr>
          <w:tcW w:w="1702" w:type="dxa"/>
          <w:vMerge/>
        </w:tcPr>
        <w:p w:rsidR="00BE5DB3" w:rsidRDefault="00BE5DB3" w:rsidP="00BE5DB3"/>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E5DB3" w:rsidRPr="006F4BC6" w:rsidRDefault="00BE5DB3" w:rsidP="00BE5DB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E5DB3" w:rsidRDefault="00BE5DB3" w:rsidP="00BE5DB3"/>
      </w:tc>
    </w:tr>
    <w:tr w:rsidR="00AD2DFA" w:rsidTr="00B40C4B">
      <w:trPr>
        <w:trHeight w:val="58"/>
      </w:trPr>
      <w:tc>
        <w:tcPr>
          <w:tcW w:w="1702" w:type="dxa"/>
          <w:vMerge/>
        </w:tcPr>
        <w:p w:rsidR="00AD2DFA" w:rsidRDefault="00AD2DFA" w:rsidP="00AD2DFA"/>
      </w:tc>
      <w:tc>
        <w:tcPr>
          <w:tcW w:w="1417" w:type="dxa"/>
          <w:vAlign w:val="center"/>
        </w:tcPr>
        <w:p w:rsidR="00AD2DFA" w:rsidRPr="006F4BC6" w:rsidRDefault="00AD2DFA" w:rsidP="00AD2DFA">
          <w:pPr>
            <w:jc w:val="center"/>
            <w:rPr>
              <w:rFonts w:ascii="Times New Roman" w:hAnsi="Times New Roman" w:cs="Times New Roman"/>
              <w:sz w:val="20"/>
              <w:szCs w:val="20"/>
            </w:rPr>
          </w:pPr>
          <w:r>
            <w:rPr>
              <w:rFonts w:ascii="Times New Roman" w:hAnsi="Times New Roman" w:cs="Times New Roman"/>
              <w:sz w:val="20"/>
              <w:szCs w:val="20"/>
            </w:rPr>
            <w:t>KKU.PR.03</w:t>
          </w:r>
        </w:p>
      </w:tc>
      <w:tc>
        <w:tcPr>
          <w:tcW w:w="1276" w:type="dxa"/>
          <w:vAlign w:val="center"/>
        </w:tcPr>
        <w:p w:rsidR="00AD2DFA" w:rsidRPr="006F4BC6" w:rsidRDefault="00AD2DFA" w:rsidP="00AD2DFA">
          <w:pPr>
            <w:jc w:val="center"/>
            <w:rPr>
              <w:rFonts w:ascii="Times New Roman" w:hAnsi="Times New Roman" w:cs="Times New Roman"/>
              <w:sz w:val="20"/>
              <w:szCs w:val="20"/>
            </w:rPr>
          </w:pPr>
          <w:r>
            <w:rPr>
              <w:rFonts w:ascii="Times New Roman" w:hAnsi="Times New Roman" w:cs="Times New Roman"/>
              <w:sz w:val="20"/>
              <w:szCs w:val="20"/>
            </w:rPr>
            <w:t>17.12.2019</w:t>
          </w:r>
        </w:p>
      </w:tc>
      <w:tc>
        <w:tcPr>
          <w:tcW w:w="1418" w:type="dxa"/>
        </w:tcPr>
        <w:p w:rsidR="00AD2DFA" w:rsidRPr="006F4BC6" w:rsidRDefault="00AD2DFA" w:rsidP="00AD2DFA">
          <w:pPr>
            <w:jc w:val="center"/>
            <w:rPr>
              <w:rFonts w:ascii="Times New Roman" w:hAnsi="Times New Roman" w:cs="Times New Roman"/>
            </w:rPr>
          </w:pPr>
          <w:r>
            <w:rPr>
              <w:rFonts w:ascii="Times New Roman" w:hAnsi="Times New Roman" w:cs="Times New Roman"/>
            </w:rPr>
            <w:t>15.11.2024</w:t>
          </w:r>
        </w:p>
      </w:tc>
      <w:tc>
        <w:tcPr>
          <w:tcW w:w="1417" w:type="dxa"/>
        </w:tcPr>
        <w:p w:rsidR="00AD2DFA" w:rsidRPr="006F4BC6" w:rsidRDefault="00AD2DFA" w:rsidP="00AD2DFA">
          <w:pPr>
            <w:jc w:val="center"/>
            <w:rPr>
              <w:rFonts w:ascii="Times New Roman" w:hAnsi="Times New Roman" w:cs="Times New Roman"/>
            </w:rPr>
          </w:pPr>
          <w:r>
            <w:rPr>
              <w:rFonts w:ascii="Times New Roman" w:hAnsi="Times New Roman" w:cs="Times New Roman"/>
            </w:rPr>
            <w:t>01</w:t>
          </w:r>
        </w:p>
      </w:tc>
      <w:tc>
        <w:tcPr>
          <w:tcW w:w="992" w:type="dxa"/>
          <w:vAlign w:val="center"/>
        </w:tcPr>
        <w:p w:rsidR="00AD2DFA" w:rsidRPr="006F4BC6" w:rsidRDefault="00634F0E" w:rsidP="00AD2DFA">
          <w:pPr>
            <w:jc w:val="center"/>
            <w:rPr>
              <w:rFonts w:ascii="Times New Roman" w:hAnsi="Times New Roman" w:cs="Times New Roman"/>
              <w:sz w:val="20"/>
              <w:szCs w:val="20"/>
            </w:rPr>
          </w:pPr>
          <w:r>
            <w:rPr>
              <w:rFonts w:ascii="Times New Roman" w:hAnsi="Times New Roman" w:cs="Times New Roman"/>
              <w:sz w:val="20"/>
              <w:szCs w:val="20"/>
            </w:rPr>
            <w:t>05</w:t>
          </w:r>
        </w:p>
      </w:tc>
      <w:tc>
        <w:tcPr>
          <w:tcW w:w="1701" w:type="dxa"/>
          <w:vMerge/>
        </w:tcPr>
        <w:p w:rsidR="00AD2DFA" w:rsidRDefault="00AD2DFA" w:rsidP="00AD2DFA"/>
      </w:tc>
    </w:tr>
  </w:tbl>
  <w:p w:rsidR="00BE5DB3" w:rsidRDefault="00BE5D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6432"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193" name="Resim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Default="006F5ED4" w:rsidP="006F5ED4">
          <w:pPr>
            <w:jc w:val="center"/>
            <w:rPr>
              <w:rFonts w:ascii="Times New Roman" w:hAnsi="Times New Roman" w:cs="Times New Roman"/>
              <w:b/>
              <w:sz w:val="24"/>
              <w:szCs w:val="24"/>
            </w:rPr>
          </w:pPr>
          <w:r>
            <w:rPr>
              <w:rFonts w:ascii="Times New Roman" w:hAnsi="Times New Roman" w:cs="Times New Roman"/>
              <w:b/>
              <w:sz w:val="24"/>
              <w:szCs w:val="24"/>
            </w:rPr>
            <w:t>KURUMSAL İLETİŞİM STRATEJİLERİ</w:t>
          </w:r>
        </w:p>
        <w:p w:rsidR="006F5ED4" w:rsidRPr="00CB06F2" w:rsidRDefault="006F5ED4" w:rsidP="006F5ED4">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5408"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1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6F5ED4" w:rsidTr="00B40C4B">
      <w:trPr>
        <w:trHeight w:val="58"/>
      </w:trPr>
      <w:tc>
        <w:tcPr>
          <w:tcW w:w="1702" w:type="dxa"/>
          <w:vMerge/>
        </w:tcPr>
        <w:p w:rsidR="006F5ED4" w:rsidRDefault="006F5ED4" w:rsidP="006F5ED4"/>
      </w:tc>
      <w:tc>
        <w:tcPr>
          <w:tcW w:w="1417" w:type="dxa"/>
          <w:vAlign w:val="center"/>
        </w:tcPr>
        <w:p w:rsidR="006F5ED4" w:rsidRPr="006F4BC6" w:rsidRDefault="006F5ED4" w:rsidP="006F5ED4">
          <w:pPr>
            <w:jc w:val="center"/>
            <w:rPr>
              <w:rFonts w:ascii="Times New Roman" w:hAnsi="Times New Roman" w:cs="Times New Roman"/>
              <w:sz w:val="20"/>
              <w:szCs w:val="20"/>
            </w:rPr>
          </w:pPr>
          <w:r>
            <w:rPr>
              <w:rFonts w:ascii="Times New Roman" w:hAnsi="Times New Roman" w:cs="Times New Roman"/>
              <w:sz w:val="20"/>
              <w:szCs w:val="20"/>
            </w:rPr>
            <w:t>KKU.PR.03</w:t>
          </w:r>
        </w:p>
      </w:tc>
      <w:tc>
        <w:tcPr>
          <w:tcW w:w="1276" w:type="dxa"/>
          <w:vAlign w:val="center"/>
        </w:tcPr>
        <w:p w:rsidR="006F5ED4" w:rsidRPr="006F4BC6" w:rsidRDefault="00C90BA0" w:rsidP="006F5ED4">
          <w:pPr>
            <w:jc w:val="center"/>
            <w:rPr>
              <w:rFonts w:ascii="Times New Roman" w:hAnsi="Times New Roman" w:cs="Times New Roman"/>
              <w:sz w:val="20"/>
              <w:szCs w:val="20"/>
            </w:rPr>
          </w:pPr>
          <w:r>
            <w:rPr>
              <w:rFonts w:ascii="Times New Roman" w:hAnsi="Times New Roman" w:cs="Times New Roman"/>
              <w:sz w:val="20"/>
              <w:szCs w:val="20"/>
            </w:rPr>
            <w:t>17</w:t>
          </w:r>
          <w:r w:rsidR="006F5ED4">
            <w:rPr>
              <w:rFonts w:ascii="Times New Roman" w:hAnsi="Times New Roman" w:cs="Times New Roman"/>
              <w:sz w:val="20"/>
              <w:szCs w:val="20"/>
            </w:rPr>
            <w:t>.</w:t>
          </w:r>
          <w:r>
            <w:rPr>
              <w:rFonts w:ascii="Times New Roman" w:hAnsi="Times New Roman" w:cs="Times New Roman"/>
              <w:sz w:val="20"/>
              <w:szCs w:val="20"/>
            </w:rPr>
            <w:t>12</w:t>
          </w:r>
          <w:r w:rsidR="006F5ED4">
            <w:rPr>
              <w:rFonts w:ascii="Times New Roman" w:hAnsi="Times New Roman" w:cs="Times New Roman"/>
              <w:sz w:val="20"/>
              <w:szCs w:val="20"/>
            </w:rPr>
            <w:t>.2019</w:t>
          </w:r>
        </w:p>
      </w:tc>
      <w:tc>
        <w:tcPr>
          <w:tcW w:w="1418" w:type="dxa"/>
        </w:tcPr>
        <w:p w:rsidR="006F5ED4" w:rsidRPr="006F4BC6" w:rsidRDefault="00AD2DFA" w:rsidP="00AD2DFA">
          <w:pPr>
            <w:jc w:val="center"/>
            <w:rPr>
              <w:rFonts w:ascii="Times New Roman" w:hAnsi="Times New Roman" w:cs="Times New Roman"/>
            </w:rPr>
          </w:pPr>
          <w:r>
            <w:rPr>
              <w:rFonts w:ascii="Times New Roman" w:hAnsi="Times New Roman" w:cs="Times New Roman"/>
            </w:rPr>
            <w:t>15.11.2024</w:t>
          </w:r>
        </w:p>
      </w:tc>
      <w:tc>
        <w:tcPr>
          <w:tcW w:w="1417" w:type="dxa"/>
        </w:tcPr>
        <w:p w:rsidR="006F5ED4" w:rsidRPr="006F4BC6" w:rsidRDefault="00AD2DFA" w:rsidP="00AD2DFA">
          <w:pPr>
            <w:jc w:val="center"/>
            <w:rPr>
              <w:rFonts w:ascii="Times New Roman" w:hAnsi="Times New Roman" w:cs="Times New Roman"/>
            </w:rPr>
          </w:pPr>
          <w:r>
            <w:rPr>
              <w:rFonts w:ascii="Times New Roman" w:hAnsi="Times New Roman" w:cs="Times New Roman"/>
            </w:rPr>
            <w:t>01</w:t>
          </w:r>
        </w:p>
      </w:tc>
      <w:tc>
        <w:tcPr>
          <w:tcW w:w="992" w:type="dxa"/>
          <w:vAlign w:val="center"/>
        </w:tcPr>
        <w:p w:rsidR="006F5ED4" w:rsidRPr="006F4BC6" w:rsidRDefault="006F5ED4" w:rsidP="006F5ED4">
          <w:pPr>
            <w:jc w:val="center"/>
            <w:rPr>
              <w:rFonts w:ascii="Times New Roman" w:hAnsi="Times New Roman" w:cs="Times New Roman"/>
              <w:sz w:val="20"/>
              <w:szCs w:val="20"/>
            </w:rPr>
          </w:pPr>
          <w:r>
            <w:rPr>
              <w:rFonts w:ascii="Times New Roman" w:hAnsi="Times New Roman" w:cs="Times New Roman"/>
              <w:sz w:val="20"/>
              <w:szCs w:val="20"/>
            </w:rPr>
            <w:t>0</w:t>
          </w:r>
          <w:r w:rsidR="004F11EE">
            <w:rPr>
              <w:rFonts w:ascii="Times New Roman" w:hAnsi="Times New Roman" w:cs="Times New Roman"/>
              <w:sz w:val="20"/>
              <w:szCs w:val="20"/>
            </w:rPr>
            <w:t>5</w:t>
          </w:r>
        </w:p>
      </w:tc>
      <w:tc>
        <w:tcPr>
          <w:tcW w:w="1701" w:type="dxa"/>
          <w:vMerge/>
        </w:tcPr>
        <w:p w:rsidR="006F5ED4" w:rsidRDefault="006F5ED4" w:rsidP="006F5ED4"/>
      </w:tc>
    </w:tr>
  </w:tbl>
  <w:p w:rsidR="006F5ED4" w:rsidRDefault="006F5E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80EA2"/>
    <w:multiLevelType w:val="hybridMultilevel"/>
    <w:tmpl w:val="59E0693E"/>
    <w:lvl w:ilvl="0" w:tplc="041F0001">
      <w:start w:val="1"/>
      <w:numFmt w:val="bullet"/>
      <w:lvlText w:val=""/>
      <w:lvlJc w:val="left"/>
      <w:pPr>
        <w:ind w:left="1156" w:hanging="360"/>
      </w:pPr>
      <w:rPr>
        <w:rFonts w:ascii="Symbol" w:hAnsi="Symbol" w:hint="default"/>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1" w15:restartNumberingAfterBreak="0">
    <w:nsid w:val="44152B7A"/>
    <w:multiLevelType w:val="hybridMultilevel"/>
    <w:tmpl w:val="B22E191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5AB178BF"/>
    <w:multiLevelType w:val="hybridMultilevel"/>
    <w:tmpl w:val="19A2E13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79336D9E"/>
    <w:multiLevelType w:val="hybridMultilevel"/>
    <w:tmpl w:val="5C82827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1"/>
    <w:rsid w:val="000C5462"/>
    <w:rsid w:val="000F7928"/>
    <w:rsid w:val="00166520"/>
    <w:rsid w:val="002015B1"/>
    <w:rsid w:val="00263D2D"/>
    <w:rsid w:val="002A54CD"/>
    <w:rsid w:val="003B6181"/>
    <w:rsid w:val="004301FB"/>
    <w:rsid w:val="004A473C"/>
    <w:rsid w:val="004D5D6C"/>
    <w:rsid w:val="004F11EE"/>
    <w:rsid w:val="004F51F7"/>
    <w:rsid w:val="00526583"/>
    <w:rsid w:val="005516FE"/>
    <w:rsid w:val="00573DA0"/>
    <w:rsid w:val="005A266B"/>
    <w:rsid w:val="005B1ED5"/>
    <w:rsid w:val="00634F0E"/>
    <w:rsid w:val="00653BF7"/>
    <w:rsid w:val="00653EBD"/>
    <w:rsid w:val="006F5ED4"/>
    <w:rsid w:val="007424E7"/>
    <w:rsid w:val="00771ECD"/>
    <w:rsid w:val="007A276E"/>
    <w:rsid w:val="007B76B6"/>
    <w:rsid w:val="007D00B8"/>
    <w:rsid w:val="00822C10"/>
    <w:rsid w:val="0086530B"/>
    <w:rsid w:val="008C3958"/>
    <w:rsid w:val="00937F11"/>
    <w:rsid w:val="00957C40"/>
    <w:rsid w:val="009B7665"/>
    <w:rsid w:val="009C4C6F"/>
    <w:rsid w:val="009E03C6"/>
    <w:rsid w:val="00AD2DFA"/>
    <w:rsid w:val="00B95403"/>
    <w:rsid w:val="00BE5DB3"/>
    <w:rsid w:val="00C90BA0"/>
    <w:rsid w:val="00CB69AB"/>
    <w:rsid w:val="00D109D6"/>
    <w:rsid w:val="00D26CCD"/>
    <w:rsid w:val="00D9003B"/>
    <w:rsid w:val="00DC1F8B"/>
    <w:rsid w:val="00DF0F04"/>
    <w:rsid w:val="00E25EF6"/>
    <w:rsid w:val="00E32D37"/>
    <w:rsid w:val="00E915F1"/>
    <w:rsid w:val="00F47544"/>
    <w:rsid w:val="00F544AF"/>
    <w:rsid w:val="00F756D4"/>
    <w:rsid w:val="00FB1916"/>
    <w:rsid w:val="00FE5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D22AC2A-C47E-487E-A578-E6150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D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5DB3"/>
  </w:style>
  <w:style w:type="paragraph" w:styleId="AltBilgi">
    <w:name w:val="footer"/>
    <w:basedOn w:val="Normal"/>
    <w:link w:val="AltBilgiChar"/>
    <w:uiPriority w:val="99"/>
    <w:unhideWhenUsed/>
    <w:rsid w:val="00BE5D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5DB3"/>
  </w:style>
  <w:style w:type="table" w:styleId="TabloKlavuzu">
    <w:name w:val="Table Grid"/>
    <w:basedOn w:val="NormalTablo"/>
    <w:uiPriority w:val="39"/>
    <w:rsid w:val="00BE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424E7"/>
    <w:rPr>
      <w:color w:val="0000FF"/>
      <w:u w:val="single"/>
    </w:rPr>
  </w:style>
  <w:style w:type="table" w:customStyle="1" w:styleId="TabloKlavuzu2">
    <w:name w:val="Tablo Kılavuzu2"/>
    <w:basedOn w:val="NormalTablo"/>
    <w:next w:val="TabloKlavuzu"/>
    <w:uiPriority w:val="39"/>
    <w:rsid w:val="006F5ED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AD2DF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
    <w:name w:val="Tablo Kılavuzu1"/>
    <w:basedOn w:val="NormalTablo"/>
    <w:next w:val="TabloKlavuzu"/>
    <w:uiPriority w:val="39"/>
    <w:rsid w:val="00AD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6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803995">
      <w:bodyDiv w:val="1"/>
      <w:marLeft w:val="0"/>
      <w:marRight w:val="0"/>
      <w:marTop w:val="0"/>
      <w:marBottom w:val="0"/>
      <w:divBdr>
        <w:top w:val="none" w:sz="0" w:space="0" w:color="auto"/>
        <w:left w:val="none" w:sz="0" w:space="0" w:color="auto"/>
        <w:bottom w:val="none" w:sz="0" w:space="0" w:color="auto"/>
        <w:right w:val="none" w:sz="0" w:space="0" w:color="auto"/>
      </w:divBdr>
    </w:div>
    <w:div w:id="17858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2117</Words>
  <Characters>12073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cp:lastPrinted>2025-01-24T08:21:00Z</cp:lastPrinted>
  <dcterms:created xsi:type="dcterms:W3CDTF">2025-01-23T11:40:00Z</dcterms:created>
  <dcterms:modified xsi:type="dcterms:W3CDTF">2025-08-22T13:13:00Z</dcterms:modified>
</cp:coreProperties>
</file>