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54620" w14:textId="77777777" w:rsidR="00F96779" w:rsidRPr="0051215F" w:rsidRDefault="00F96779" w:rsidP="00F96779">
      <w:pPr>
        <w:pStyle w:val="Balk1"/>
        <w:rPr>
          <w:shd w:val="clear" w:color="auto" w:fill="FFFFFF"/>
        </w:rPr>
      </w:pPr>
      <w:r w:rsidRPr="00FE0E05">
        <w:rPr>
          <w:shd w:val="clear" w:color="auto" w:fill="FFFFFF"/>
        </w:rPr>
        <w:t>BİLGİLENDİRME</w:t>
      </w:r>
      <w:r>
        <w:rPr>
          <w:shd w:val="clear" w:color="auto" w:fill="FFFFFF"/>
        </w:rPr>
        <w:t xml:space="preserve"> FORMU</w:t>
      </w:r>
    </w:p>
    <w:p w14:paraId="086038EF" w14:textId="77777777" w:rsidR="00F96779" w:rsidRPr="00637606" w:rsidRDefault="00F96779" w:rsidP="00F96779">
      <w:pPr>
        <w:spacing w:after="0"/>
        <w:ind w:right="849" w:firstLine="360"/>
        <w:rPr>
          <w:rFonts w:cs="Times New Roman"/>
          <w:sz w:val="24"/>
          <w:szCs w:val="24"/>
          <w:shd w:val="clear" w:color="auto" w:fill="FFFFFF"/>
        </w:rPr>
      </w:pPr>
      <w:r w:rsidRPr="00637606">
        <w:rPr>
          <w:rFonts w:cs="Times New Roman"/>
          <w:sz w:val="24"/>
          <w:szCs w:val="24"/>
          <w:shd w:val="clear" w:color="auto" w:fill="FFFFFF"/>
        </w:rPr>
        <w:t xml:space="preserve">Ülkemizde başka bir yasal kalış hakkına (uluslararası koruma, geçici koruma, çalışma izni vb.) sahip olmamanız halinde, Üniversiteye kayıt işlemlerinizin tamamlanması sonrasında ülkemizde yasal kalış süreniz sona ermeden önce Göç İdaresi Başkanlığına ait web sayfası </w:t>
      </w:r>
      <w:r w:rsidRPr="00637606">
        <w:rPr>
          <w:rFonts w:cs="Times New Roman"/>
          <w:b/>
          <w:sz w:val="24"/>
          <w:szCs w:val="24"/>
          <w:shd w:val="clear" w:color="auto" w:fill="FFFFFF"/>
        </w:rPr>
        <w:t>(</w:t>
      </w:r>
      <w:proofErr w:type="gramStart"/>
      <w:r w:rsidRPr="00637606">
        <w:rPr>
          <w:rFonts w:cs="Times New Roman"/>
          <w:b/>
          <w:sz w:val="24"/>
          <w:szCs w:val="24"/>
          <w:shd w:val="clear" w:color="auto" w:fill="FFFFFF"/>
        </w:rPr>
        <w:t>https://e-ikamet .</w:t>
      </w:r>
      <w:proofErr w:type="gramEnd"/>
      <w:r w:rsidRPr="00637606">
        <w:rPr>
          <w:rFonts w:cs="Times New Roman"/>
          <w:b/>
          <w:sz w:val="24"/>
          <w:szCs w:val="24"/>
          <w:shd w:val="clear" w:color="auto" w:fill="FFFFFF"/>
        </w:rPr>
        <w:t>goc.gov.tr)</w:t>
      </w:r>
      <w:r w:rsidRPr="00637606">
        <w:rPr>
          <w:rFonts w:cs="Times New Roman"/>
          <w:sz w:val="24"/>
          <w:szCs w:val="24"/>
          <w:shd w:val="clear" w:color="auto" w:fill="FFFFFF"/>
        </w:rPr>
        <w:t xml:space="preserve"> üzerinden ikamet izni başvurusunda bulunmanız gerekmektedir. </w:t>
      </w:r>
    </w:p>
    <w:p w14:paraId="6E74CD50" w14:textId="77777777" w:rsidR="00F96779" w:rsidRPr="00637606" w:rsidRDefault="00F96779" w:rsidP="00F96779">
      <w:pPr>
        <w:spacing w:after="0"/>
        <w:ind w:right="849" w:firstLine="360"/>
        <w:rPr>
          <w:rFonts w:cs="Times New Roman"/>
          <w:sz w:val="24"/>
          <w:szCs w:val="24"/>
          <w:shd w:val="clear" w:color="auto" w:fill="FFFFFF"/>
        </w:rPr>
      </w:pPr>
      <w:r w:rsidRPr="00637606">
        <w:rPr>
          <w:rFonts w:cs="Times New Roman"/>
          <w:sz w:val="24"/>
          <w:szCs w:val="24"/>
          <w:shd w:val="clear" w:color="auto" w:fill="FFFFFF"/>
        </w:rPr>
        <w:t xml:space="preserve">İkamet izni uzatma başvurularının, </w:t>
      </w:r>
      <w:r w:rsidRPr="00637606">
        <w:rPr>
          <w:rFonts w:eastAsia="Times New Roman" w:cs="Times New Roman"/>
          <w:sz w:val="24"/>
          <w:szCs w:val="24"/>
          <w:lang w:eastAsia="tr-TR"/>
        </w:rPr>
        <w:t>ikamet izni süresinin dolmasına altmış gün kalmasından itibaren ve her koşulda ikamet izni süresi dolmadan önce yapılması gerekmektedir.</w:t>
      </w:r>
    </w:p>
    <w:p w14:paraId="11F56183" w14:textId="77777777" w:rsidR="00F96779" w:rsidRPr="00637606" w:rsidRDefault="00F96779" w:rsidP="00F96779">
      <w:pPr>
        <w:spacing w:after="0"/>
        <w:ind w:right="849" w:firstLine="360"/>
        <w:rPr>
          <w:rFonts w:cs="Times New Roman"/>
          <w:sz w:val="24"/>
          <w:szCs w:val="24"/>
          <w:shd w:val="clear" w:color="auto" w:fill="FFFFFF"/>
        </w:rPr>
      </w:pPr>
      <w:r w:rsidRPr="00637606">
        <w:rPr>
          <w:rFonts w:cs="Times New Roman"/>
          <w:sz w:val="24"/>
          <w:szCs w:val="24"/>
          <w:shd w:val="clear" w:color="auto" w:fill="FFFFFF"/>
        </w:rPr>
        <w:t>Ülkemizde yasal kalış süreniz içerisinde ikamet izni başvurusu yapmamanız haline ülkemizden çıkış yapmanız gerekebilir; ülkemizden sınır dışı edilme, hakkınızda ülkemize giriş yasağı konulması ve öğrenime devam edememe durumları ile karşılaşabilirsiniz.</w:t>
      </w:r>
    </w:p>
    <w:p w14:paraId="0DAAA45A" w14:textId="77777777" w:rsidR="00F96779" w:rsidRPr="00637606" w:rsidRDefault="00F96779" w:rsidP="00F96779">
      <w:pPr>
        <w:spacing w:after="0"/>
        <w:ind w:right="849" w:firstLine="360"/>
        <w:rPr>
          <w:rFonts w:cs="Times New Roman"/>
          <w:sz w:val="24"/>
          <w:szCs w:val="24"/>
          <w:shd w:val="clear" w:color="auto" w:fill="FFFFFF"/>
        </w:rPr>
      </w:pPr>
      <w:r w:rsidRPr="00637606">
        <w:rPr>
          <w:rFonts w:cs="Times New Roman"/>
          <w:sz w:val="24"/>
          <w:szCs w:val="24"/>
          <w:shd w:val="clear" w:color="auto" w:fill="FFFFFF"/>
        </w:rPr>
        <w:t>İkamet izni işlemleri ile ilgili danışmanlık hizmeti veren hiçbir gerçek veya tüzel kişi ile bağlantımız bulunmamakta olup ikamet izni başvuruları ücretsiz olarak yapılabilmektedir. İkamet izni başvurusuna ilişkin sorun yaşanması halinde Yabancılar İletişim Merkezine (YİMER) ait “</w:t>
      </w:r>
      <w:r w:rsidRPr="00637606">
        <w:rPr>
          <w:rFonts w:cs="Times New Roman"/>
          <w:b/>
          <w:sz w:val="24"/>
          <w:szCs w:val="24"/>
          <w:shd w:val="clear" w:color="auto" w:fill="FFFFFF"/>
        </w:rPr>
        <w:t>157</w:t>
      </w:r>
      <w:r w:rsidRPr="00637606">
        <w:rPr>
          <w:rFonts w:cs="Times New Roman"/>
          <w:sz w:val="24"/>
          <w:szCs w:val="24"/>
          <w:shd w:val="clear" w:color="auto" w:fill="FFFFFF"/>
        </w:rPr>
        <w:t>” numaralı danışman hattından bilgi alınabilmektedir.</w:t>
      </w:r>
    </w:p>
    <w:p w14:paraId="666FC84A" w14:textId="0C81F953" w:rsidR="00F96779" w:rsidRPr="00637606" w:rsidRDefault="00F96779" w:rsidP="00F96779">
      <w:pPr>
        <w:spacing w:after="0"/>
        <w:ind w:right="849" w:firstLine="360"/>
        <w:rPr>
          <w:rFonts w:cs="Times New Roman"/>
          <w:sz w:val="24"/>
          <w:szCs w:val="24"/>
          <w:shd w:val="clear" w:color="auto" w:fill="FFFFFF"/>
        </w:rPr>
      </w:pPr>
      <w:r w:rsidRPr="00637606">
        <w:rPr>
          <w:rFonts w:cs="Times New Roman"/>
          <w:sz w:val="24"/>
          <w:szCs w:val="24"/>
          <w:shd w:val="clear" w:color="auto" w:fill="FFFFFF"/>
        </w:rPr>
        <w:t xml:space="preserve">İkamet izni başvuru tarihini takip </w:t>
      </w:r>
      <w:r w:rsidRPr="00FB2862">
        <w:rPr>
          <w:rFonts w:cs="Times New Roman"/>
          <w:sz w:val="24"/>
          <w:szCs w:val="24"/>
          <w:shd w:val="clear" w:color="auto" w:fill="FFFFFF"/>
        </w:rPr>
        <w:t xml:space="preserve">eden 3 gün </w:t>
      </w:r>
      <w:r w:rsidRPr="00637606">
        <w:rPr>
          <w:rFonts w:cs="Times New Roman"/>
          <w:sz w:val="24"/>
          <w:szCs w:val="24"/>
          <w:shd w:val="clear" w:color="auto" w:fill="FFFFFF"/>
        </w:rPr>
        <w:t xml:space="preserve">içerisinde başvurunuza ilişkin bilgi ve belgeleri </w:t>
      </w:r>
      <w:proofErr w:type="spellStart"/>
      <w:r w:rsidR="00FB2862">
        <w:rPr>
          <w:rFonts w:cs="Times New Roman"/>
          <w:sz w:val="24"/>
          <w:szCs w:val="24"/>
          <w:shd w:val="clear" w:color="auto" w:fill="FFFFFF"/>
        </w:rPr>
        <w:t>önlisans</w:t>
      </w:r>
      <w:proofErr w:type="spellEnd"/>
      <w:r w:rsidR="00FB2862">
        <w:rPr>
          <w:rFonts w:cs="Times New Roman"/>
          <w:sz w:val="24"/>
          <w:szCs w:val="24"/>
          <w:shd w:val="clear" w:color="auto" w:fill="FFFFFF"/>
        </w:rPr>
        <w:t xml:space="preserve"> ve lisans öğrencisi iseniz Yurt dışı Öğrenci Koordinatörlüğüne. Lisansüstü öğrenim gören öğrenci iseniz ilgili Enstitülere ve Erasmus öğrencisi iseniz Uluslararası İlişkiler Koordinatörlüğüne giderek</w:t>
      </w:r>
      <w:r w:rsidRPr="00637606">
        <w:rPr>
          <w:rFonts w:cs="Times New Roman"/>
          <w:sz w:val="24"/>
          <w:szCs w:val="24"/>
          <w:shd w:val="clear" w:color="auto" w:fill="FFFFFF"/>
        </w:rPr>
        <w:t xml:space="preserve"> teslim etmeniz gerekmektedir. Teslim sıranızda belgelerinizde eksiklik bulunması halinde üniversite tarafından teslim alınmayacaktır.</w:t>
      </w:r>
      <w:bookmarkStart w:id="0" w:name="_GoBack"/>
      <w:bookmarkEnd w:id="0"/>
    </w:p>
    <w:p w14:paraId="6963B68B" w14:textId="77777777" w:rsidR="00F96779" w:rsidRPr="00637606" w:rsidRDefault="00F96779" w:rsidP="00F96779">
      <w:pPr>
        <w:spacing w:after="0"/>
        <w:ind w:right="849" w:firstLine="360"/>
        <w:rPr>
          <w:rFonts w:cs="Times New Roman"/>
          <w:sz w:val="24"/>
          <w:szCs w:val="24"/>
          <w:shd w:val="clear" w:color="auto" w:fill="FFFFFF"/>
        </w:rPr>
      </w:pPr>
      <w:r w:rsidRPr="00637606">
        <w:rPr>
          <w:rFonts w:cs="Times New Roman"/>
          <w:sz w:val="24"/>
          <w:szCs w:val="24"/>
        </w:rPr>
        <w:t>Üniversiteye teslim edeceğiniz belgeler üniversite tarafından İl Göç İdaresi Müdürlüğüne teslim edilecektir. İl Göç İdaresi Müdürlüğü değerlendirme aşamasında ihtiyaç duyması halinde sizinle iletişime geçerek ek bilgi ve belge talep edebilir. Bu sebeple bildirmiş olduğunuz iletişim bilgilerinin size ait olması oldukça önemlidir. Ayrıca bu süre zarfında Üniversitenin ya da İl Göç İdaresi Müdürlüğünün personeli dışında herhangi bir kişi ya da kuruma itibar etmemeniz işlemlerin sağlıklı yürütülebilmesi açısından oldukça önemlidir.</w:t>
      </w:r>
    </w:p>
    <w:p w14:paraId="315ECF69" w14:textId="77777777" w:rsidR="00F96779" w:rsidRPr="00637606" w:rsidRDefault="00F96779" w:rsidP="00F96779">
      <w:pPr>
        <w:spacing w:after="0"/>
        <w:ind w:right="849" w:firstLine="360"/>
        <w:rPr>
          <w:rFonts w:cs="Times New Roman"/>
          <w:sz w:val="24"/>
          <w:szCs w:val="24"/>
          <w:shd w:val="clear" w:color="auto" w:fill="FFFFFF"/>
        </w:rPr>
      </w:pPr>
      <w:r w:rsidRPr="00637606">
        <w:rPr>
          <w:rFonts w:cs="Times New Roman"/>
          <w:sz w:val="24"/>
          <w:szCs w:val="24"/>
          <w:shd w:val="clear" w:color="auto" w:fill="FFFFFF"/>
        </w:rPr>
        <w:t xml:space="preserve">Yabancı kimlik numarası, ikamet izni başvurunuzun onaylanması sonrasında sistem tarafından oluşturulmakta olup </w:t>
      </w:r>
      <w:r w:rsidRPr="00637606">
        <w:rPr>
          <w:rFonts w:cs="Times New Roman"/>
          <w:b/>
          <w:sz w:val="24"/>
          <w:szCs w:val="24"/>
          <w:shd w:val="clear" w:color="auto" w:fill="FFFFFF"/>
        </w:rPr>
        <w:t>https://tckimlik.nvi.gov.tr</w:t>
      </w:r>
      <w:r w:rsidRPr="00637606">
        <w:rPr>
          <w:rFonts w:cs="Times New Roman"/>
          <w:sz w:val="24"/>
          <w:szCs w:val="24"/>
          <w:shd w:val="clear" w:color="auto" w:fill="FFFFFF"/>
        </w:rPr>
        <w:t xml:space="preserve"> adresinden sorgulama yapılabilmektedir.</w:t>
      </w:r>
    </w:p>
    <w:p w14:paraId="1D47AB9D" w14:textId="77777777" w:rsidR="00F96779" w:rsidRPr="00637606" w:rsidRDefault="00F96779" w:rsidP="00F96779">
      <w:pPr>
        <w:spacing w:after="0"/>
        <w:ind w:right="849" w:firstLine="360"/>
        <w:rPr>
          <w:rFonts w:cs="Times New Roman"/>
          <w:sz w:val="24"/>
          <w:szCs w:val="24"/>
          <w:shd w:val="clear" w:color="auto" w:fill="FFFFFF"/>
        </w:rPr>
      </w:pPr>
      <w:r w:rsidRPr="00637606">
        <w:rPr>
          <w:rFonts w:cs="Times New Roman"/>
          <w:sz w:val="24"/>
          <w:szCs w:val="24"/>
          <w:shd w:val="clear" w:color="auto" w:fill="FFFFFF"/>
        </w:rPr>
        <w:t xml:space="preserve">İkamet izni kartınızı teslim alana kadar pasaport ve ikamet izni müracaat belgenizi birlikte taşımanız gerekmektedir. İkamet izni onaylanması sonrasında </w:t>
      </w:r>
      <w:proofErr w:type="gramStart"/>
      <w:r w:rsidRPr="00637606">
        <w:rPr>
          <w:rFonts w:cs="Times New Roman"/>
          <w:sz w:val="24"/>
          <w:szCs w:val="24"/>
          <w:shd w:val="clear" w:color="auto" w:fill="FFFFFF"/>
        </w:rPr>
        <w:t>https://e-ikamet .</w:t>
      </w:r>
      <w:proofErr w:type="gramEnd"/>
      <w:r w:rsidRPr="00637606">
        <w:rPr>
          <w:rFonts w:cs="Times New Roman"/>
          <w:sz w:val="24"/>
          <w:szCs w:val="24"/>
          <w:shd w:val="clear" w:color="auto" w:fill="FFFFFF"/>
        </w:rPr>
        <w:t xml:space="preserve">goc.gov.tr adresinden </w:t>
      </w:r>
      <w:r w:rsidRPr="00637606">
        <w:rPr>
          <w:rFonts w:cs="Times New Roman"/>
          <w:b/>
          <w:sz w:val="24"/>
          <w:szCs w:val="24"/>
          <w:shd w:val="clear" w:color="auto" w:fill="FFFFFF"/>
        </w:rPr>
        <w:t>(“Başvurumun sonucunu görmek istiyorum</w:t>
      </w:r>
      <w:r w:rsidRPr="00637606">
        <w:rPr>
          <w:rFonts w:cs="Times New Roman"/>
          <w:sz w:val="24"/>
          <w:szCs w:val="24"/>
          <w:shd w:val="clear" w:color="auto" w:fill="FFFFFF"/>
        </w:rPr>
        <w:t>”) ikamet izni müracaat belgenizi alabilirsiniz.</w:t>
      </w:r>
    </w:p>
    <w:p w14:paraId="618F6FEA" w14:textId="77777777" w:rsidR="00F96779" w:rsidRPr="00637606" w:rsidRDefault="00F96779" w:rsidP="00F96779">
      <w:pPr>
        <w:spacing w:after="0"/>
        <w:ind w:right="849" w:firstLine="360"/>
        <w:rPr>
          <w:rFonts w:cs="Times New Roman"/>
          <w:sz w:val="24"/>
          <w:szCs w:val="24"/>
          <w:shd w:val="clear" w:color="auto" w:fill="FFFFFF"/>
        </w:rPr>
      </w:pPr>
      <w:r w:rsidRPr="00637606">
        <w:rPr>
          <w:rFonts w:cs="Times New Roman"/>
          <w:sz w:val="24"/>
          <w:szCs w:val="24"/>
          <w:shd w:val="clear" w:color="auto" w:fill="FFFFFF"/>
        </w:rPr>
        <w:t>İlk kez ikamet izni almanız halinde, yabancı kimlik numarasını içeren ikamet izni müracaat belgenizi en yakın sürede Öğrenci İşleri ibraz etmeniz gerekmektedir.</w:t>
      </w:r>
    </w:p>
    <w:p w14:paraId="56C54198" w14:textId="77777777" w:rsidR="00F96779" w:rsidRPr="00637606" w:rsidRDefault="00F96779" w:rsidP="00F96779">
      <w:pPr>
        <w:spacing w:after="0"/>
        <w:ind w:right="849" w:firstLine="360"/>
        <w:rPr>
          <w:rFonts w:cs="Times New Roman"/>
          <w:sz w:val="24"/>
          <w:szCs w:val="24"/>
          <w:shd w:val="clear" w:color="auto" w:fill="FFFFFF"/>
        </w:rPr>
      </w:pPr>
      <w:r w:rsidRPr="00637606">
        <w:rPr>
          <w:rFonts w:cs="Times New Roman"/>
          <w:sz w:val="24"/>
          <w:szCs w:val="24"/>
          <w:shd w:val="clear" w:color="auto" w:fill="FFFFFF"/>
        </w:rPr>
        <w:t xml:space="preserve">İkamet izni kartının teslimat süreci PTT tarafından yürütülmekte olup </w:t>
      </w:r>
      <w:r w:rsidRPr="00637606">
        <w:rPr>
          <w:rFonts w:cs="Times New Roman"/>
          <w:b/>
          <w:sz w:val="24"/>
          <w:szCs w:val="24"/>
          <w:shd w:val="clear" w:color="auto" w:fill="FFFFFF"/>
        </w:rPr>
        <w:t>https://gonderitakip.ptt.gov.tr</w:t>
      </w:r>
      <w:r w:rsidRPr="00637606">
        <w:rPr>
          <w:rFonts w:cs="Times New Roman"/>
          <w:sz w:val="24"/>
          <w:szCs w:val="24"/>
          <w:shd w:val="clear" w:color="auto" w:fill="FFFFFF"/>
        </w:rPr>
        <w:t xml:space="preserve"> adresinden barkod numarası kullanılarak takip edilebilmektedir.  İkamet izninizin adresinize teslimi için dağıtıma çıktığında ibraz </w:t>
      </w:r>
      <w:r w:rsidRPr="00637606">
        <w:rPr>
          <w:rFonts w:cs="Times New Roman"/>
          <w:sz w:val="24"/>
          <w:szCs w:val="24"/>
          <w:shd w:val="clear" w:color="auto" w:fill="FFFFFF"/>
        </w:rPr>
        <w:lastRenderedPageBreak/>
        <w:t xml:space="preserve">etmiş olduğunuz telefon numarasına bilgilendirme amaçlı kısa mesaj (SMS) gönderilecektir. </w:t>
      </w:r>
    </w:p>
    <w:p w14:paraId="68723909" w14:textId="07D949B9" w:rsidR="00F96779" w:rsidRPr="00B31BB8" w:rsidRDefault="00F96779" w:rsidP="00F96779">
      <w:pPr>
        <w:spacing w:after="0"/>
        <w:ind w:right="849" w:firstLine="360"/>
        <w:rPr>
          <w:rFonts w:cs="Times New Roman"/>
          <w:sz w:val="24"/>
          <w:szCs w:val="24"/>
          <w:shd w:val="clear" w:color="auto" w:fill="FFFFFF"/>
        </w:rPr>
      </w:pPr>
      <w:r w:rsidRPr="00B31BB8">
        <w:rPr>
          <w:rFonts w:cs="Times New Roman"/>
          <w:sz w:val="24"/>
          <w:szCs w:val="24"/>
          <w:shd w:val="clear" w:color="auto" w:fill="FFFFFF"/>
        </w:rPr>
        <w:t xml:space="preserve">Üniversiteye ilk kayıt tarihinden itibaren 3 ay içerisinde sosyal güvenlik il müdürlüğü/sosyal güvenlik merkezine talep dilekçesi ve kayıt tarihini gösterir öğrenci belgesi ile birlikte genel sağlık sigortası (GSS) kapsamında alınmak üzere başvuruda bulunabilirsiniz. </w:t>
      </w:r>
    </w:p>
    <w:p w14:paraId="0102FFCA" w14:textId="77777777" w:rsidR="00F96779" w:rsidRPr="00637606" w:rsidRDefault="00F96779" w:rsidP="00F96779">
      <w:pPr>
        <w:spacing w:after="0"/>
        <w:ind w:right="849" w:firstLine="360"/>
        <w:rPr>
          <w:rFonts w:cs="Times New Roman"/>
          <w:sz w:val="24"/>
          <w:szCs w:val="24"/>
          <w:shd w:val="clear" w:color="auto" w:fill="FFFFFF"/>
        </w:rPr>
      </w:pPr>
      <w:r w:rsidRPr="00B31BB8">
        <w:rPr>
          <w:rFonts w:cs="Times New Roman"/>
          <w:sz w:val="24"/>
          <w:szCs w:val="24"/>
          <w:shd w:val="clear" w:color="auto" w:fill="FFFFFF"/>
        </w:rPr>
        <w:t xml:space="preserve">Genel sağlık sigortası (GSS) kapsamında bulunmamız veya GSS başvuru yapmamanız halinde talep edilen ikamet izni süresini kapsayan özel sağlık sigortası yaptırmanız gerekmektedir. Özel sağlık sigortası yaptırılması sonrasında GSS kapsamına dahil olmanız halinde, GSS kapsamında olduğunuza dair belgeyi </w:t>
      </w:r>
      <w:r w:rsidRPr="00B31BB8">
        <w:rPr>
          <w:sz w:val="24"/>
          <w:szCs w:val="24"/>
        </w:rPr>
        <w:t>ilgili sigorta şirketine ibraz ederek özel sağlık sigortanızın sonlandırılmasını talep edebilirsiniz.</w:t>
      </w:r>
    </w:p>
    <w:p w14:paraId="1E482C50" w14:textId="77777777" w:rsidR="00F96779" w:rsidRPr="00637606" w:rsidRDefault="00F96779" w:rsidP="00F96779">
      <w:pPr>
        <w:spacing w:after="0"/>
        <w:ind w:right="849" w:firstLine="360"/>
        <w:rPr>
          <w:sz w:val="24"/>
          <w:szCs w:val="24"/>
        </w:rPr>
      </w:pPr>
      <w:r w:rsidRPr="00637606">
        <w:rPr>
          <w:sz w:val="24"/>
          <w:szCs w:val="24"/>
        </w:rPr>
        <w:t xml:space="preserve">İkamet izni başvurusunda beyan ettiğiniz adreste kira kontratı ile kalmanız halinde, adrese ilişkin en az bir faturanın (henüz fatura düzenlenmemiş olması halinde güncel abonelik sözleşmesi) ikamet izni başvuru belgeleri ile birlikte teslim edilmelidir. Kira kontratı ile kalınan adresteki su, elektrik, doğalgaz vb. aboneliklerinin yenilenmesi (kendi adınıza olmalı) gerekmekte olup başkası adına düzenlenen aboneliklerin kullanımı halinde usulsüz kullanım gerekçesiyle para cezası ile karşılaşabilirsiniz. Abonelik işlemlerine ilişkin olarak </w:t>
      </w:r>
      <w:hyperlink r:id="rId4" w:history="1">
        <w:r w:rsidRPr="00637606">
          <w:rPr>
            <w:rStyle w:val="Kpr"/>
            <w:b/>
            <w:sz w:val="24"/>
            <w:szCs w:val="24"/>
          </w:rPr>
          <w:t>https://www.deski.gov.tr/</w:t>
        </w:r>
      </w:hyperlink>
      <w:r w:rsidRPr="00637606">
        <w:rPr>
          <w:sz w:val="24"/>
          <w:szCs w:val="24"/>
        </w:rPr>
        <w:t xml:space="preserve">, https://www.admelektrik.com.tr/ ve </w:t>
      </w:r>
      <w:hyperlink r:id="rId5" w:history="1">
        <w:r w:rsidRPr="00637606">
          <w:rPr>
            <w:rStyle w:val="Kpr"/>
            <w:b/>
            <w:sz w:val="24"/>
            <w:szCs w:val="24"/>
          </w:rPr>
          <w:t>https://www.enerya.com.tr/</w:t>
        </w:r>
      </w:hyperlink>
      <w:r w:rsidRPr="00637606">
        <w:rPr>
          <w:sz w:val="24"/>
          <w:szCs w:val="24"/>
        </w:rPr>
        <w:t xml:space="preserve"> adreslerinden bilgi alabilirsiniz.</w:t>
      </w:r>
    </w:p>
    <w:p w14:paraId="51D8AFD6" w14:textId="77777777" w:rsidR="00F96779" w:rsidRPr="00637606" w:rsidRDefault="00F96779" w:rsidP="00F96779">
      <w:pPr>
        <w:spacing w:after="0"/>
        <w:ind w:right="849" w:firstLine="360"/>
        <w:rPr>
          <w:sz w:val="24"/>
          <w:szCs w:val="24"/>
        </w:rPr>
      </w:pPr>
      <w:r w:rsidRPr="00637606">
        <w:rPr>
          <w:sz w:val="24"/>
          <w:szCs w:val="24"/>
        </w:rPr>
        <w:t xml:space="preserve">Öğrenim durumunuza ilişkin değişiklik yapmanız halinde bu değişikliği izleyen </w:t>
      </w:r>
      <w:proofErr w:type="gramStart"/>
      <w:r w:rsidRPr="00637606">
        <w:rPr>
          <w:sz w:val="24"/>
          <w:szCs w:val="24"/>
        </w:rPr>
        <w:t>20  gün</w:t>
      </w:r>
      <w:proofErr w:type="gramEnd"/>
      <w:r w:rsidRPr="00637606">
        <w:rPr>
          <w:sz w:val="24"/>
          <w:szCs w:val="24"/>
        </w:rPr>
        <w:t xml:space="preserve"> içinde İl Göç İdaresi Müdürlüğüne bildirimde bulunmanız gerekmektedir. Farklı şehirde öğrenime devam edecek olmanız halinde en kısa sürede üniversitenizin bulunduğu ildeki il göç idaresi müdürlüğüne başvuruda bulunmanız gerekmektedir.</w:t>
      </w:r>
    </w:p>
    <w:p w14:paraId="00DE761E" w14:textId="77777777" w:rsidR="00F96779" w:rsidRPr="00637606" w:rsidRDefault="00F96779" w:rsidP="00F96779">
      <w:pPr>
        <w:spacing w:after="0"/>
        <w:ind w:right="849" w:firstLine="360"/>
        <w:rPr>
          <w:sz w:val="24"/>
          <w:szCs w:val="24"/>
        </w:rPr>
      </w:pPr>
      <w:r w:rsidRPr="00637606">
        <w:rPr>
          <w:sz w:val="24"/>
          <w:szCs w:val="24"/>
        </w:rPr>
        <w:t xml:space="preserve">Adres ve kişisel bilgilerinizde (pasaport değişikliği, medeni hal vb.) değişiklik olması halinde bu değişikliği 20 gün içerisinde kayıtlı olduğunuz İl Göç İdaresi Müdürlüğüne bildirmeniz gerekmektedir. </w:t>
      </w:r>
    </w:p>
    <w:p w14:paraId="71661A69" w14:textId="77777777" w:rsidR="00F96779" w:rsidRPr="00637606" w:rsidRDefault="00F96779" w:rsidP="00F96779">
      <w:pPr>
        <w:spacing w:after="0"/>
        <w:ind w:right="849" w:firstLine="360"/>
        <w:rPr>
          <w:sz w:val="24"/>
          <w:szCs w:val="24"/>
        </w:rPr>
      </w:pPr>
      <w:r w:rsidRPr="00637606">
        <w:rPr>
          <w:sz w:val="24"/>
          <w:szCs w:val="24"/>
        </w:rPr>
        <w:t>Ülkemizde bulunduğunuz sürede çalışmak istemeniz halinde çalışma izni almanız gerekmekte olup çalışma izni hakkında 170 numaralı iletişim hattından bilgi alabilirsiniz.</w:t>
      </w:r>
    </w:p>
    <w:p w14:paraId="75103337" w14:textId="77777777" w:rsidR="00F96779" w:rsidRPr="00637606" w:rsidRDefault="00F96779" w:rsidP="00F96779">
      <w:pPr>
        <w:spacing w:after="0"/>
        <w:ind w:right="849" w:firstLine="360"/>
        <w:rPr>
          <w:sz w:val="24"/>
          <w:szCs w:val="24"/>
        </w:rPr>
      </w:pPr>
      <w:r w:rsidRPr="00637606">
        <w:rPr>
          <w:sz w:val="24"/>
          <w:szCs w:val="24"/>
        </w:rPr>
        <w:t>Devlet kurumlarının sunduğu hizmetlere hızlı bir şekilde ulaşılmasını sağlayan e-Devlet sistemine giriş yapabilmeniz için PTT merkezine başvuru yaparak şifre edinmeniz gerekmektedir. Şifre temini için yasal kalışınıza ilişkin belge (ikamet/çalışma izni vb.) ve pasaport ibraz etmeniz gerekmektedir.</w:t>
      </w:r>
    </w:p>
    <w:p w14:paraId="0989C124" w14:textId="77777777" w:rsidR="00F96779" w:rsidRPr="00637606" w:rsidRDefault="00F96779" w:rsidP="00F96779">
      <w:pPr>
        <w:spacing w:after="0"/>
        <w:ind w:right="849" w:firstLine="360"/>
        <w:rPr>
          <w:sz w:val="24"/>
          <w:szCs w:val="24"/>
        </w:rPr>
      </w:pPr>
      <w:r w:rsidRPr="00637606">
        <w:rPr>
          <w:sz w:val="24"/>
          <w:szCs w:val="24"/>
        </w:rPr>
        <w:t xml:space="preserve">İkamet izniniz, aile üyeleri ve diğer yakınlarınıza ikamet izni alma konusunda doğrudan bir hak sağlamaz, ikamet izni talep etmeleri halinde genel hükümler kapsamında işlem yapılır. </w:t>
      </w:r>
    </w:p>
    <w:p w14:paraId="04C334CF" w14:textId="77777777" w:rsidR="00F96779" w:rsidRPr="00637606" w:rsidRDefault="00F96779" w:rsidP="00F96779">
      <w:pPr>
        <w:spacing w:after="0"/>
        <w:ind w:right="849" w:firstLine="360"/>
        <w:rPr>
          <w:rFonts w:cs="Times New Roman"/>
          <w:sz w:val="24"/>
          <w:szCs w:val="24"/>
          <w:shd w:val="clear" w:color="auto" w:fill="FFFFFF"/>
        </w:rPr>
      </w:pPr>
      <w:r w:rsidRPr="00637606">
        <w:rPr>
          <w:rFonts w:cs="Times New Roman"/>
          <w:sz w:val="24"/>
          <w:szCs w:val="24"/>
          <w:shd w:val="clear" w:color="auto" w:fill="FFFFFF"/>
        </w:rPr>
        <w:t>Ülkemizdeki yasal kalış statünüz ile hak ve hükümlükleriniz hakkında 6458 sayılı Yabancılar ve Uluslararası Koruma Kanunu ile Yabancılar ve Uluslararası Koruma Kanunun Uygulanmasına İlişkin Yönetmelik’ten bilgi edinebilirsiniz.</w:t>
      </w:r>
    </w:p>
    <w:p w14:paraId="535019BA" w14:textId="4FCD9B8D" w:rsidR="00AF0E41" w:rsidRDefault="00F96779" w:rsidP="00B31BB8">
      <w:pPr>
        <w:ind w:firstLine="360"/>
      </w:pPr>
      <w:r w:rsidRPr="00637606">
        <w:rPr>
          <w:rFonts w:cs="Times New Roman"/>
          <w:sz w:val="24"/>
          <w:szCs w:val="24"/>
          <w:shd w:val="clear" w:color="auto" w:fill="FFFFFF"/>
        </w:rPr>
        <w:t>Ülkemizde kaldığınız süre içerisinde ihtiyaç duyabileceğiniz temel bilgilere “</w:t>
      </w:r>
      <w:hyperlink r:id="rId6" w:history="1">
        <w:r w:rsidRPr="00637606">
          <w:rPr>
            <w:rStyle w:val="Kpr"/>
            <w:rFonts w:cs="Times New Roman"/>
            <w:sz w:val="24"/>
            <w:szCs w:val="24"/>
            <w:shd w:val="clear" w:color="auto" w:fill="FFFFFF"/>
          </w:rPr>
          <w:t>https://www.goc.gov.tr/brosurler</w:t>
        </w:r>
      </w:hyperlink>
      <w:r w:rsidRPr="00637606">
        <w:rPr>
          <w:rStyle w:val="Kpr"/>
          <w:rFonts w:cs="Times New Roman"/>
          <w:sz w:val="24"/>
          <w:szCs w:val="24"/>
          <w:shd w:val="clear" w:color="auto" w:fill="FFFFFF"/>
        </w:rPr>
        <w:t xml:space="preserve">”  , </w:t>
      </w:r>
      <w:hyperlink r:id="rId7" w:history="1">
        <w:r w:rsidRPr="00637606">
          <w:rPr>
            <w:rStyle w:val="Kpr"/>
            <w:rFonts w:cs="Times New Roman"/>
            <w:sz w:val="24"/>
            <w:szCs w:val="24"/>
            <w:shd w:val="clear" w:color="auto" w:fill="FFFFFF"/>
          </w:rPr>
          <w:t>https://www.goc.gov.tr/turkiyede-yasam-rehberi-</w:t>
        </w:r>
      </w:hyperlink>
      <w:r w:rsidRPr="00637606">
        <w:rPr>
          <w:rFonts w:cs="Times New Roman"/>
          <w:sz w:val="24"/>
          <w:szCs w:val="24"/>
          <w:shd w:val="clear" w:color="auto" w:fill="FFFFFF"/>
        </w:rPr>
        <w:t xml:space="preserve"> ve </w:t>
      </w:r>
      <w:hyperlink r:id="rId8" w:history="1">
        <w:r w:rsidRPr="00637606">
          <w:rPr>
            <w:rStyle w:val="Kpr"/>
            <w:rFonts w:cs="Times New Roman"/>
            <w:sz w:val="24"/>
            <w:szCs w:val="24"/>
            <w:shd w:val="clear" w:color="auto" w:fill="FFFFFF"/>
          </w:rPr>
          <w:t>https://www.goc.gov.tr/ikamet-sss</w:t>
        </w:r>
      </w:hyperlink>
      <w:r w:rsidRPr="00637606">
        <w:rPr>
          <w:rFonts w:cs="Times New Roman"/>
          <w:sz w:val="24"/>
          <w:szCs w:val="24"/>
          <w:shd w:val="clear" w:color="auto" w:fill="FFFFFF"/>
        </w:rPr>
        <w:t xml:space="preserve"> </w:t>
      </w:r>
      <w:r w:rsidRPr="00637606">
        <w:rPr>
          <w:sz w:val="24"/>
          <w:szCs w:val="24"/>
        </w:rPr>
        <w:t>adreslerinden ulaşabilirsiniz.</w:t>
      </w:r>
    </w:p>
    <w:sectPr w:rsidR="00AF0E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B0"/>
    <w:rsid w:val="005D5B66"/>
    <w:rsid w:val="00AF0E41"/>
    <w:rsid w:val="00B31BB8"/>
    <w:rsid w:val="00F738B0"/>
    <w:rsid w:val="00F96779"/>
    <w:rsid w:val="00FB28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1BB5"/>
  <w15:chartTrackingRefBased/>
  <w15:docId w15:val="{8F4D47B3-9A96-4318-9FF5-969CC7ED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779"/>
    <w:pPr>
      <w:spacing w:after="200" w:line="276" w:lineRule="auto"/>
      <w:jc w:val="both"/>
    </w:pPr>
    <w:rPr>
      <w:rFonts w:ascii="Times New Roman" w:hAnsi="Times New Roman"/>
      <w:kern w:val="0"/>
      <w14:ligatures w14:val="none"/>
    </w:rPr>
  </w:style>
  <w:style w:type="paragraph" w:styleId="Balk1">
    <w:name w:val="heading 1"/>
    <w:basedOn w:val="Normal"/>
    <w:next w:val="Normal"/>
    <w:link w:val="Balk1Char"/>
    <w:autoRedefine/>
    <w:uiPriority w:val="9"/>
    <w:qFormat/>
    <w:rsid w:val="00F96779"/>
    <w:pPr>
      <w:keepNext/>
      <w:keepLines/>
      <w:spacing w:before="120" w:after="120" w:line="240" w:lineRule="auto"/>
      <w:jc w:val="center"/>
      <w:outlineLvl w:val="0"/>
    </w:pPr>
    <w:rPr>
      <w:rFonts w:eastAsiaTheme="majorEastAsia" w:cstheme="majorBidi"/>
      <w:color w:val="2F5496" w:themeColor="accent1" w:themeShade="BF"/>
      <w:sz w:val="28"/>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96779"/>
    <w:rPr>
      <w:rFonts w:ascii="Times New Roman" w:eastAsiaTheme="majorEastAsia" w:hAnsi="Times New Roman" w:cstheme="majorBidi"/>
      <w:color w:val="2F5496" w:themeColor="accent1" w:themeShade="BF"/>
      <w:kern w:val="0"/>
      <w:sz w:val="28"/>
      <w:szCs w:val="32"/>
      <w14:ligatures w14:val="none"/>
    </w:rPr>
  </w:style>
  <w:style w:type="character" w:styleId="Kpr">
    <w:name w:val="Hyperlink"/>
    <w:basedOn w:val="VarsaylanParagrafYazTipi"/>
    <w:uiPriority w:val="99"/>
    <w:unhideWhenUsed/>
    <w:rsid w:val="00F967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c.gov.tr/ikamet-sss" TargetMode="External"/><Relationship Id="rId3" Type="http://schemas.openxmlformats.org/officeDocument/2006/relationships/webSettings" Target="webSettings.xml"/><Relationship Id="rId7" Type="http://schemas.openxmlformats.org/officeDocument/2006/relationships/hyperlink" Target="https://www.goc.gov.tr/turkiyede-yasam-rehber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c.gov.tr/brosurler" TargetMode="External"/><Relationship Id="rId5" Type="http://schemas.openxmlformats.org/officeDocument/2006/relationships/hyperlink" Target="https://www.enerya.com.tr/" TargetMode="External"/><Relationship Id="rId10" Type="http://schemas.openxmlformats.org/officeDocument/2006/relationships/theme" Target="theme/theme1.xml"/><Relationship Id="rId4" Type="http://schemas.openxmlformats.org/officeDocument/2006/relationships/hyperlink" Target="https://www.deski.gov.t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937</Words>
  <Characters>5347</Characters>
  <Application>Microsoft Office Word</Application>
  <DocSecurity>0</DocSecurity>
  <Lines>44</Lines>
  <Paragraphs>12</Paragraphs>
  <ScaleCrop>false</ScaleCrop>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 çetin</dc:creator>
  <cp:keywords/>
  <dc:description/>
  <cp:lastModifiedBy>Pau</cp:lastModifiedBy>
  <cp:revision>4</cp:revision>
  <dcterms:created xsi:type="dcterms:W3CDTF">2023-12-18T13:02:00Z</dcterms:created>
  <dcterms:modified xsi:type="dcterms:W3CDTF">2023-12-21T06:16:00Z</dcterms:modified>
</cp:coreProperties>
</file>