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35" w:rsidRPr="00671FE2" w:rsidRDefault="0052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71FE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Program Çıktıları İzlem ve Güncelleme </w:t>
      </w:r>
      <w:r w:rsidRPr="00671FE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Süreci</w:t>
      </w:r>
    </w:p>
    <w:tbl>
      <w:tblPr>
        <w:tblStyle w:val="TabloKlavuzu1"/>
        <w:tblW w:w="5000" w:type="pct"/>
        <w:tblLayout w:type="fixed"/>
        <w:tblLook w:val="04A0" w:firstRow="1" w:lastRow="0" w:firstColumn="1" w:lastColumn="0" w:noHBand="0" w:noVBand="1"/>
      </w:tblPr>
      <w:tblGrid>
        <w:gridCol w:w="1554"/>
        <w:gridCol w:w="1275"/>
        <w:gridCol w:w="2551"/>
        <w:gridCol w:w="1135"/>
        <w:gridCol w:w="2547"/>
      </w:tblGrid>
      <w:tr w:rsidR="00671FE2" w:rsidRPr="00671FE2">
        <w:tc>
          <w:tcPr>
            <w:tcW w:w="155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</w:rPr>
              <w:t>Süreç Aşaması</w:t>
            </w:r>
          </w:p>
        </w:tc>
        <w:tc>
          <w:tcPr>
            <w:tcW w:w="1276" w:type="dxa"/>
          </w:tcPr>
          <w:p w:rsidR="00BA2035" w:rsidRPr="00671FE2" w:rsidRDefault="0052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</w:rPr>
              <w:t>Hedef Grup / Veri Kaynağı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</w:rPr>
              <w:t>Ölçüm Aracı /Yöntem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</w:rPr>
              <w:t xml:space="preserve">Sıklık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</w:rPr>
              <w:t>Sorumlular</w:t>
            </w:r>
          </w:p>
        </w:tc>
      </w:tr>
      <w:tr w:rsidR="00671FE2" w:rsidRPr="00671FE2">
        <w:tc>
          <w:tcPr>
            <w:tcW w:w="1556" w:type="dxa"/>
            <w:tcBorders>
              <w:bottom w:val="nil"/>
            </w:tcBorders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</w:rPr>
              <w:t>Belirleme/ güncelleme</w:t>
            </w:r>
          </w:p>
        </w:tc>
        <w:tc>
          <w:tcPr>
            <w:tcW w:w="127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Ulusal Standartlar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Program Çıktılarının HEPDAK, HUÇEP, </w:t>
            </w:r>
          </w:p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TYYÇ ile Uyumunun Analizi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4 yılda 1   (veya ihtiyaç </w:t>
            </w: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halinde)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Akreditasyon Komisyonu, </w:t>
            </w:r>
          </w:p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Birim Eğitim Komisyonu</w:t>
            </w:r>
          </w:p>
        </w:tc>
      </w:tr>
      <w:tr w:rsidR="00671FE2" w:rsidRPr="00671FE2">
        <w:trPr>
          <w:trHeight w:val="663"/>
        </w:trPr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 w:val="restart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İç Paydaş-Akademik ve İdari Personel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Akademik ve İdari Personel Program Çıktılarını Değerlendirme Formu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4 yılda 1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Akreditasyon Komisyonu, Birim Eğitim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İç paydaş toplantısı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4 yılda 1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Birim Kalite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Dış Paydaş Program Çıktılarını Değerlendirme Formu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4 yılda 1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Kalite Komisyonu, Akreditasyon Komisyonu, Birim Eğitim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Dış paydaş toplantısı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4 yılda 1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Birim Kalite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İç Paydaş -Öğrenci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Lisans </w:t>
            </w: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Öğrencileri için Program Çıktılarını Değerlendirme Formu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4 yılda 1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Akreditasyon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Öğrenci toplantısı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4 yılda 1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Birim Kalite Komisyonu</w:t>
            </w:r>
          </w:p>
        </w:tc>
      </w:tr>
      <w:tr w:rsidR="00671FE2" w:rsidRPr="00671FE2">
        <w:tc>
          <w:tcPr>
            <w:tcW w:w="1556" w:type="dxa"/>
            <w:tcBorders>
              <w:bottom w:val="nil"/>
            </w:tcBorders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</w:rPr>
              <w:t>İzlem</w:t>
            </w: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İç Paydaş -Öğrenci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Hemşirelik Lisans Eğitim Programı Değerlendirme Formu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Program </w:t>
            </w:r>
            <w:proofErr w:type="spellStart"/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Özdeğerlendirme</w:t>
            </w:r>
            <w:proofErr w:type="spellEnd"/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 Komisyonu, Akreditasyon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Lisans Öğrencileri için Program Çıktılarını Değerlendirme Formu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Akreditasyon Komisyonu, Birim Eğitim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Ders başarım oranları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Öğrenci İşleri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Öğrenci Uygulama Beceri </w:t>
            </w: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Karnesi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Her dönem sonunda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Anabilim Dalları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Yaşam Boyu Öğrenme Ölçeği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Akreditasyon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Eleştirel Düşünme Eğilimi Ölçeği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Akreditasyon Komisyonu</w:t>
            </w:r>
          </w:p>
        </w:tc>
      </w:tr>
      <w:tr w:rsidR="00671FE2" w:rsidRPr="00671FE2">
        <w:tc>
          <w:tcPr>
            <w:tcW w:w="1556" w:type="dxa"/>
            <w:tcBorders>
              <w:bottom w:val="nil"/>
            </w:tcBorders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</w:rPr>
              <w:t>Yayımlama</w:t>
            </w:r>
          </w:p>
        </w:tc>
        <w:tc>
          <w:tcPr>
            <w:tcW w:w="127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Tüm Paydaşlar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Bölüm Web Sayfası</w:t>
            </w:r>
          </w:p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Güncelleme sonrası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Web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Tüm Paydaşlar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Eğitim öğretim</w:t>
            </w:r>
          </w:p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Program el kitabı 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Eğitim Öğretim Program El Kitabı Yayına Hazırlama Komitesi 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Dış paydaş 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Dış paydaş toplantısı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Birim Kalite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İç Paydaş-</w:t>
            </w:r>
            <w:proofErr w:type="gramStart"/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Akademik  ve</w:t>
            </w:r>
            <w:proofErr w:type="gramEnd"/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 İdari Personel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İç paydaş toplantısı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Birim Kalite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  <w:bottom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İç Paydaş -Öğrenci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Öğrenci toplantısı</w:t>
            </w: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Birim Kalite Komisyonu</w:t>
            </w:r>
          </w:p>
        </w:tc>
      </w:tr>
      <w:tr w:rsidR="00671FE2" w:rsidRPr="00671FE2">
        <w:tc>
          <w:tcPr>
            <w:tcW w:w="1556" w:type="dxa"/>
            <w:tcBorders>
              <w:top w:val="nil"/>
            </w:tcBorders>
          </w:tcPr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İç Paydaş - </w:t>
            </w: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1. Sınıf Öğrenciler</w:t>
            </w:r>
          </w:p>
        </w:tc>
        <w:tc>
          <w:tcPr>
            <w:tcW w:w="2554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Oryantasyon eğitimi içeriği</w:t>
            </w:r>
          </w:p>
          <w:p w:rsidR="00BA2035" w:rsidRPr="00671FE2" w:rsidRDefault="00BA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 xml:space="preserve">Yılda 1   </w:t>
            </w:r>
          </w:p>
        </w:tc>
        <w:tc>
          <w:tcPr>
            <w:tcW w:w="2550" w:type="dxa"/>
          </w:tcPr>
          <w:p w:rsidR="00BA2035" w:rsidRPr="00671FE2" w:rsidRDefault="0052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1F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  <w:t>Oryantasyon Komisyonu</w:t>
            </w:r>
          </w:p>
        </w:tc>
      </w:tr>
    </w:tbl>
    <w:p w:rsidR="00BA2035" w:rsidRPr="00671FE2" w:rsidRDefault="00BA20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2035" w:rsidRPr="00671F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2F" w:rsidRDefault="00520F2F">
      <w:pPr>
        <w:spacing w:after="0" w:line="240" w:lineRule="auto"/>
      </w:pPr>
      <w:r>
        <w:separator/>
      </w:r>
    </w:p>
  </w:endnote>
  <w:endnote w:type="continuationSeparator" w:id="0">
    <w:p w:rsidR="00520F2F" w:rsidRDefault="0052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1"/>
    <w:family w:val="roman"/>
    <w:pitch w:val="variable"/>
  </w:font>
  <w:font w:name="Aptos Display">
    <w:charset w:val="01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35" w:rsidRDefault="00BA20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BA2035">
      <w:trPr>
        <w:trHeight w:val="127"/>
      </w:trPr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Hazırlayan</w:t>
          </w:r>
        </w:p>
      </w:tc>
      <w:tc>
        <w:tcPr>
          <w:tcW w:w="524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Kalite Komisyonu</w:t>
          </w:r>
        </w:p>
      </w:tc>
      <w:tc>
        <w:tcPr>
          <w:tcW w:w="205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Yayın Tarihi:</w:t>
          </w:r>
        </w:p>
      </w:tc>
      <w:tc>
        <w:tcPr>
          <w:tcW w:w="150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09-09-2024</w:t>
          </w:r>
        </w:p>
      </w:tc>
    </w:tr>
    <w:tr w:rsidR="00BA2035">
      <w:trPr>
        <w:trHeight w:val="127"/>
      </w:trPr>
      <w:tc>
        <w:tcPr>
          <w:tcW w:w="160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Onaylayan</w:t>
          </w:r>
        </w:p>
      </w:tc>
      <w:tc>
        <w:tcPr>
          <w:tcW w:w="524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Kalite Komisyonu Dekanlık</w:t>
          </w:r>
        </w:p>
      </w:tc>
      <w:tc>
        <w:tcPr>
          <w:tcW w:w="2053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Revizyon Tarihi/No:</w:t>
          </w:r>
        </w:p>
      </w:tc>
      <w:tc>
        <w:tcPr>
          <w:tcW w:w="150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25-04-2025/1</w:t>
          </w:r>
        </w:p>
      </w:tc>
    </w:tr>
    <w:tr w:rsidR="00BA2035">
      <w:trPr>
        <w:trHeight w:val="127"/>
      </w:trPr>
      <w:tc>
        <w:tcPr>
          <w:tcW w:w="1601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Yürürlük Onayı</w:t>
          </w:r>
        </w:p>
      </w:tc>
      <w:tc>
        <w:tcPr>
          <w:tcW w:w="5248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Dekanlık </w:t>
          </w:r>
        </w:p>
      </w:tc>
      <w:tc>
        <w:tcPr>
          <w:tcW w:w="2053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Yıllık Gözden Geçirme Tarihi</w:t>
          </w:r>
        </w:p>
      </w:tc>
      <w:tc>
        <w:tcPr>
          <w:tcW w:w="150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 w:rsidR="00BA2035">
      <w:trPr>
        <w:trHeight w:val="127"/>
      </w:trPr>
      <w:tc>
        <w:tcPr>
          <w:tcW w:w="160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A2035" w:rsidRDefault="00BA203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524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A2035" w:rsidRDefault="00BA203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2053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Sayfa No/ Toplam</w:t>
          </w:r>
        </w:p>
      </w:tc>
      <w:tc>
        <w:tcPr>
          <w:tcW w:w="150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1</w:t>
          </w:r>
        </w:p>
      </w:tc>
    </w:tr>
  </w:tbl>
  <w:p w:rsidR="00BA2035" w:rsidRDefault="00BA203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8"/>
      <w:gridCol w:w="2053"/>
      <w:gridCol w:w="1502"/>
    </w:tblGrid>
    <w:tr w:rsidR="00BA2035">
      <w:trPr>
        <w:trHeight w:val="127"/>
      </w:trPr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Hazırlayan</w:t>
          </w:r>
        </w:p>
      </w:tc>
      <w:tc>
        <w:tcPr>
          <w:tcW w:w="524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Kalite Komisyonu</w:t>
          </w:r>
        </w:p>
      </w:tc>
      <w:tc>
        <w:tcPr>
          <w:tcW w:w="205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Yayın Tarihi:</w:t>
          </w:r>
        </w:p>
      </w:tc>
      <w:tc>
        <w:tcPr>
          <w:tcW w:w="150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09-09-2024</w:t>
          </w:r>
        </w:p>
      </w:tc>
    </w:tr>
    <w:tr w:rsidR="00BA2035">
      <w:trPr>
        <w:trHeight w:val="127"/>
      </w:trPr>
      <w:tc>
        <w:tcPr>
          <w:tcW w:w="160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Onaylayan</w:t>
          </w:r>
        </w:p>
      </w:tc>
      <w:tc>
        <w:tcPr>
          <w:tcW w:w="524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Kalite Komisyonu Dekanlık</w:t>
          </w:r>
        </w:p>
      </w:tc>
      <w:tc>
        <w:tcPr>
          <w:tcW w:w="2053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Revizyon Tarihi/No:</w:t>
          </w:r>
        </w:p>
      </w:tc>
      <w:tc>
        <w:tcPr>
          <w:tcW w:w="150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25-04-2025/1</w:t>
          </w:r>
        </w:p>
      </w:tc>
    </w:tr>
    <w:tr w:rsidR="00BA2035">
      <w:trPr>
        <w:trHeight w:val="127"/>
      </w:trPr>
      <w:tc>
        <w:tcPr>
          <w:tcW w:w="1601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Yürürlük Onayı</w:t>
          </w:r>
        </w:p>
      </w:tc>
      <w:tc>
        <w:tcPr>
          <w:tcW w:w="5248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Dekanlık </w:t>
          </w:r>
        </w:p>
      </w:tc>
      <w:tc>
        <w:tcPr>
          <w:tcW w:w="2053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 xml:space="preserve">Yıllık Gözden Geçirme </w:t>
          </w: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Tarihi</w:t>
          </w:r>
        </w:p>
      </w:tc>
      <w:tc>
        <w:tcPr>
          <w:tcW w:w="150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 w:rsidR="00BA2035">
      <w:trPr>
        <w:trHeight w:val="127"/>
      </w:trPr>
      <w:tc>
        <w:tcPr>
          <w:tcW w:w="160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A2035" w:rsidRDefault="00BA203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524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A2035" w:rsidRDefault="00BA203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2053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Sayfa No/ Toplam</w:t>
          </w:r>
        </w:p>
      </w:tc>
      <w:tc>
        <w:tcPr>
          <w:tcW w:w="150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A2035" w:rsidRDefault="00520F2F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1</w:t>
          </w:r>
        </w:p>
      </w:tc>
    </w:tr>
  </w:tbl>
  <w:p w:rsidR="00BA2035" w:rsidRDefault="00BA20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2F" w:rsidRDefault="00520F2F">
      <w:pPr>
        <w:spacing w:after="0" w:line="240" w:lineRule="auto"/>
      </w:pPr>
      <w:r>
        <w:separator/>
      </w:r>
    </w:p>
  </w:footnote>
  <w:footnote w:type="continuationSeparator" w:id="0">
    <w:p w:rsidR="00520F2F" w:rsidRDefault="0052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35" w:rsidRDefault="00BA20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866" w:type="dxa"/>
      <w:jc w:val="center"/>
      <w:tblLayout w:type="fixed"/>
      <w:tblCellMar>
        <w:left w:w="10" w:type="dxa"/>
        <w:right w:w="0" w:type="dxa"/>
      </w:tblCellMar>
      <w:tblLook w:val="0000" w:firstRow="0" w:lastRow="0" w:firstColumn="0" w:lastColumn="0" w:noHBand="0" w:noVBand="0"/>
    </w:tblPr>
    <w:tblGrid>
      <w:gridCol w:w="1391"/>
      <w:gridCol w:w="5579"/>
      <w:gridCol w:w="2226"/>
      <w:gridCol w:w="1670"/>
    </w:tblGrid>
    <w:tr w:rsidR="00BA2035">
      <w:trPr>
        <w:cantSplit/>
        <w:trHeight w:val="372"/>
        <w:jc w:val="center"/>
      </w:trPr>
      <w:tc>
        <w:tcPr>
          <w:tcW w:w="1391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</w:tcBorders>
          <w:vAlign w:val="center"/>
        </w:tcPr>
        <w:p w:rsidR="00BA2035" w:rsidRDefault="00520F2F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866775" cy="866775"/>
                <wp:effectExtent l="0" t="0" r="0" b="0"/>
                <wp:docPr id="1" name="Resim 1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520F2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T.C.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SAĞLIK BİLİMLERİ FAKÜLTESİ</w:t>
          </w:r>
          <w:r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 </w:t>
          </w:r>
        </w:p>
        <w:p w:rsidR="00BA2035" w:rsidRDefault="00BA20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  <w:p w:rsidR="00BA2035" w:rsidRDefault="00520F2F">
          <w:pPr>
            <w:pStyle w:val="Balk1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</w:rPr>
            <w:t>Program Çıktıları İzlem ve Güncelleme Süreci</w:t>
          </w:r>
        </w:p>
      </w:tc>
      <w:tc>
        <w:tcPr>
          <w:tcW w:w="2226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520F2F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No: </w:t>
          </w:r>
          <w:r>
            <w:rPr>
              <w:rFonts w:ascii="Times New Roman" w:eastAsia="Times New Roman" w:hAnsi="Times New Roman" w:cs="Times New Roman"/>
              <w:b/>
              <w:bCs/>
              <w:lang w:eastAsia="tr-TR"/>
            </w:rPr>
            <w:t>SBF. EÖ: 22</w:t>
          </w:r>
        </w:p>
      </w:tc>
      <w:tc>
        <w:tcPr>
          <w:tcW w:w="1670" w:type="dxa"/>
          <w:vMerge w:val="restart"/>
          <w:tcBorders>
            <w:top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520F2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971550" cy="1104900"/>
                <wp:effectExtent l="0" t="0" r="0" b="0"/>
                <wp:docPr id="2" name="Resim 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4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A2035">
      <w:trPr>
        <w:cantSplit/>
        <w:trHeight w:val="831"/>
        <w:jc w:val="center"/>
      </w:trPr>
      <w:tc>
        <w:tcPr>
          <w:tcW w:w="1391" w:type="dxa"/>
          <w:vMerge/>
          <w:tcBorders>
            <w:left w:val="single" w:sz="8" w:space="0" w:color="000000"/>
            <w:bottom w:val="single" w:sz="4" w:space="0" w:color="000000"/>
          </w:tcBorders>
          <w:vAlign w:val="center"/>
        </w:tcPr>
        <w:p w:rsidR="00BA2035" w:rsidRDefault="00BA2035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</w:p>
      </w:tc>
      <w:tc>
        <w:tcPr>
          <w:tcW w:w="5578" w:type="dxa"/>
          <w:vMerge/>
          <w:tcBorders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BA203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2226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520F2F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Bölümü:</w:t>
          </w:r>
        </w:p>
      </w:tc>
      <w:tc>
        <w:tcPr>
          <w:tcW w:w="1670" w:type="dxa"/>
          <w:vMerge/>
          <w:tcBorders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BA20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</w:tc>
    </w:tr>
  </w:tbl>
  <w:p w:rsidR="00BA2035" w:rsidRDefault="00BA20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866" w:type="dxa"/>
      <w:jc w:val="center"/>
      <w:tblLayout w:type="fixed"/>
      <w:tblCellMar>
        <w:left w:w="10" w:type="dxa"/>
        <w:right w:w="0" w:type="dxa"/>
      </w:tblCellMar>
      <w:tblLook w:val="0000" w:firstRow="0" w:lastRow="0" w:firstColumn="0" w:lastColumn="0" w:noHBand="0" w:noVBand="0"/>
    </w:tblPr>
    <w:tblGrid>
      <w:gridCol w:w="1391"/>
      <w:gridCol w:w="5578"/>
      <w:gridCol w:w="2226"/>
      <w:gridCol w:w="1670"/>
    </w:tblGrid>
    <w:tr w:rsidR="00BA2035">
      <w:trPr>
        <w:cantSplit/>
        <w:trHeight w:val="372"/>
        <w:jc w:val="center"/>
      </w:trPr>
      <w:tc>
        <w:tcPr>
          <w:tcW w:w="1391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</w:tcBorders>
          <w:vAlign w:val="center"/>
        </w:tcPr>
        <w:p w:rsidR="00BA2035" w:rsidRDefault="00520F2F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866775" cy="866775"/>
                <wp:effectExtent l="0" t="0" r="0" b="0"/>
                <wp:docPr id="3" name="Resim 1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520F2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T.C.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SAĞLIK BİLİMLERİ FAKÜLTESİ</w:t>
          </w:r>
          <w:r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 </w:t>
          </w:r>
        </w:p>
        <w:p w:rsidR="00BA2035" w:rsidRDefault="00BA20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  <w:p w:rsidR="00BA2035" w:rsidRDefault="00520F2F">
          <w:pPr>
            <w:pStyle w:val="Balk1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</w:rPr>
            <w:t>Program Çıktıları İzlem ve Güncelleme Süreci</w:t>
          </w:r>
        </w:p>
      </w:tc>
      <w:tc>
        <w:tcPr>
          <w:tcW w:w="2226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520F2F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No: </w:t>
          </w:r>
          <w:r>
            <w:rPr>
              <w:rFonts w:ascii="Times New Roman" w:eastAsia="Times New Roman" w:hAnsi="Times New Roman" w:cs="Times New Roman"/>
              <w:b/>
              <w:bCs/>
              <w:lang w:eastAsia="tr-TR"/>
            </w:rPr>
            <w:t>SBF. EÖ: 22</w:t>
          </w:r>
        </w:p>
      </w:tc>
      <w:tc>
        <w:tcPr>
          <w:tcW w:w="1670" w:type="dxa"/>
          <w:vMerge w:val="restart"/>
          <w:tcBorders>
            <w:top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520F2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971550" cy="1104900"/>
                <wp:effectExtent l="0" t="0" r="0" b="0"/>
                <wp:docPr id="4" name="Resim 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A2035">
      <w:trPr>
        <w:cantSplit/>
        <w:trHeight w:val="831"/>
        <w:jc w:val="center"/>
      </w:trPr>
      <w:tc>
        <w:tcPr>
          <w:tcW w:w="1391" w:type="dxa"/>
          <w:vMerge/>
          <w:tcBorders>
            <w:left w:val="single" w:sz="8" w:space="0" w:color="000000"/>
            <w:bottom w:val="single" w:sz="4" w:space="0" w:color="000000"/>
          </w:tcBorders>
          <w:vAlign w:val="center"/>
        </w:tcPr>
        <w:p w:rsidR="00BA2035" w:rsidRDefault="00BA2035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</w:p>
      </w:tc>
      <w:tc>
        <w:tcPr>
          <w:tcW w:w="5578" w:type="dxa"/>
          <w:vMerge/>
          <w:tcBorders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BA203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2226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520F2F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Bölümü:</w:t>
          </w:r>
        </w:p>
      </w:tc>
      <w:tc>
        <w:tcPr>
          <w:tcW w:w="1670" w:type="dxa"/>
          <w:vMerge/>
          <w:tcBorders>
            <w:bottom w:val="single" w:sz="4" w:space="0" w:color="000000"/>
            <w:right w:val="single" w:sz="8" w:space="0" w:color="000000"/>
          </w:tcBorders>
          <w:vAlign w:val="center"/>
        </w:tcPr>
        <w:p w:rsidR="00BA2035" w:rsidRDefault="00BA20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</w:tc>
    </w:tr>
  </w:tbl>
  <w:p w:rsidR="00BA2035" w:rsidRDefault="00BA20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35"/>
    <w:rsid w:val="00520F2F"/>
    <w:rsid w:val="00671FE2"/>
    <w:rsid w:val="00B50377"/>
    <w:rsid w:val="00BA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95BD-3C4A-47EA-B0CD-F50A665A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394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4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4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4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4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4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4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394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394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394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3946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3946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3946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3946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3946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394602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3946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394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394602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394602"/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3946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4602"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F91D27"/>
  </w:style>
  <w:style w:type="character" w:customStyle="1" w:styleId="AltBilgiChar">
    <w:name w:val="Alt Bilgi Char"/>
    <w:basedOn w:val="VarsaylanParagrafYazTipi"/>
    <w:link w:val="AltBilgi"/>
    <w:uiPriority w:val="99"/>
    <w:qFormat/>
    <w:rsid w:val="00F91D27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KonuBal">
    <w:name w:val="Title"/>
    <w:basedOn w:val="Normal"/>
    <w:next w:val="Normal"/>
    <w:link w:val="KonuBalChar"/>
    <w:uiPriority w:val="10"/>
    <w:qFormat/>
    <w:rsid w:val="00394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4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4602"/>
    <w:pPr>
      <w:spacing w:before="160"/>
      <w:jc w:val="center"/>
    </w:pPr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4602"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uiPriority w:val="30"/>
    <w:qFormat/>
    <w:rsid w:val="00394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F91D27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F91D2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oKlavuzu">
    <w:name w:val="Table Grid"/>
    <w:basedOn w:val="NormalTablo"/>
    <w:uiPriority w:val="39"/>
    <w:rsid w:val="006F6A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39"/>
    <w:rsid w:val="00CC1A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ce19dd6de846fc87fde137106c9958d4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a272ae3f80d819df01c1a7497a4227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125D2-8E7E-4B5D-9425-47F64A57B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C211B-98F5-4C8B-BB3C-A7E9D0CC221E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3.xml><?xml version="1.0" encoding="utf-8"?>
<ds:datastoreItem xmlns:ds="http://schemas.openxmlformats.org/officeDocument/2006/customXml" ds:itemID="{4F94645E-BF87-4224-9AFB-E9DBF6C43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>Pamukkale Üniversitesi Bilgi İşlem Daire Başkanlığı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BAKIRLIOGLU</dc:creator>
  <dc:description/>
  <cp:lastModifiedBy>Pau</cp:lastModifiedBy>
  <cp:revision>3</cp:revision>
  <dcterms:created xsi:type="dcterms:W3CDTF">2025-09-25T08:07:00Z</dcterms:created>
  <dcterms:modified xsi:type="dcterms:W3CDTF">2025-09-25T08:07:00Z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