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F14F" w14:textId="4CD0F839" w:rsidR="003F4744" w:rsidRPr="00165703" w:rsidRDefault="00165703" w:rsidP="00165703">
      <w:pPr>
        <w:jc w:val="center"/>
        <w:rPr>
          <w:b/>
          <w:bCs/>
          <w:sz w:val="22"/>
        </w:rPr>
      </w:pPr>
      <w:r w:rsidRPr="00165703">
        <w:rPr>
          <w:b/>
          <w:bCs/>
          <w:sz w:val="22"/>
        </w:rPr>
        <w:t>T.C.</w:t>
      </w:r>
    </w:p>
    <w:p w14:paraId="44EFDB8E" w14:textId="07CF840B" w:rsidR="00165703" w:rsidRPr="00165703" w:rsidRDefault="00165703" w:rsidP="00165703">
      <w:pPr>
        <w:jc w:val="center"/>
        <w:rPr>
          <w:b/>
          <w:bCs/>
          <w:sz w:val="22"/>
        </w:rPr>
      </w:pPr>
      <w:r w:rsidRPr="00165703">
        <w:rPr>
          <w:b/>
          <w:bCs/>
          <w:sz w:val="22"/>
        </w:rPr>
        <w:t>PAMUKKALE ÜNİVERSİTESİ</w:t>
      </w:r>
    </w:p>
    <w:p w14:paraId="78A54FA7" w14:textId="4C5647B0" w:rsidR="00165703" w:rsidRPr="00165703" w:rsidRDefault="00165703" w:rsidP="00165703">
      <w:pPr>
        <w:jc w:val="center"/>
        <w:rPr>
          <w:b/>
          <w:bCs/>
          <w:sz w:val="22"/>
        </w:rPr>
      </w:pPr>
      <w:r w:rsidRPr="00165703">
        <w:rPr>
          <w:b/>
          <w:bCs/>
          <w:sz w:val="22"/>
        </w:rPr>
        <w:t>ALTAY TOPLULUKLARI DİL VE KÜLTÜRLERİ UYGULAMA VE ARAŞTIRMA MERKEZİ</w:t>
      </w:r>
    </w:p>
    <w:p w14:paraId="64628AF9" w14:textId="6E781507" w:rsidR="00165703" w:rsidRDefault="00165703" w:rsidP="00165703">
      <w:pPr>
        <w:jc w:val="center"/>
        <w:rPr>
          <w:b/>
          <w:bCs/>
          <w:sz w:val="22"/>
        </w:rPr>
      </w:pPr>
      <w:r w:rsidRPr="00165703">
        <w:rPr>
          <w:b/>
          <w:bCs/>
          <w:sz w:val="22"/>
        </w:rPr>
        <w:t xml:space="preserve">2024-2025 </w:t>
      </w:r>
      <w:r w:rsidR="00BC4923">
        <w:rPr>
          <w:b/>
          <w:bCs/>
          <w:sz w:val="22"/>
        </w:rPr>
        <w:t>BAHAR</w:t>
      </w:r>
      <w:r w:rsidRPr="00165703">
        <w:rPr>
          <w:b/>
          <w:bCs/>
          <w:sz w:val="22"/>
        </w:rPr>
        <w:t xml:space="preserve"> DÖNEMİ YÖNETİM KURULU TOPLANTISI</w:t>
      </w:r>
    </w:p>
    <w:p w14:paraId="5D1F015D" w14:textId="6C748642" w:rsidR="00165703" w:rsidRDefault="00165703" w:rsidP="0016570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Toplantı Tarihi:</w:t>
      </w:r>
    </w:p>
    <w:p w14:paraId="5D971EED" w14:textId="1D689ABF" w:rsidR="00165703" w:rsidRDefault="00165703" w:rsidP="0016570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Toplantı Yeri ve Saati:</w:t>
      </w:r>
    </w:p>
    <w:p w14:paraId="2528C832" w14:textId="5ECD68D8" w:rsidR="00165703" w:rsidRDefault="00165703" w:rsidP="0016570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Toplantıya Katılanlar: </w:t>
      </w:r>
    </w:p>
    <w:p w14:paraId="6214D821" w14:textId="1F14919E" w:rsidR="00165703" w:rsidRPr="00165703" w:rsidRDefault="00165703" w:rsidP="00165703">
      <w:pPr>
        <w:jc w:val="both"/>
        <w:rPr>
          <w:sz w:val="22"/>
        </w:rPr>
      </w:pPr>
      <w:r>
        <w:rPr>
          <w:b/>
          <w:bCs/>
          <w:sz w:val="22"/>
        </w:rPr>
        <w:tab/>
      </w:r>
      <w:r w:rsidRPr="00165703">
        <w:rPr>
          <w:sz w:val="22"/>
        </w:rPr>
        <w:t>Prof. Dr. Nergis BİRAY (Merkez Müdürü)</w:t>
      </w:r>
    </w:p>
    <w:p w14:paraId="273649BE" w14:textId="407B77B3" w:rsidR="00165703" w:rsidRPr="00165703" w:rsidRDefault="00165703" w:rsidP="00165703">
      <w:pPr>
        <w:jc w:val="both"/>
        <w:rPr>
          <w:sz w:val="22"/>
        </w:rPr>
      </w:pPr>
      <w:r w:rsidRPr="00165703">
        <w:rPr>
          <w:sz w:val="22"/>
        </w:rPr>
        <w:tab/>
        <w:t>Prof. Dr. Mehmet Vefa NALBANT (Merkez Müdür Yardımcısı)</w:t>
      </w:r>
    </w:p>
    <w:p w14:paraId="6C330998" w14:textId="504CFDF3" w:rsidR="00165703" w:rsidRPr="00165703" w:rsidRDefault="00165703" w:rsidP="00165703">
      <w:pPr>
        <w:jc w:val="both"/>
        <w:rPr>
          <w:sz w:val="22"/>
        </w:rPr>
      </w:pPr>
      <w:r w:rsidRPr="00165703">
        <w:rPr>
          <w:sz w:val="22"/>
        </w:rPr>
        <w:tab/>
        <w:t>Prof. Dr. Yahya TÜLEK</w:t>
      </w:r>
      <w:r w:rsidR="009C47B7">
        <w:rPr>
          <w:sz w:val="22"/>
        </w:rPr>
        <w:t xml:space="preserve"> (Üye)</w:t>
      </w:r>
    </w:p>
    <w:p w14:paraId="6E86744C" w14:textId="53A734C5" w:rsidR="00165703" w:rsidRPr="00165703" w:rsidRDefault="00165703" w:rsidP="00165703">
      <w:pPr>
        <w:jc w:val="both"/>
        <w:rPr>
          <w:sz w:val="22"/>
        </w:rPr>
      </w:pPr>
      <w:r w:rsidRPr="00165703">
        <w:rPr>
          <w:sz w:val="22"/>
        </w:rPr>
        <w:tab/>
        <w:t xml:space="preserve">Dr. </w:t>
      </w:r>
      <w:proofErr w:type="spellStart"/>
      <w:r w:rsidRPr="00165703">
        <w:rPr>
          <w:sz w:val="22"/>
        </w:rPr>
        <w:t>Öğr</w:t>
      </w:r>
      <w:proofErr w:type="spellEnd"/>
      <w:r w:rsidRPr="00165703">
        <w:rPr>
          <w:sz w:val="22"/>
        </w:rPr>
        <w:t>. Ü. Sema EYNEL</w:t>
      </w:r>
      <w:r w:rsidR="009C47B7">
        <w:rPr>
          <w:sz w:val="22"/>
        </w:rPr>
        <w:t xml:space="preserve"> (Üye)</w:t>
      </w:r>
    </w:p>
    <w:p w14:paraId="24436BA5" w14:textId="041F1584" w:rsidR="00165703" w:rsidRPr="00165703" w:rsidRDefault="00165703" w:rsidP="00165703">
      <w:pPr>
        <w:jc w:val="both"/>
        <w:rPr>
          <w:sz w:val="22"/>
        </w:rPr>
      </w:pPr>
      <w:r w:rsidRPr="00165703">
        <w:rPr>
          <w:sz w:val="22"/>
        </w:rPr>
        <w:tab/>
        <w:t xml:space="preserve">Dr. </w:t>
      </w:r>
      <w:proofErr w:type="spellStart"/>
      <w:r w:rsidRPr="00165703">
        <w:rPr>
          <w:sz w:val="22"/>
        </w:rPr>
        <w:t>Öğr</w:t>
      </w:r>
      <w:proofErr w:type="spellEnd"/>
      <w:r w:rsidRPr="00165703">
        <w:rPr>
          <w:sz w:val="22"/>
        </w:rPr>
        <w:t>. Ü. Mehmet SARIKÖSE</w:t>
      </w:r>
      <w:r w:rsidR="009C47B7">
        <w:rPr>
          <w:sz w:val="22"/>
        </w:rPr>
        <w:t xml:space="preserve"> (Üye)</w:t>
      </w:r>
      <w:r w:rsidRPr="00165703">
        <w:rPr>
          <w:sz w:val="22"/>
        </w:rPr>
        <w:t xml:space="preserve"> </w:t>
      </w:r>
    </w:p>
    <w:p w14:paraId="54042EE0" w14:textId="6BB9583F" w:rsidR="00165703" w:rsidRDefault="00165703" w:rsidP="0016570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Gündem Maddeleri:</w:t>
      </w:r>
    </w:p>
    <w:p w14:paraId="56FD45D0" w14:textId="14F142E8" w:rsidR="00165703" w:rsidRPr="00A22E61" w:rsidRDefault="00165703" w:rsidP="00165703">
      <w:pPr>
        <w:pStyle w:val="ListeParagraf"/>
        <w:numPr>
          <w:ilvl w:val="0"/>
          <w:numId w:val="1"/>
        </w:numPr>
        <w:jc w:val="both"/>
        <w:rPr>
          <w:sz w:val="22"/>
        </w:rPr>
      </w:pPr>
      <w:r w:rsidRPr="00A22E61">
        <w:rPr>
          <w:sz w:val="22"/>
        </w:rPr>
        <w:t>202</w:t>
      </w:r>
      <w:r w:rsidR="00BC4923">
        <w:rPr>
          <w:sz w:val="22"/>
        </w:rPr>
        <w:t>4</w:t>
      </w:r>
      <w:r w:rsidRPr="00A22E61">
        <w:rPr>
          <w:sz w:val="22"/>
        </w:rPr>
        <w:t>-202</w:t>
      </w:r>
      <w:r w:rsidR="00BC4923">
        <w:rPr>
          <w:sz w:val="22"/>
        </w:rPr>
        <w:t>5</w:t>
      </w:r>
      <w:r w:rsidRPr="00A22E61">
        <w:rPr>
          <w:sz w:val="22"/>
        </w:rPr>
        <w:t xml:space="preserve"> Eğitim-Öğretim Yılının </w:t>
      </w:r>
      <w:r w:rsidR="00BC4923">
        <w:rPr>
          <w:sz w:val="22"/>
        </w:rPr>
        <w:t>Güz</w:t>
      </w:r>
      <w:r w:rsidRPr="00A22E61">
        <w:rPr>
          <w:sz w:val="22"/>
        </w:rPr>
        <w:t xml:space="preserve"> Döneminde Yapılan Etkinliklerin Görüşülmesi</w:t>
      </w:r>
      <w:r w:rsidR="004900C6">
        <w:rPr>
          <w:sz w:val="22"/>
        </w:rPr>
        <w:t>.</w:t>
      </w:r>
    </w:p>
    <w:p w14:paraId="38621C0A" w14:textId="06A06B2B" w:rsidR="00165703" w:rsidRPr="00A22E61" w:rsidRDefault="00A22E61" w:rsidP="00165703">
      <w:pPr>
        <w:pStyle w:val="ListeParagraf"/>
        <w:numPr>
          <w:ilvl w:val="0"/>
          <w:numId w:val="1"/>
        </w:numPr>
        <w:jc w:val="both"/>
        <w:rPr>
          <w:sz w:val="22"/>
        </w:rPr>
      </w:pPr>
      <w:r w:rsidRPr="00A22E61">
        <w:rPr>
          <w:sz w:val="22"/>
        </w:rPr>
        <w:t xml:space="preserve">2024-2025 Eğitim-Öğretim Yılının </w:t>
      </w:r>
      <w:r w:rsidR="00BC4923">
        <w:rPr>
          <w:sz w:val="22"/>
        </w:rPr>
        <w:t>Bahar</w:t>
      </w:r>
      <w:r w:rsidRPr="00A22E61">
        <w:rPr>
          <w:sz w:val="22"/>
        </w:rPr>
        <w:t xml:space="preserve"> Döneminde Yapılması Planlanan Etkinliklerin </w:t>
      </w:r>
      <w:r w:rsidR="004554BD">
        <w:rPr>
          <w:sz w:val="22"/>
        </w:rPr>
        <w:t>Görüşülmesi</w:t>
      </w:r>
      <w:r w:rsidR="004900C6">
        <w:rPr>
          <w:sz w:val="22"/>
        </w:rPr>
        <w:t>.</w:t>
      </w:r>
    </w:p>
    <w:p w14:paraId="181274DD" w14:textId="533BFC87" w:rsidR="00A22E61" w:rsidRPr="00A22E61" w:rsidRDefault="00A22E61" w:rsidP="00A22E61">
      <w:pPr>
        <w:pStyle w:val="ListeParagraf"/>
        <w:numPr>
          <w:ilvl w:val="0"/>
          <w:numId w:val="1"/>
        </w:numPr>
        <w:jc w:val="both"/>
        <w:rPr>
          <w:sz w:val="22"/>
        </w:rPr>
      </w:pPr>
      <w:r w:rsidRPr="00A22E61">
        <w:rPr>
          <w:sz w:val="22"/>
        </w:rPr>
        <w:t>202</w:t>
      </w:r>
      <w:r w:rsidR="00BC4923">
        <w:rPr>
          <w:sz w:val="22"/>
        </w:rPr>
        <w:t>5</w:t>
      </w:r>
      <w:r w:rsidRPr="00A22E61">
        <w:rPr>
          <w:sz w:val="22"/>
        </w:rPr>
        <w:t>-202</w:t>
      </w:r>
      <w:r w:rsidR="00BC4923">
        <w:rPr>
          <w:sz w:val="22"/>
        </w:rPr>
        <w:t>6</w:t>
      </w:r>
      <w:r w:rsidRPr="00A22E61">
        <w:rPr>
          <w:sz w:val="22"/>
        </w:rPr>
        <w:t xml:space="preserve"> Eğitim-Öğretim Yılının </w:t>
      </w:r>
      <w:r w:rsidR="00BC4923">
        <w:rPr>
          <w:sz w:val="22"/>
        </w:rPr>
        <w:t>Güz</w:t>
      </w:r>
      <w:r w:rsidRPr="00A22E61">
        <w:rPr>
          <w:sz w:val="22"/>
        </w:rPr>
        <w:t xml:space="preserve"> Döneminde Yapılması Planlanan Etkinliklerin Görüşülmesi</w:t>
      </w:r>
      <w:r w:rsidR="004900C6">
        <w:rPr>
          <w:sz w:val="22"/>
        </w:rPr>
        <w:t>.</w:t>
      </w:r>
    </w:p>
    <w:p w14:paraId="7C9AF705" w14:textId="3F53B1D1" w:rsidR="00A22E61" w:rsidRDefault="00A22E61" w:rsidP="00165703">
      <w:pPr>
        <w:pStyle w:val="ListeParagraf"/>
        <w:numPr>
          <w:ilvl w:val="0"/>
          <w:numId w:val="1"/>
        </w:numPr>
        <w:jc w:val="both"/>
        <w:rPr>
          <w:sz w:val="22"/>
        </w:rPr>
      </w:pPr>
      <w:r w:rsidRPr="00A22E61">
        <w:rPr>
          <w:sz w:val="22"/>
        </w:rPr>
        <w:t>Dilek ve Temenniler</w:t>
      </w:r>
      <w:r w:rsidR="004900C6">
        <w:rPr>
          <w:sz w:val="22"/>
        </w:rPr>
        <w:t>.</w:t>
      </w:r>
    </w:p>
    <w:p w14:paraId="37B40251" w14:textId="49EBF6D6" w:rsidR="00A22E61" w:rsidRDefault="00DA5A04" w:rsidP="00DA5A04">
      <w:pPr>
        <w:jc w:val="center"/>
        <w:rPr>
          <w:b/>
          <w:bCs/>
          <w:sz w:val="22"/>
        </w:rPr>
      </w:pPr>
      <w:r w:rsidRPr="00DA5A04">
        <w:rPr>
          <w:b/>
          <w:bCs/>
          <w:sz w:val="22"/>
        </w:rPr>
        <w:t>TOPLANTI KARARLARI</w:t>
      </w:r>
    </w:p>
    <w:p w14:paraId="6BC04740" w14:textId="2196C065" w:rsidR="00DA5A04" w:rsidRDefault="00DA5A04" w:rsidP="00DA5A04">
      <w:pPr>
        <w:pStyle w:val="ListeParagraf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Merkezimiz </w:t>
      </w:r>
      <w:r w:rsidR="00687EB3">
        <w:rPr>
          <w:b/>
          <w:bCs/>
          <w:sz w:val="22"/>
        </w:rPr>
        <w:t>Tarafından 202</w:t>
      </w:r>
      <w:r w:rsidR="00BC4923">
        <w:rPr>
          <w:b/>
          <w:bCs/>
          <w:sz w:val="22"/>
        </w:rPr>
        <w:t>4</w:t>
      </w:r>
      <w:r w:rsidR="00687EB3">
        <w:rPr>
          <w:b/>
          <w:bCs/>
          <w:sz w:val="22"/>
        </w:rPr>
        <w:t>-202</w:t>
      </w:r>
      <w:r w:rsidR="00BC4923">
        <w:rPr>
          <w:b/>
          <w:bCs/>
          <w:sz w:val="22"/>
        </w:rPr>
        <w:t>5</w:t>
      </w:r>
      <w:r w:rsidR="00687EB3">
        <w:rPr>
          <w:b/>
          <w:bCs/>
          <w:sz w:val="22"/>
        </w:rPr>
        <w:t xml:space="preserve"> Yılın</w:t>
      </w:r>
      <w:r w:rsidR="00BC4923">
        <w:rPr>
          <w:b/>
          <w:bCs/>
          <w:sz w:val="22"/>
        </w:rPr>
        <w:t>ın Güz</w:t>
      </w:r>
      <w:r w:rsidR="00687EB3">
        <w:rPr>
          <w:b/>
          <w:bCs/>
          <w:sz w:val="22"/>
        </w:rPr>
        <w:t xml:space="preserve"> </w:t>
      </w:r>
      <w:r w:rsidR="00BC4923">
        <w:rPr>
          <w:b/>
          <w:bCs/>
          <w:sz w:val="22"/>
        </w:rPr>
        <w:t>Döneminde Yapılan</w:t>
      </w:r>
      <w:r w:rsidR="00687EB3">
        <w:rPr>
          <w:b/>
          <w:bCs/>
          <w:sz w:val="22"/>
        </w:rPr>
        <w:t xml:space="preserve"> Etkinliklerin Görüşülmesi</w:t>
      </w:r>
    </w:p>
    <w:p w14:paraId="3E9FD26C" w14:textId="063203B9" w:rsidR="00DA5A04" w:rsidRPr="00B469C6" w:rsidRDefault="00BC4923" w:rsidP="00B469C6">
      <w:pPr>
        <w:pStyle w:val="ListeParagraf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4-6</w:t>
      </w:r>
      <w:r w:rsidR="00DA5A04" w:rsidRPr="00DA5A04">
        <w:rPr>
          <w:sz w:val="22"/>
        </w:rPr>
        <w:t xml:space="preserve"> </w:t>
      </w:r>
      <w:r>
        <w:rPr>
          <w:sz w:val="22"/>
        </w:rPr>
        <w:t>Aralık</w:t>
      </w:r>
      <w:r w:rsidR="00DA5A04" w:rsidRPr="00DA5A04">
        <w:rPr>
          <w:sz w:val="22"/>
        </w:rPr>
        <w:t xml:space="preserve"> 202</w:t>
      </w:r>
      <w:r>
        <w:rPr>
          <w:sz w:val="22"/>
        </w:rPr>
        <w:t>5</w:t>
      </w:r>
      <w:r w:rsidR="00DA5A04" w:rsidRPr="00DA5A04">
        <w:rPr>
          <w:sz w:val="22"/>
        </w:rPr>
        <w:t xml:space="preserve"> tarihlerinde Üniversitemiz ve Merkezimiz </w:t>
      </w:r>
      <w:r>
        <w:rPr>
          <w:sz w:val="22"/>
        </w:rPr>
        <w:t xml:space="preserve">tarafından TDK, UNESCO Türkiye Milli Komisyonu ve PADAM ile ortaklaşa olarak </w:t>
      </w:r>
      <w:r w:rsidRPr="00BC4923">
        <w:rPr>
          <w:sz w:val="22"/>
        </w:rPr>
        <w:t xml:space="preserve">“Yazılışının 950. Yılında Uluslararası </w:t>
      </w:r>
      <w:proofErr w:type="spellStart"/>
      <w:r w:rsidRPr="00BC4923">
        <w:rPr>
          <w:sz w:val="22"/>
        </w:rPr>
        <w:t>Divanu</w:t>
      </w:r>
      <w:proofErr w:type="spellEnd"/>
      <w:r w:rsidRPr="00BC4923">
        <w:rPr>
          <w:sz w:val="22"/>
        </w:rPr>
        <w:t xml:space="preserve"> </w:t>
      </w:r>
      <w:proofErr w:type="spellStart"/>
      <w:r w:rsidRPr="00BC4923">
        <w:rPr>
          <w:sz w:val="22"/>
        </w:rPr>
        <w:t>Lugati’t</w:t>
      </w:r>
      <w:proofErr w:type="spellEnd"/>
      <w:r w:rsidRPr="00BC4923">
        <w:rPr>
          <w:sz w:val="22"/>
        </w:rPr>
        <w:t xml:space="preserve">-Türk ve Türk Dünyası Sempozyumu” adlı </w:t>
      </w:r>
      <w:proofErr w:type="gramStart"/>
      <w:r w:rsidRPr="00BC4923">
        <w:rPr>
          <w:sz w:val="22"/>
        </w:rPr>
        <w:t>sempozyu</w:t>
      </w:r>
      <w:r>
        <w:rPr>
          <w:sz w:val="22"/>
        </w:rPr>
        <w:t>m</w:t>
      </w:r>
      <w:proofErr w:type="gramEnd"/>
      <w:r>
        <w:rPr>
          <w:sz w:val="22"/>
        </w:rPr>
        <w:t xml:space="preserve"> düzenlenmiştir. Sempozyuma ayrıca TUYUK, </w:t>
      </w:r>
      <w:r w:rsidR="00B469C6" w:rsidRPr="00DA5A04">
        <w:rPr>
          <w:sz w:val="22"/>
        </w:rPr>
        <w:t>Denizli Kazakistan Fahri Konsolosluğu,</w:t>
      </w:r>
      <w:r w:rsidR="00B469C6">
        <w:rPr>
          <w:sz w:val="22"/>
        </w:rPr>
        <w:t xml:space="preserve"> PAÜ İnsan ve Toplum Bilimleri Fakültesi ve PAÜ Buldan MYO paydaş olarak katkıda bulunmuştur. </w:t>
      </w:r>
      <w:r w:rsidR="00DA5A04" w:rsidRPr="00B469C6">
        <w:rPr>
          <w:sz w:val="22"/>
        </w:rPr>
        <w:t xml:space="preserve">Bu </w:t>
      </w:r>
      <w:proofErr w:type="gramStart"/>
      <w:r w:rsidR="00DA5A04" w:rsidRPr="00B469C6">
        <w:rPr>
          <w:sz w:val="22"/>
        </w:rPr>
        <w:t>sempozyumda</w:t>
      </w:r>
      <w:proofErr w:type="gramEnd"/>
      <w:r w:rsidR="00DA5A04" w:rsidRPr="00B469C6">
        <w:rPr>
          <w:sz w:val="22"/>
        </w:rPr>
        <w:t xml:space="preserve"> sunulan bildirilerin tam metinleri “</w:t>
      </w:r>
      <w:r w:rsidR="00B469C6" w:rsidRPr="00B469C6">
        <w:rPr>
          <w:sz w:val="22"/>
        </w:rPr>
        <w:t xml:space="preserve">Yazılışının 950. Yılında Uluslararası </w:t>
      </w:r>
      <w:proofErr w:type="spellStart"/>
      <w:r w:rsidR="00B469C6" w:rsidRPr="00B469C6">
        <w:rPr>
          <w:sz w:val="22"/>
        </w:rPr>
        <w:t>Divanu</w:t>
      </w:r>
      <w:proofErr w:type="spellEnd"/>
      <w:r w:rsidR="00B469C6" w:rsidRPr="00B469C6">
        <w:rPr>
          <w:sz w:val="22"/>
        </w:rPr>
        <w:t xml:space="preserve"> </w:t>
      </w:r>
      <w:proofErr w:type="spellStart"/>
      <w:r w:rsidR="00B469C6" w:rsidRPr="00B469C6">
        <w:rPr>
          <w:sz w:val="22"/>
        </w:rPr>
        <w:t>Lugati’t</w:t>
      </w:r>
      <w:proofErr w:type="spellEnd"/>
      <w:r w:rsidR="00B469C6" w:rsidRPr="00B469C6">
        <w:rPr>
          <w:sz w:val="22"/>
        </w:rPr>
        <w:t>-Türk ve Türk Dünyası Sempozyumu</w:t>
      </w:r>
      <w:r w:rsidR="00687EB3" w:rsidRPr="00B469C6">
        <w:rPr>
          <w:sz w:val="22"/>
        </w:rPr>
        <w:t>” adlı bildiri kitabında yayımlanmıştır.</w:t>
      </w:r>
      <w:r w:rsidR="00B469C6">
        <w:rPr>
          <w:sz w:val="22"/>
        </w:rPr>
        <w:t xml:space="preserve"> Bu bildiri kitabı “e-kitap” olarak tüm ilgililerin erişimine açıktır. </w:t>
      </w:r>
      <w:r w:rsidR="00AD1717" w:rsidRPr="00B469C6">
        <w:rPr>
          <w:sz w:val="22"/>
        </w:rPr>
        <w:t xml:space="preserve">Sempozyumdaki oturumların video kayıtları da PAÜ ALTAY DİLMER Youtube sayfasından yayımlanmıştır. </w:t>
      </w:r>
    </w:p>
    <w:p w14:paraId="344B03D9" w14:textId="19D3DB7E" w:rsidR="00FD673F" w:rsidRDefault="00783AAC" w:rsidP="00687EB3">
      <w:pPr>
        <w:jc w:val="both"/>
        <w:rPr>
          <w:sz w:val="22"/>
        </w:rPr>
      </w:pPr>
      <w:r>
        <w:rPr>
          <w:sz w:val="22"/>
        </w:rPr>
        <w:t>Merkez Müdür</w:t>
      </w:r>
      <w:r w:rsidR="00FD673F">
        <w:rPr>
          <w:sz w:val="22"/>
        </w:rPr>
        <w:t xml:space="preserve">ü BİRAY, </w:t>
      </w:r>
      <w:proofErr w:type="gramStart"/>
      <w:r w:rsidR="00FD673F">
        <w:rPr>
          <w:sz w:val="22"/>
        </w:rPr>
        <w:t>sempozyumun</w:t>
      </w:r>
      <w:proofErr w:type="gramEnd"/>
      <w:r w:rsidR="00FD673F">
        <w:rPr>
          <w:sz w:val="22"/>
        </w:rPr>
        <w:t xml:space="preserve"> Üniversitenin s</w:t>
      </w:r>
      <w:r w:rsidR="00FD673F" w:rsidRPr="00FD673F">
        <w:rPr>
          <w:sz w:val="22"/>
        </w:rPr>
        <w:t>tratejik plan</w:t>
      </w:r>
      <w:r w:rsidR="00FD673F">
        <w:rPr>
          <w:sz w:val="22"/>
        </w:rPr>
        <w:t>ın</w:t>
      </w:r>
      <w:r w:rsidR="00FD673F" w:rsidRPr="00FD673F">
        <w:rPr>
          <w:sz w:val="22"/>
        </w:rPr>
        <w:t>da</w:t>
      </w:r>
      <w:r w:rsidR="00FD673F">
        <w:rPr>
          <w:sz w:val="22"/>
        </w:rPr>
        <w:t xml:space="preserve"> belirtilen</w:t>
      </w:r>
      <w:r w:rsidR="00FD673F" w:rsidRPr="00FD673F">
        <w:rPr>
          <w:sz w:val="22"/>
        </w:rPr>
        <w:t xml:space="preserve"> bilimsel araştırmaların artırılması, ulusal ve uluslararası akademik iş birliklerinin geliştirilmesi, bilimsel yayın üretiminin desteklenmesi ve araştırma sonuçlarının yaygınlaştırılması hedefl</w:t>
      </w:r>
      <w:r w:rsidR="00FD673F">
        <w:rPr>
          <w:sz w:val="22"/>
        </w:rPr>
        <w:t>erine katkı sunduğunu dile getirmiştir.</w:t>
      </w:r>
      <w:r w:rsidR="00FD673F" w:rsidRPr="00FD673F">
        <w:rPr>
          <w:sz w:val="22"/>
        </w:rPr>
        <w:t xml:space="preserve"> Merkez Müdür Yardımcısı Nalbant, </w:t>
      </w:r>
      <w:proofErr w:type="gramStart"/>
      <w:r w:rsidR="00FD673F" w:rsidRPr="00FD673F">
        <w:rPr>
          <w:sz w:val="22"/>
        </w:rPr>
        <w:t>sempozyumun</w:t>
      </w:r>
      <w:proofErr w:type="gramEnd"/>
      <w:r w:rsidR="00FD673F" w:rsidRPr="00FD673F">
        <w:rPr>
          <w:sz w:val="22"/>
        </w:rPr>
        <w:t xml:space="preserve">; Kazakistan, Kırgızistan, Özbekistan, Azerbaycan ve Türkmenistan’dan akademisyenlerin, bilim insanlarının ve kurumların katılımıyla uluslararası düzeyde gerçekleştirilmiş olması, Üniversitemizin ve Merkezimizin </w:t>
      </w:r>
      <w:proofErr w:type="spellStart"/>
      <w:r w:rsidR="00FD673F" w:rsidRPr="00FD673F">
        <w:rPr>
          <w:sz w:val="22"/>
        </w:rPr>
        <w:t>uluslararasılaşma</w:t>
      </w:r>
      <w:proofErr w:type="spellEnd"/>
      <w:r w:rsidR="00FD673F" w:rsidRPr="00FD673F">
        <w:rPr>
          <w:sz w:val="22"/>
        </w:rPr>
        <w:t xml:space="preserve"> ve </w:t>
      </w:r>
      <w:proofErr w:type="gramStart"/>
      <w:r w:rsidR="00FD673F" w:rsidRPr="00FD673F">
        <w:rPr>
          <w:sz w:val="22"/>
        </w:rPr>
        <w:t>akademik</w:t>
      </w:r>
      <w:proofErr w:type="gramEnd"/>
      <w:r w:rsidR="00FD673F" w:rsidRPr="00FD673F">
        <w:rPr>
          <w:sz w:val="22"/>
        </w:rPr>
        <w:t xml:space="preserve"> iş birliği hedeflerine önemli katkı sağladığını belirtmiştir.</w:t>
      </w:r>
      <w:r w:rsidR="00FD673F">
        <w:rPr>
          <w:sz w:val="22"/>
        </w:rPr>
        <w:t xml:space="preserve"> </w:t>
      </w:r>
      <w:proofErr w:type="spellStart"/>
      <w:r w:rsidR="00FD673F">
        <w:rPr>
          <w:sz w:val="22"/>
        </w:rPr>
        <w:t>Sarıköse</w:t>
      </w:r>
      <w:proofErr w:type="spellEnd"/>
      <w:r w:rsidR="00FD673F">
        <w:rPr>
          <w:sz w:val="22"/>
        </w:rPr>
        <w:t xml:space="preserve"> de </w:t>
      </w:r>
      <w:r w:rsidR="00FD673F" w:rsidRPr="00FD673F">
        <w:rPr>
          <w:sz w:val="22"/>
        </w:rPr>
        <w:t>Türk Dil Kurumu (TDK), UNESCO Türkiye Millî Komisyonu ve PADAM kurum</w:t>
      </w:r>
      <w:r w:rsidR="00FD673F">
        <w:rPr>
          <w:sz w:val="22"/>
        </w:rPr>
        <w:t xml:space="preserve"> ve kuruluş</w:t>
      </w:r>
      <w:r w:rsidR="00FD673F" w:rsidRPr="00FD673F">
        <w:rPr>
          <w:sz w:val="22"/>
        </w:rPr>
        <w:t xml:space="preserve">larla ortaklaşa düzenlenen bu </w:t>
      </w:r>
      <w:proofErr w:type="gramStart"/>
      <w:r w:rsidR="00FD673F" w:rsidRPr="00FD673F">
        <w:rPr>
          <w:sz w:val="22"/>
        </w:rPr>
        <w:t>sempozyum</w:t>
      </w:r>
      <w:r w:rsidR="00FD673F">
        <w:rPr>
          <w:sz w:val="22"/>
        </w:rPr>
        <w:t>un</w:t>
      </w:r>
      <w:proofErr w:type="gramEnd"/>
      <w:r w:rsidR="00FD673F" w:rsidRPr="00FD673F">
        <w:rPr>
          <w:sz w:val="22"/>
        </w:rPr>
        <w:t xml:space="preserve">, </w:t>
      </w:r>
      <w:r w:rsidR="00FD673F">
        <w:rPr>
          <w:sz w:val="22"/>
        </w:rPr>
        <w:t>Ü</w:t>
      </w:r>
      <w:r w:rsidR="00FD673F" w:rsidRPr="00FD673F">
        <w:rPr>
          <w:sz w:val="22"/>
        </w:rPr>
        <w:t>niversitenin ulusal ve uluslararası akademik iş birliği kapasitesini güçlendir</w:t>
      </w:r>
      <w:r w:rsidR="00FD673F">
        <w:rPr>
          <w:sz w:val="22"/>
        </w:rPr>
        <w:t>diğini,</w:t>
      </w:r>
      <w:r w:rsidR="00FD673F" w:rsidRPr="00FD673F">
        <w:rPr>
          <w:sz w:val="22"/>
        </w:rPr>
        <w:t xml:space="preserve"> </w:t>
      </w:r>
      <w:r w:rsidR="00FD673F" w:rsidRPr="00FD673F">
        <w:rPr>
          <w:sz w:val="22"/>
        </w:rPr>
        <w:lastRenderedPageBreak/>
        <w:t xml:space="preserve">Türk dili, kültürü ve Türk dünyası çalışmalarına </w:t>
      </w:r>
      <w:r w:rsidR="00FD673F">
        <w:rPr>
          <w:sz w:val="22"/>
        </w:rPr>
        <w:t xml:space="preserve">katkı sunduğunu belirtmiştir. </w:t>
      </w:r>
      <w:proofErr w:type="spellStart"/>
      <w:r w:rsidR="00FD673F">
        <w:rPr>
          <w:sz w:val="22"/>
        </w:rPr>
        <w:t>Eynel</w:t>
      </w:r>
      <w:proofErr w:type="spellEnd"/>
      <w:r w:rsidR="00FD673F">
        <w:rPr>
          <w:sz w:val="22"/>
        </w:rPr>
        <w:t xml:space="preserve"> de </w:t>
      </w:r>
      <w:proofErr w:type="gramStart"/>
      <w:r w:rsidR="00FD673F">
        <w:rPr>
          <w:sz w:val="22"/>
        </w:rPr>
        <w:t>s</w:t>
      </w:r>
      <w:r w:rsidR="00FD673F" w:rsidRPr="00FD673F">
        <w:rPr>
          <w:sz w:val="22"/>
        </w:rPr>
        <w:t>empozyumda</w:t>
      </w:r>
      <w:proofErr w:type="gramEnd"/>
      <w:r w:rsidR="00FD673F" w:rsidRPr="00FD673F">
        <w:rPr>
          <w:sz w:val="22"/>
        </w:rPr>
        <w:t xml:space="preserve"> sunulan bildirilerin tam metinlerinin yayımlanarak “e-kitap” biçiminde açık erişime sunulmas</w:t>
      </w:r>
      <w:r w:rsidR="00FD673F">
        <w:rPr>
          <w:sz w:val="22"/>
        </w:rPr>
        <w:t xml:space="preserve">ının </w:t>
      </w:r>
      <w:r w:rsidR="00DB00F7">
        <w:rPr>
          <w:sz w:val="22"/>
        </w:rPr>
        <w:t xml:space="preserve">ve oturumların Youtube sayfasına yüklenmesinin </w:t>
      </w:r>
      <w:r w:rsidR="00FD673F">
        <w:rPr>
          <w:sz w:val="22"/>
        </w:rPr>
        <w:t xml:space="preserve">stratejik planda belirtilen bilimsel bilgi üretimine kolay erişilebilirlik hedefine uygunluğunu belirtmiştir. </w:t>
      </w:r>
      <w:r w:rsidR="00DB00F7">
        <w:rPr>
          <w:sz w:val="22"/>
        </w:rPr>
        <w:t xml:space="preserve">Toplantıda ayrıca </w:t>
      </w:r>
      <w:proofErr w:type="spellStart"/>
      <w:r w:rsidR="00DB00F7" w:rsidRPr="00DB00F7">
        <w:rPr>
          <w:sz w:val="22"/>
        </w:rPr>
        <w:t>Divanu</w:t>
      </w:r>
      <w:proofErr w:type="spellEnd"/>
      <w:r w:rsidR="00DB00F7" w:rsidRPr="00DB00F7">
        <w:rPr>
          <w:sz w:val="22"/>
        </w:rPr>
        <w:t xml:space="preserve"> </w:t>
      </w:r>
      <w:proofErr w:type="spellStart"/>
      <w:r w:rsidR="00DB00F7" w:rsidRPr="00DB00F7">
        <w:rPr>
          <w:sz w:val="22"/>
        </w:rPr>
        <w:t>Lugati’t</w:t>
      </w:r>
      <w:proofErr w:type="spellEnd"/>
      <w:r w:rsidR="00DB00F7" w:rsidRPr="00DB00F7">
        <w:rPr>
          <w:sz w:val="22"/>
        </w:rPr>
        <w:t xml:space="preserve">-Türk gibi Türk dil ve kültür tarihinin temel eserlerinden birinin </w:t>
      </w:r>
      <w:r w:rsidR="00DB00F7">
        <w:rPr>
          <w:sz w:val="22"/>
        </w:rPr>
        <w:t xml:space="preserve">yazılışının </w:t>
      </w:r>
      <w:r w:rsidR="00DB00F7" w:rsidRPr="00DB00F7">
        <w:rPr>
          <w:sz w:val="22"/>
        </w:rPr>
        <w:t>950. yılı vesilesiyle uluslararası ölçekte ele alınması; kültürel mirasın korunması, tanıtılması ve gelecek kuşaklara aktarılması açısından önemli bir toplumsal katkı sağla</w:t>
      </w:r>
      <w:r w:rsidR="00DB00F7">
        <w:rPr>
          <w:sz w:val="22"/>
        </w:rPr>
        <w:t>dığı dile getirilmiştir.</w:t>
      </w:r>
    </w:p>
    <w:p w14:paraId="04EF0686" w14:textId="341A192A" w:rsidR="00DB00F7" w:rsidRDefault="00DB00F7" w:rsidP="004554BD">
      <w:pPr>
        <w:pStyle w:val="ListeParagraf"/>
        <w:numPr>
          <w:ilvl w:val="0"/>
          <w:numId w:val="3"/>
        </w:numPr>
        <w:jc w:val="both"/>
        <w:rPr>
          <w:sz w:val="22"/>
        </w:rPr>
      </w:pPr>
      <w:r w:rsidRPr="00DB00F7">
        <w:rPr>
          <w:sz w:val="22"/>
        </w:rPr>
        <w:t xml:space="preserve">Merkezimiz, Çağdaş Türk Lehçeleri ve Edebiyatları Bölümü ve Türk Yurtları Kültür ve Sanat Topluluğu (TUYUK) ile ortaklaşa olarak “16 Aralık 1986 </w:t>
      </w:r>
      <w:proofErr w:type="spellStart"/>
      <w:r w:rsidRPr="00DB00F7">
        <w:rPr>
          <w:sz w:val="22"/>
        </w:rPr>
        <w:t>Jeltoksan’ı</w:t>
      </w:r>
      <w:proofErr w:type="spellEnd"/>
      <w:r w:rsidRPr="00DB00F7">
        <w:rPr>
          <w:sz w:val="22"/>
        </w:rPr>
        <w:t xml:space="preserve"> Anma ve Bağımsızlık Günü Anma ve Kutlama Programı” etkinliğinin 16 Aralık 2024’te </w:t>
      </w:r>
      <w:r>
        <w:rPr>
          <w:sz w:val="22"/>
        </w:rPr>
        <w:t>PAÜ Eğitim Fakültesi Melek Sözkesen Konferans Salonunda düzenlenmiştir.</w:t>
      </w:r>
    </w:p>
    <w:p w14:paraId="146A339D" w14:textId="30FC4F76" w:rsidR="009171EB" w:rsidRPr="009171EB" w:rsidRDefault="009171EB" w:rsidP="009171EB">
      <w:pPr>
        <w:jc w:val="both"/>
        <w:rPr>
          <w:sz w:val="22"/>
        </w:rPr>
      </w:pPr>
      <w:r w:rsidRPr="009171EB">
        <w:rPr>
          <w:sz w:val="22"/>
        </w:rPr>
        <w:t>Etkinliğin öğrenci topluluğu TUYUK</w:t>
      </w:r>
      <w:r>
        <w:rPr>
          <w:sz w:val="22"/>
        </w:rPr>
        <w:t xml:space="preserve"> ve</w:t>
      </w:r>
      <w:r w:rsidRPr="009171EB">
        <w:rPr>
          <w:sz w:val="22"/>
        </w:rPr>
        <w:t xml:space="preserve"> </w:t>
      </w:r>
      <w:r>
        <w:rPr>
          <w:sz w:val="22"/>
        </w:rPr>
        <w:t>ÇTLE ortaklığında</w:t>
      </w:r>
      <w:r w:rsidRPr="009171EB">
        <w:rPr>
          <w:sz w:val="22"/>
        </w:rPr>
        <w:t xml:space="preserve"> gerçekleştirilmiş olması</w:t>
      </w:r>
      <w:r>
        <w:rPr>
          <w:sz w:val="22"/>
        </w:rPr>
        <w:t>nın</w:t>
      </w:r>
      <w:r w:rsidRPr="009171EB">
        <w:rPr>
          <w:sz w:val="22"/>
        </w:rPr>
        <w:t xml:space="preserve"> stratejik planda vurgulanan öğrenci katılımı, sosyal gelişim</w:t>
      </w:r>
      <w:r>
        <w:rPr>
          <w:sz w:val="22"/>
        </w:rPr>
        <w:t xml:space="preserve">i, kültürel ve toplumsal bilinç oluşturma hedeflerine katkı sağladığı belirtilmiş. Türk dünyasına yönelik bu tür etkinliklerin Üniversite ve il genelinde daha geniş katılımlı yapılmasının yararlı olacağı üzerinde durulmuştur. </w:t>
      </w:r>
    </w:p>
    <w:p w14:paraId="3D96976B" w14:textId="316178B5" w:rsidR="004554BD" w:rsidRPr="004554BD" w:rsidRDefault="004554BD" w:rsidP="004554BD">
      <w:pPr>
        <w:pStyle w:val="ListeParagraf"/>
        <w:numPr>
          <w:ilvl w:val="0"/>
          <w:numId w:val="2"/>
        </w:numPr>
        <w:jc w:val="both"/>
        <w:rPr>
          <w:b/>
          <w:bCs/>
          <w:sz w:val="22"/>
        </w:rPr>
      </w:pPr>
      <w:r w:rsidRPr="004554BD">
        <w:rPr>
          <w:b/>
          <w:bCs/>
          <w:sz w:val="22"/>
        </w:rPr>
        <w:t xml:space="preserve">2024-2025 Eğitim-Öğretim Yılının </w:t>
      </w:r>
      <w:r w:rsidR="009171EB">
        <w:rPr>
          <w:b/>
          <w:bCs/>
          <w:sz w:val="22"/>
        </w:rPr>
        <w:t>Bahar</w:t>
      </w:r>
      <w:r w:rsidRPr="004554BD">
        <w:rPr>
          <w:b/>
          <w:bCs/>
          <w:sz w:val="22"/>
        </w:rPr>
        <w:t xml:space="preserve"> Döneminde Yapılması Planlanan Etkinliklerin Görüşülmesi</w:t>
      </w:r>
    </w:p>
    <w:p w14:paraId="3A0771C5" w14:textId="07620D93" w:rsidR="004554BD" w:rsidRDefault="009171EB" w:rsidP="004554BD">
      <w:pPr>
        <w:ind w:left="360"/>
        <w:jc w:val="both"/>
        <w:rPr>
          <w:sz w:val="22"/>
        </w:rPr>
      </w:pPr>
      <w:proofErr w:type="gramStart"/>
      <w:r>
        <w:rPr>
          <w:sz w:val="22"/>
        </w:rPr>
        <w:t>…………</w:t>
      </w:r>
      <w:proofErr w:type="gramEnd"/>
      <w:r w:rsidR="004554BD">
        <w:rPr>
          <w:sz w:val="22"/>
        </w:rPr>
        <w:t xml:space="preserve"> tarihli yönetim kurulunda “</w:t>
      </w:r>
      <w:r w:rsidR="004554BD" w:rsidRPr="004554BD">
        <w:rPr>
          <w:sz w:val="22"/>
        </w:rPr>
        <w:t>2024</w:t>
      </w:r>
      <w:r>
        <w:rPr>
          <w:sz w:val="22"/>
        </w:rPr>
        <w:t>-2025</w:t>
      </w:r>
      <w:r w:rsidR="004554BD" w:rsidRPr="004554BD">
        <w:rPr>
          <w:sz w:val="22"/>
        </w:rPr>
        <w:t xml:space="preserve"> yılı içerisinde Eylül ayı ve sonrasında da yine dış ve iç paydaşlarımızla uluslararası </w:t>
      </w:r>
      <w:proofErr w:type="gramStart"/>
      <w:r w:rsidR="004554BD" w:rsidRPr="004554BD">
        <w:rPr>
          <w:sz w:val="22"/>
        </w:rPr>
        <w:t>sempozyum</w:t>
      </w:r>
      <w:proofErr w:type="gramEnd"/>
      <w:r w:rsidR="004554BD" w:rsidRPr="004554BD">
        <w:rPr>
          <w:sz w:val="22"/>
        </w:rPr>
        <w:t xml:space="preserve">, </w:t>
      </w:r>
      <w:proofErr w:type="spellStart"/>
      <w:r w:rsidR="004554BD" w:rsidRPr="004554BD">
        <w:rPr>
          <w:sz w:val="22"/>
        </w:rPr>
        <w:t>çalıştay</w:t>
      </w:r>
      <w:proofErr w:type="spellEnd"/>
      <w:r w:rsidR="004554BD" w:rsidRPr="004554BD">
        <w:rPr>
          <w:sz w:val="22"/>
        </w:rPr>
        <w:t xml:space="preserve"> veya panel düzenlenmesi konusunda karar alınmış ve çalışmalara başlanmıştır.</w:t>
      </w:r>
      <w:r w:rsidR="004554BD">
        <w:rPr>
          <w:sz w:val="22"/>
        </w:rPr>
        <w:t xml:space="preserve">” kararı alınmıştır. Bu karar doğrultusunda 2024-2025 Yılı </w:t>
      </w:r>
      <w:r w:rsidR="00A977A7">
        <w:rPr>
          <w:sz w:val="22"/>
        </w:rPr>
        <w:t xml:space="preserve">Bahar </w:t>
      </w:r>
      <w:r w:rsidR="004554BD">
        <w:rPr>
          <w:sz w:val="22"/>
        </w:rPr>
        <w:t>döneminde aşağıda belirtilen etkinliklerin planlaması yapılmıştır:</w:t>
      </w:r>
    </w:p>
    <w:p w14:paraId="168C7F87" w14:textId="72347C05" w:rsidR="004554BD" w:rsidRDefault="004554BD" w:rsidP="004554BD">
      <w:pPr>
        <w:ind w:left="360"/>
        <w:jc w:val="both"/>
        <w:rPr>
          <w:sz w:val="22"/>
        </w:rPr>
      </w:pPr>
      <w:r w:rsidRPr="00F4612E">
        <w:rPr>
          <w:b/>
          <w:bCs/>
          <w:sz w:val="22"/>
        </w:rPr>
        <w:t>a)</w:t>
      </w:r>
      <w:r>
        <w:rPr>
          <w:sz w:val="22"/>
        </w:rPr>
        <w:t xml:space="preserve"> </w:t>
      </w:r>
      <w:r w:rsidR="00F4612E" w:rsidRPr="00F4612E">
        <w:rPr>
          <w:sz w:val="22"/>
        </w:rPr>
        <w:t>“</w:t>
      </w:r>
      <w:r w:rsidR="00A977A7">
        <w:rPr>
          <w:sz w:val="22"/>
        </w:rPr>
        <w:t xml:space="preserve">Uluslararası Türk Dünyası Çocuk Edebiyatı </w:t>
      </w:r>
      <w:proofErr w:type="spellStart"/>
      <w:r w:rsidR="00A977A7">
        <w:rPr>
          <w:sz w:val="22"/>
        </w:rPr>
        <w:t>Paneli</w:t>
      </w:r>
      <w:r w:rsidR="00F4612E">
        <w:rPr>
          <w:sz w:val="22"/>
        </w:rPr>
        <w:t>”</w:t>
      </w:r>
      <w:r w:rsidR="00A977A7">
        <w:rPr>
          <w:sz w:val="22"/>
        </w:rPr>
        <w:t>nin</w:t>
      </w:r>
      <w:proofErr w:type="spellEnd"/>
      <w:r w:rsidR="00F4612E">
        <w:rPr>
          <w:sz w:val="22"/>
        </w:rPr>
        <w:t xml:space="preserve"> </w:t>
      </w:r>
      <w:r w:rsidR="00A977A7">
        <w:rPr>
          <w:sz w:val="22"/>
        </w:rPr>
        <w:t>18 Nisan 2025</w:t>
      </w:r>
      <w:r w:rsidR="00F4612E">
        <w:rPr>
          <w:sz w:val="22"/>
        </w:rPr>
        <w:t xml:space="preserve"> tarihinde </w:t>
      </w:r>
      <w:r w:rsidR="00A977A7">
        <w:rPr>
          <w:sz w:val="22"/>
        </w:rPr>
        <w:t xml:space="preserve">çevrimiçi olarak </w:t>
      </w:r>
      <w:r w:rsidR="00F4612E">
        <w:rPr>
          <w:sz w:val="22"/>
        </w:rPr>
        <w:t xml:space="preserve">yapılması planlanmıştır. </w:t>
      </w:r>
      <w:r w:rsidR="00A977A7">
        <w:rPr>
          <w:sz w:val="22"/>
        </w:rPr>
        <w:t xml:space="preserve">Panel; PAÜ ÇTLE Bölümü, PAÜ ALTAY DİLMER, Kazakistan </w:t>
      </w:r>
      <w:proofErr w:type="spellStart"/>
      <w:r w:rsidR="00A977A7">
        <w:rPr>
          <w:sz w:val="22"/>
        </w:rPr>
        <w:t>Abai</w:t>
      </w:r>
      <w:proofErr w:type="spellEnd"/>
      <w:r w:rsidR="00A977A7">
        <w:rPr>
          <w:sz w:val="22"/>
        </w:rPr>
        <w:t xml:space="preserve"> </w:t>
      </w:r>
      <w:proofErr w:type="spellStart"/>
      <w:r w:rsidR="00A977A7">
        <w:rPr>
          <w:sz w:val="22"/>
        </w:rPr>
        <w:t>University</w:t>
      </w:r>
      <w:proofErr w:type="spellEnd"/>
      <w:r w:rsidR="00A977A7">
        <w:rPr>
          <w:sz w:val="22"/>
        </w:rPr>
        <w:t xml:space="preserve"> ve Kazakistan </w:t>
      </w:r>
      <w:proofErr w:type="spellStart"/>
      <w:r w:rsidR="00A977A7">
        <w:rPr>
          <w:sz w:val="22"/>
        </w:rPr>
        <w:t>Filologia</w:t>
      </w:r>
      <w:proofErr w:type="spellEnd"/>
      <w:r w:rsidR="00A977A7">
        <w:rPr>
          <w:sz w:val="22"/>
        </w:rPr>
        <w:t xml:space="preserve"> </w:t>
      </w:r>
      <w:proofErr w:type="spellStart"/>
      <w:r w:rsidR="00A977A7">
        <w:rPr>
          <w:sz w:val="22"/>
        </w:rPr>
        <w:t>İnstutiy</w:t>
      </w:r>
      <w:proofErr w:type="spellEnd"/>
      <w:r w:rsidR="00A977A7">
        <w:rPr>
          <w:sz w:val="22"/>
        </w:rPr>
        <w:t xml:space="preserve"> tarafından ortaklaşa düzenlenmesi konusunda görüşmeler yapılmıştır. </w:t>
      </w:r>
      <w:r w:rsidR="00F4612E">
        <w:rPr>
          <w:sz w:val="22"/>
        </w:rPr>
        <w:t xml:space="preserve"> </w:t>
      </w:r>
    </w:p>
    <w:p w14:paraId="7302FF9F" w14:textId="619104D4" w:rsidR="00F4612E" w:rsidRDefault="00F4612E" w:rsidP="004554BD">
      <w:pPr>
        <w:ind w:left="360"/>
        <w:jc w:val="both"/>
        <w:rPr>
          <w:sz w:val="22"/>
        </w:rPr>
      </w:pPr>
      <w:r w:rsidRPr="00F4612E">
        <w:rPr>
          <w:b/>
          <w:bCs/>
          <w:sz w:val="22"/>
        </w:rPr>
        <w:t>b)</w:t>
      </w:r>
      <w:r>
        <w:rPr>
          <w:sz w:val="22"/>
        </w:rPr>
        <w:t xml:space="preserve"> </w:t>
      </w:r>
      <w:r w:rsidRPr="00F4612E">
        <w:rPr>
          <w:sz w:val="22"/>
        </w:rPr>
        <w:t>Merkezimiz, Çağdaş Türk Lehçeleri ve Edebiyatları Bölümü ve Türk Yurtları Kültür ve Sanat Topluluğu (TUYUK) ile ortaklaşa olarak</w:t>
      </w:r>
      <w:r>
        <w:rPr>
          <w:sz w:val="22"/>
        </w:rPr>
        <w:t xml:space="preserve"> </w:t>
      </w:r>
      <w:r w:rsidRPr="00F4612E">
        <w:rPr>
          <w:sz w:val="22"/>
        </w:rPr>
        <w:t>“</w:t>
      </w:r>
      <w:r w:rsidR="007D1CE4">
        <w:rPr>
          <w:sz w:val="22"/>
        </w:rPr>
        <w:t>Kurşunlar Arasında: Bir Kıbrıs Gazisinin Hatıraları</w:t>
      </w:r>
      <w:r>
        <w:rPr>
          <w:sz w:val="22"/>
        </w:rPr>
        <w:t xml:space="preserve">” etkinliğinin </w:t>
      </w:r>
      <w:r w:rsidR="007D1CE4">
        <w:rPr>
          <w:sz w:val="22"/>
        </w:rPr>
        <w:t>28</w:t>
      </w:r>
      <w:r>
        <w:rPr>
          <w:sz w:val="22"/>
        </w:rPr>
        <w:t xml:space="preserve"> </w:t>
      </w:r>
      <w:r w:rsidR="007D1CE4">
        <w:rPr>
          <w:sz w:val="22"/>
        </w:rPr>
        <w:t>Nisan</w:t>
      </w:r>
      <w:r>
        <w:rPr>
          <w:sz w:val="22"/>
        </w:rPr>
        <w:t xml:space="preserve"> 202</w:t>
      </w:r>
      <w:r w:rsidR="007D1CE4">
        <w:rPr>
          <w:sz w:val="22"/>
        </w:rPr>
        <w:t>5</w:t>
      </w:r>
      <w:r>
        <w:rPr>
          <w:sz w:val="22"/>
        </w:rPr>
        <w:t xml:space="preserve">’te yapılması planlanmıştır. </w:t>
      </w:r>
      <w:r w:rsidR="007D1CE4">
        <w:rPr>
          <w:sz w:val="22"/>
        </w:rPr>
        <w:t>Etkinliğe konuşmacı olarak 1974 Kıbrıs Barış Harekâtı Gazisi Ferhat ALKAN konuşmacı olarak davet edilmiştir.</w:t>
      </w:r>
    </w:p>
    <w:p w14:paraId="4233DB62" w14:textId="19B26BE5" w:rsidR="007D1CE4" w:rsidRPr="007D1CE4" w:rsidRDefault="007D1CE4" w:rsidP="004554BD">
      <w:pPr>
        <w:ind w:left="360"/>
        <w:jc w:val="both"/>
        <w:rPr>
          <w:sz w:val="22"/>
        </w:rPr>
      </w:pPr>
      <w:r>
        <w:rPr>
          <w:b/>
          <w:bCs/>
          <w:sz w:val="22"/>
        </w:rPr>
        <w:t xml:space="preserve">c) </w:t>
      </w:r>
      <w:r w:rsidRPr="007D1CE4">
        <w:rPr>
          <w:sz w:val="22"/>
        </w:rPr>
        <w:t>Merkezimiz,</w:t>
      </w:r>
      <w:r>
        <w:rPr>
          <w:sz w:val="22"/>
        </w:rPr>
        <w:t xml:space="preserve"> PAÜ İnsan ve Toplum Bilimleri Fakültesi,</w:t>
      </w:r>
      <w:r w:rsidRPr="007D1CE4">
        <w:rPr>
          <w:sz w:val="22"/>
        </w:rPr>
        <w:t xml:space="preserve"> Çağdaş Türk Lehçeleri ve Edebiyatları Bölümü ve Türk Yurtları Kültür ve Sanat Topluluğu (TUYUK) ile ortaklaşa olarak “</w:t>
      </w:r>
      <w:r>
        <w:rPr>
          <w:sz w:val="22"/>
        </w:rPr>
        <w:t xml:space="preserve">Kazakistan Cumhuriyeti Denizli Fahri Konsolosu Okan Oğuz ile Söyleşi” </w:t>
      </w:r>
      <w:r w:rsidRPr="007D1CE4">
        <w:rPr>
          <w:sz w:val="22"/>
        </w:rPr>
        <w:t xml:space="preserve">etkinliğinin </w:t>
      </w:r>
      <w:r>
        <w:rPr>
          <w:sz w:val="22"/>
        </w:rPr>
        <w:t>7 Mayıs</w:t>
      </w:r>
      <w:r w:rsidRPr="007D1CE4">
        <w:rPr>
          <w:sz w:val="22"/>
        </w:rPr>
        <w:t xml:space="preserve"> 2025’te yapılması planlanmıştır. Etkinliğe konuşmacı olarak Kazakistan Cumhuriyeti Denizli Fahri Konsolosu Okan Oğuz davet edilmiştir.</w:t>
      </w:r>
    </w:p>
    <w:p w14:paraId="0F628AA8" w14:textId="77777777" w:rsidR="007D1CE4" w:rsidRDefault="007D1CE4" w:rsidP="004554BD">
      <w:pPr>
        <w:ind w:left="360"/>
        <w:jc w:val="both"/>
        <w:rPr>
          <w:sz w:val="22"/>
        </w:rPr>
      </w:pPr>
    </w:p>
    <w:p w14:paraId="2BACBACE" w14:textId="2C138177" w:rsidR="009C47B7" w:rsidRPr="009C47B7" w:rsidRDefault="009C47B7" w:rsidP="009C47B7">
      <w:pPr>
        <w:pStyle w:val="ListeParagraf"/>
        <w:numPr>
          <w:ilvl w:val="0"/>
          <w:numId w:val="2"/>
        </w:numPr>
        <w:jc w:val="both"/>
        <w:rPr>
          <w:b/>
          <w:bCs/>
          <w:sz w:val="22"/>
        </w:rPr>
      </w:pPr>
      <w:r w:rsidRPr="009C47B7">
        <w:rPr>
          <w:b/>
          <w:bCs/>
          <w:sz w:val="22"/>
        </w:rPr>
        <w:t>202</w:t>
      </w:r>
      <w:r w:rsidR="007D1CE4">
        <w:rPr>
          <w:b/>
          <w:bCs/>
          <w:sz w:val="22"/>
        </w:rPr>
        <w:t>5</w:t>
      </w:r>
      <w:r w:rsidRPr="009C47B7">
        <w:rPr>
          <w:b/>
          <w:bCs/>
          <w:sz w:val="22"/>
        </w:rPr>
        <w:t>-202</w:t>
      </w:r>
      <w:r w:rsidR="007D1CE4">
        <w:rPr>
          <w:b/>
          <w:bCs/>
          <w:sz w:val="22"/>
        </w:rPr>
        <w:t>6</w:t>
      </w:r>
      <w:r w:rsidRPr="009C47B7">
        <w:rPr>
          <w:b/>
          <w:bCs/>
          <w:sz w:val="22"/>
        </w:rPr>
        <w:t xml:space="preserve"> Eğitim-Öğretim Yılının </w:t>
      </w:r>
      <w:r w:rsidR="007D1CE4">
        <w:rPr>
          <w:b/>
          <w:bCs/>
          <w:sz w:val="22"/>
        </w:rPr>
        <w:t>Güz</w:t>
      </w:r>
      <w:r w:rsidRPr="009C47B7">
        <w:rPr>
          <w:b/>
          <w:bCs/>
          <w:sz w:val="22"/>
        </w:rPr>
        <w:t xml:space="preserve"> Döneminde Yapılması Planlanan Etkinliklerin Görüşülmesi</w:t>
      </w:r>
    </w:p>
    <w:p w14:paraId="66E0FF7F" w14:textId="787668FA" w:rsidR="009C47B7" w:rsidRPr="009C47B7" w:rsidRDefault="009C47B7" w:rsidP="009C47B7">
      <w:pPr>
        <w:jc w:val="both"/>
        <w:rPr>
          <w:sz w:val="22"/>
        </w:rPr>
      </w:pPr>
      <w:r w:rsidRPr="009C47B7">
        <w:rPr>
          <w:sz w:val="22"/>
        </w:rPr>
        <w:t>202</w:t>
      </w:r>
      <w:r w:rsidR="007D1CE4">
        <w:rPr>
          <w:sz w:val="22"/>
        </w:rPr>
        <w:t>5</w:t>
      </w:r>
      <w:r w:rsidRPr="009C47B7">
        <w:rPr>
          <w:sz w:val="22"/>
        </w:rPr>
        <w:t>-202</w:t>
      </w:r>
      <w:r w:rsidR="007D1CE4">
        <w:rPr>
          <w:sz w:val="22"/>
        </w:rPr>
        <w:t>6</w:t>
      </w:r>
      <w:r w:rsidRPr="009C47B7">
        <w:rPr>
          <w:sz w:val="22"/>
        </w:rPr>
        <w:t xml:space="preserve"> Eğitim-Öğretim Yılının </w:t>
      </w:r>
      <w:r w:rsidR="007D1CE4">
        <w:rPr>
          <w:sz w:val="22"/>
        </w:rPr>
        <w:t>Güz</w:t>
      </w:r>
      <w:r w:rsidRPr="009C47B7">
        <w:rPr>
          <w:sz w:val="22"/>
        </w:rPr>
        <w:t xml:space="preserve"> Döneminde dış ve iç paydaşlarımızla aşağıdaki etkinliklerin yapılması planlanmaktadır:</w:t>
      </w:r>
    </w:p>
    <w:p w14:paraId="78CA87D8" w14:textId="47C57658" w:rsidR="009C47B7" w:rsidRDefault="007D1CE4" w:rsidP="009C47B7">
      <w:pPr>
        <w:pStyle w:val="ListeParagraf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15 Aralık Uluslararası Dünya Türk Dili Ailesi Günü ile ilgili etkinlik</w:t>
      </w:r>
      <w:r w:rsidR="004900C6">
        <w:rPr>
          <w:sz w:val="22"/>
        </w:rPr>
        <w:t>.</w:t>
      </w:r>
    </w:p>
    <w:p w14:paraId="3F8BA7CB" w14:textId="7D59F943" w:rsidR="009C47B7" w:rsidRDefault="009C47B7" w:rsidP="009C47B7">
      <w:pPr>
        <w:pStyle w:val="ListeParagraf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Türk dünyasında Türklük bilimi çalışmaları ile ilgili konferans vb. etkinlik</w:t>
      </w:r>
      <w:r w:rsidR="004900C6">
        <w:rPr>
          <w:sz w:val="22"/>
        </w:rPr>
        <w:t>.</w:t>
      </w:r>
      <w:bookmarkStart w:id="0" w:name="_GoBack"/>
      <w:bookmarkEnd w:id="0"/>
    </w:p>
    <w:p w14:paraId="7166D581" w14:textId="13171E04" w:rsidR="009C47B7" w:rsidRDefault="009C47B7" w:rsidP="009C47B7">
      <w:pPr>
        <w:pStyle w:val="ListeParagraf"/>
        <w:numPr>
          <w:ilvl w:val="0"/>
          <w:numId w:val="2"/>
        </w:numPr>
        <w:jc w:val="both"/>
        <w:rPr>
          <w:b/>
          <w:bCs/>
          <w:sz w:val="22"/>
        </w:rPr>
      </w:pPr>
      <w:r w:rsidRPr="009C47B7">
        <w:rPr>
          <w:b/>
          <w:bCs/>
          <w:sz w:val="22"/>
        </w:rPr>
        <w:t>Dilek ve Temenniler</w:t>
      </w:r>
    </w:p>
    <w:p w14:paraId="20FDA62E" w14:textId="02E74BB1" w:rsidR="009C47B7" w:rsidRDefault="009C47B7" w:rsidP="009C47B7">
      <w:pPr>
        <w:jc w:val="both"/>
        <w:rPr>
          <w:sz w:val="22"/>
        </w:rPr>
      </w:pPr>
      <w:r w:rsidRPr="00C80C39">
        <w:rPr>
          <w:sz w:val="22"/>
        </w:rPr>
        <w:t>Önümüzdeki dönemde Altay topluluklarına Türk dünyasına yönelik bilimsel ve kültürel etkinliklerin düzenlenmesine devam edilmesi</w:t>
      </w:r>
      <w:r w:rsidR="00C80C39" w:rsidRPr="00C80C39">
        <w:rPr>
          <w:sz w:val="22"/>
        </w:rPr>
        <w:t xml:space="preserve"> temennisi belirtilmiş. Ortaya konan çalışmalara katkı sunanlara </w:t>
      </w:r>
      <w:r w:rsidR="00C80C39" w:rsidRPr="00C80C39">
        <w:rPr>
          <w:sz w:val="22"/>
        </w:rPr>
        <w:lastRenderedPageBreak/>
        <w:t xml:space="preserve">teşekkürler bildirilmiştir. Yapılması planlanan etkinliklerin başarılı ve güzel bir şekilde düzenlenmesi için iyi dilek ve temenniler sunulmuştur. </w:t>
      </w:r>
    </w:p>
    <w:p w14:paraId="46C59F67" w14:textId="77777777" w:rsidR="00C80C39" w:rsidRDefault="00C80C39" w:rsidP="009C47B7">
      <w:pPr>
        <w:jc w:val="both"/>
        <w:rPr>
          <w:sz w:val="22"/>
        </w:rPr>
      </w:pPr>
    </w:p>
    <w:p w14:paraId="33977894" w14:textId="77777777" w:rsidR="00C80C39" w:rsidRDefault="00C80C39" w:rsidP="009C47B7">
      <w:pPr>
        <w:jc w:val="both"/>
        <w:rPr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C80C39" w14:paraId="64F735C2" w14:textId="77777777" w:rsidTr="00C80C39">
        <w:trPr>
          <w:trHeight w:val="506"/>
        </w:trPr>
        <w:tc>
          <w:tcPr>
            <w:tcW w:w="6232" w:type="dxa"/>
          </w:tcPr>
          <w:p w14:paraId="492132AA" w14:textId="3D363FC3" w:rsidR="00C80C39" w:rsidRPr="00C80C39" w:rsidRDefault="00C80C39" w:rsidP="00C80C39">
            <w:pPr>
              <w:spacing w:line="600" w:lineRule="auto"/>
              <w:jc w:val="center"/>
              <w:rPr>
                <w:b/>
                <w:bCs/>
                <w:sz w:val="22"/>
              </w:rPr>
            </w:pPr>
            <w:r w:rsidRPr="00C80C39">
              <w:rPr>
                <w:b/>
                <w:bCs/>
                <w:sz w:val="22"/>
              </w:rPr>
              <w:t>Toplantıya Katılanlar</w:t>
            </w:r>
          </w:p>
        </w:tc>
        <w:tc>
          <w:tcPr>
            <w:tcW w:w="2830" w:type="dxa"/>
          </w:tcPr>
          <w:p w14:paraId="19A18850" w14:textId="3AD1551B" w:rsidR="00C80C39" w:rsidRPr="00C80C39" w:rsidRDefault="00C80C39" w:rsidP="00C80C39">
            <w:pPr>
              <w:spacing w:line="600" w:lineRule="auto"/>
              <w:jc w:val="center"/>
              <w:rPr>
                <w:b/>
                <w:bCs/>
                <w:sz w:val="22"/>
              </w:rPr>
            </w:pPr>
            <w:r w:rsidRPr="00C80C39">
              <w:rPr>
                <w:b/>
                <w:bCs/>
                <w:sz w:val="22"/>
              </w:rPr>
              <w:t>İmza</w:t>
            </w:r>
          </w:p>
        </w:tc>
      </w:tr>
      <w:tr w:rsidR="00C80C39" w14:paraId="122CB574" w14:textId="77777777" w:rsidTr="00C80C39">
        <w:trPr>
          <w:trHeight w:val="506"/>
        </w:trPr>
        <w:tc>
          <w:tcPr>
            <w:tcW w:w="6232" w:type="dxa"/>
          </w:tcPr>
          <w:p w14:paraId="7AD6455D" w14:textId="3E26ADA3" w:rsidR="00C80C39" w:rsidRPr="00C80C39" w:rsidRDefault="00C80C39" w:rsidP="00C80C39">
            <w:pPr>
              <w:spacing w:line="600" w:lineRule="auto"/>
              <w:jc w:val="both"/>
              <w:rPr>
                <w:b/>
                <w:bCs/>
                <w:sz w:val="22"/>
              </w:rPr>
            </w:pPr>
            <w:r w:rsidRPr="00C80C39">
              <w:rPr>
                <w:b/>
                <w:bCs/>
                <w:sz w:val="22"/>
              </w:rPr>
              <w:t>Prof. Dr. Nergis BİRAY (Merkez Müdürü)</w:t>
            </w:r>
          </w:p>
        </w:tc>
        <w:tc>
          <w:tcPr>
            <w:tcW w:w="2830" w:type="dxa"/>
          </w:tcPr>
          <w:p w14:paraId="09300496" w14:textId="77777777" w:rsidR="00C80C39" w:rsidRDefault="00C80C39" w:rsidP="00C80C39">
            <w:pPr>
              <w:spacing w:line="600" w:lineRule="auto"/>
              <w:jc w:val="both"/>
              <w:rPr>
                <w:sz w:val="22"/>
              </w:rPr>
            </w:pPr>
          </w:p>
        </w:tc>
      </w:tr>
      <w:tr w:rsidR="00C80C39" w14:paraId="087F9A2B" w14:textId="77777777" w:rsidTr="00C80C39">
        <w:trPr>
          <w:trHeight w:val="506"/>
        </w:trPr>
        <w:tc>
          <w:tcPr>
            <w:tcW w:w="6232" w:type="dxa"/>
          </w:tcPr>
          <w:p w14:paraId="5839D724" w14:textId="482635A7" w:rsidR="00C80C39" w:rsidRPr="00C80C39" w:rsidRDefault="00C80C39" w:rsidP="00C80C39">
            <w:pPr>
              <w:spacing w:line="600" w:lineRule="auto"/>
              <w:jc w:val="both"/>
              <w:rPr>
                <w:b/>
                <w:bCs/>
                <w:sz w:val="22"/>
              </w:rPr>
            </w:pPr>
            <w:r w:rsidRPr="00C80C39">
              <w:rPr>
                <w:b/>
                <w:bCs/>
                <w:sz w:val="22"/>
              </w:rPr>
              <w:t>Prof. Dr. Mehmet Vefa NALBANT (Merkez Müdür Yardımcısı)</w:t>
            </w:r>
          </w:p>
        </w:tc>
        <w:tc>
          <w:tcPr>
            <w:tcW w:w="2830" w:type="dxa"/>
          </w:tcPr>
          <w:p w14:paraId="3DFF5C2A" w14:textId="77777777" w:rsidR="00C80C39" w:rsidRDefault="00C80C39" w:rsidP="00C80C39">
            <w:pPr>
              <w:spacing w:line="600" w:lineRule="auto"/>
              <w:jc w:val="both"/>
              <w:rPr>
                <w:sz w:val="22"/>
              </w:rPr>
            </w:pPr>
          </w:p>
        </w:tc>
      </w:tr>
      <w:tr w:rsidR="00C80C39" w14:paraId="7CB3819F" w14:textId="77777777" w:rsidTr="00C80C39">
        <w:trPr>
          <w:trHeight w:val="506"/>
        </w:trPr>
        <w:tc>
          <w:tcPr>
            <w:tcW w:w="6232" w:type="dxa"/>
          </w:tcPr>
          <w:p w14:paraId="224A0E1C" w14:textId="3434EC61" w:rsidR="00C80C39" w:rsidRPr="00C80C39" w:rsidRDefault="00C80C39" w:rsidP="00C80C39">
            <w:pPr>
              <w:spacing w:line="600" w:lineRule="auto"/>
              <w:jc w:val="both"/>
              <w:rPr>
                <w:b/>
                <w:bCs/>
                <w:sz w:val="22"/>
              </w:rPr>
            </w:pPr>
            <w:r w:rsidRPr="00C80C39">
              <w:rPr>
                <w:b/>
                <w:bCs/>
                <w:sz w:val="22"/>
              </w:rPr>
              <w:t>Prof. Dr. Yahya TÜLEK (Üye)</w:t>
            </w:r>
          </w:p>
        </w:tc>
        <w:tc>
          <w:tcPr>
            <w:tcW w:w="2830" w:type="dxa"/>
          </w:tcPr>
          <w:p w14:paraId="0E0BFB47" w14:textId="77777777" w:rsidR="00C80C39" w:rsidRDefault="00C80C39" w:rsidP="00C80C39">
            <w:pPr>
              <w:spacing w:line="600" w:lineRule="auto"/>
              <w:jc w:val="both"/>
              <w:rPr>
                <w:sz w:val="22"/>
              </w:rPr>
            </w:pPr>
          </w:p>
        </w:tc>
      </w:tr>
      <w:tr w:rsidR="00C80C39" w14:paraId="20F85661" w14:textId="77777777" w:rsidTr="00C80C39">
        <w:trPr>
          <w:trHeight w:val="506"/>
        </w:trPr>
        <w:tc>
          <w:tcPr>
            <w:tcW w:w="6232" w:type="dxa"/>
          </w:tcPr>
          <w:p w14:paraId="0D809EC3" w14:textId="20CE3C3F" w:rsidR="00C80C39" w:rsidRPr="00C80C39" w:rsidRDefault="00C80C39" w:rsidP="00C80C39">
            <w:pPr>
              <w:spacing w:line="600" w:lineRule="auto"/>
              <w:jc w:val="both"/>
              <w:rPr>
                <w:b/>
                <w:bCs/>
                <w:sz w:val="22"/>
              </w:rPr>
            </w:pPr>
            <w:r w:rsidRPr="00C80C39">
              <w:rPr>
                <w:b/>
                <w:bCs/>
                <w:sz w:val="22"/>
              </w:rPr>
              <w:t xml:space="preserve">Dr. </w:t>
            </w:r>
            <w:proofErr w:type="spellStart"/>
            <w:r w:rsidRPr="00C80C39">
              <w:rPr>
                <w:b/>
                <w:bCs/>
                <w:sz w:val="22"/>
              </w:rPr>
              <w:t>Öğr</w:t>
            </w:r>
            <w:proofErr w:type="spellEnd"/>
            <w:r w:rsidRPr="00C80C39">
              <w:rPr>
                <w:b/>
                <w:bCs/>
                <w:sz w:val="22"/>
              </w:rPr>
              <w:t>. Ü. Sema EYNEL</w:t>
            </w:r>
          </w:p>
        </w:tc>
        <w:tc>
          <w:tcPr>
            <w:tcW w:w="2830" w:type="dxa"/>
          </w:tcPr>
          <w:p w14:paraId="1A5744D5" w14:textId="77777777" w:rsidR="00C80C39" w:rsidRDefault="00C80C39" w:rsidP="00C80C39">
            <w:pPr>
              <w:spacing w:line="600" w:lineRule="auto"/>
              <w:jc w:val="both"/>
              <w:rPr>
                <w:sz w:val="22"/>
              </w:rPr>
            </w:pPr>
          </w:p>
        </w:tc>
      </w:tr>
      <w:tr w:rsidR="00C80C39" w14:paraId="363C8570" w14:textId="77777777" w:rsidTr="00C80C39">
        <w:trPr>
          <w:trHeight w:val="506"/>
        </w:trPr>
        <w:tc>
          <w:tcPr>
            <w:tcW w:w="6232" w:type="dxa"/>
          </w:tcPr>
          <w:p w14:paraId="0005DE82" w14:textId="7D34389C" w:rsidR="00C80C39" w:rsidRPr="00C80C39" w:rsidRDefault="00C80C39" w:rsidP="00C80C39">
            <w:pPr>
              <w:spacing w:line="600" w:lineRule="auto"/>
              <w:jc w:val="both"/>
              <w:rPr>
                <w:b/>
                <w:bCs/>
                <w:sz w:val="22"/>
              </w:rPr>
            </w:pPr>
            <w:r w:rsidRPr="00C80C39">
              <w:rPr>
                <w:b/>
                <w:bCs/>
                <w:sz w:val="22"/>
              </w:rPr>
              <w:t xml:space="preserve">Dr. </w:t>
            </w:r>
            <w:proofErr w:type="spellStart"/>
            <w:r w:rsidRPr="00C80C39">
              <w:rPr>
                <w:b/>
                <w:bCs/>
                <w:sz w:val="22"/>
              </w:rPr>
              <w:t>Öğr</w:t>
            </w:r>
            <w:proofErr w:type="spellEnd"/>
            <w:r w:rsidRPr="00C80C39">
              <w:rPr>
                <w:b/>
                <w:bCs/>
                <w:sz w:val="22"/>
              </w:rPr>
              <w:t>. Ü. Mehmet SARIKÖSE</w:t>
            </w:r>
          </w:p>
        </w:tc>
        <w:tc>
          <w:tcPr>
            <w:tcW w:w="2830" w:type="dxa"/>
          </w:tcPr>
          <w:p w14:paraId="7C35C7BD" w14:textId="77777777" w:rsidR="00C80C39" w:rsidRDefault="00C80C39" w:rsidP="00C80C39">
            <w:pPr>
              <w:spacing w:line="600" w:lineRule="auto"/>
              <w:jc w:val="both"/>
              <w:rPr>
                <w:sz w:val="22"/>
              </w:rPr>
            </w:pPr>
          </w:p>
        </w:tc>
      </w:tr>
    </w:tbl>
    <w:p w14:paraId="3FE29019" w14:textId="77777777" w:rsidR="00C80C39" w:rsidRPr="00C80C39" w:rsidRDefault="00C80C39" w:rsidP="009C47B7">
      <w:pPr>
        <w:jc w:val="both"/>
        <w:rPr>
          <w:sz w:val="22"/>
        </w:rPr>
      </w:pPr>
    </w:p>
    <w:p w14:paraId="5B17C96C" w14:textId="77777777" w:rsidR="009C47B7" w:rsidRPr="009C47B7" w:rsidRDefault="009C47B7" w:rsidP="009C47B7">
      <w:pPr>
        <w:jc w:val="both"/>
        <w:rPr>
          <w:sz w:val="22"/>
        </w:rPr>
      </w:pPr>
    </w:p>
    <w:p w14:paraId="15B693F0" w14:textId="1C873C24" w:rsidR="009C47B7" w:rsidRPr="004554BD" w:rsidRDefault="009C47B7" w:rsidP="004554BD">
      <w:pPr>
        <w:ind w:left="360"/>
        <w:jc w:val="both"/>
        <w:rPr>
          <w:sz w:val="22"/>
        </w:rPr>
      </w:pPr>
    </w:p>
    <w:sectPr w:rsidR="009C47B7" w:rsidRPr="00455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6EE"/>
    <w:multiLevelType w:val="hybridMultilevel"/>
    <w:tmpl w:val="61904356"/>
    <w:lvl w:ilvl="0" w:tplc="B644DD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D577A"/>
    <w:multiLevelType w:val="hybridMultilevel"/>
    <w:tmpl w:val="416AD092"/>
    <w:lvl w:ilvl="0" w:tplc="F392C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7978"/>
    <w:multiLevelType w:val="hybridMultilevel"/>
    <w:tmpl w:val="BC5C8722"/>
    <w:lvl w:ilvl="0" w:tplc="88ACB78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684C1D"/>
    <w:multiLevelType w:val="hybridMultilevel"/>
    <w:tmpl w:val="416AD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E37AE"/>
    <w:multiLevelType w:val="hybridMultilevel"/>
    <w:tmpl w:val="3EC2F9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03"/>
    <w:rsid w:val="00165703"/>
    <w:rsid w:val="003F4744"/>
    <w:rsid w:val="004554BD"/>
    <w:rsid w:val="004900C6"/>
    <w:rsid w:val="004F5DBE"/>
    <w:rsid w:val="00596CCF"/>
    <w:rsid w:val="00687EB3"/>
    <w:rsid w:val="00783AAC"/>
    <w:rsid w:val="007C2A84"/>
    <w:rsid w:val="007D1CE4"/>
    <w:rsid w:val="00843B98"/>
    <w:rsid w:val="009171EB"/>
    <w:rsid w:val="009C47B7"/>
    <w:rsid w:val="00A22E61"/>
    <w:rsid w:val="00A949D9"/>
    <w:rsid w:val="00A977A7"/>
    <w:rsid w:val="00AD1717"/>
    <w:rsid w:val="00B469C6"/>
    <w:rsid w:val="00BC4923"/>
    <w:rsid w:val="00C7372D"/>
    <w:rsid w:val="00C80C39"/>
    <w:rsid w:val="00CC6602"/>
    <w:rsid w:val="00DA5A04"/>
    <w:rsid w:val="00DB00F7"/>
    <w:rsid w:val="00E36D6F"/>
    <w:rsid w:val="00F4612E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31B7"/>
  <w15:chartTrackingRefBased/>
  <w15:docId w15:val="{97436B7B-5D0C-41A5-B785-D2873039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57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57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57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57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57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57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57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5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5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57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57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57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57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57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57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570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5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57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57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5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5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5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5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5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570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8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2B81-831E-4907-8B2E-1DD5FE02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SARIKOSE</dc:creator>
  <cp:keywords/>
  <dc:description/>
  <cp:lastModifiedBy>Lenovo</cp:lastModifiedBy>
  <cp:revision>4</cp:revision>
  <dcterms:created xsi:type="dcterms:W3CDTF">2026-05-12T14:30:00Z</dcterms:created>
  <dcterms:modified xsi:type="dcterms:W3CDTF">2026-05-12T17:57:00Z</dcterms:modified>
</cp:coreProperties>
</file>