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B3" w:rsidRPr="008C287F" w:rsidRDefault="00BE5DB3" w:rsidP="00BE5DB3">
      <w:pPr>
        <w:spacing w:after="0" w:line="240" w:lineRule="auto"/>
        <w:ind w:left="-284"/>
        <w:jc w:val="both"/>
        <w:rPr>
          <w:rFonts w:ascii="Times New Roman" w:hAnsi="Times New Roman" w:cs="Times New Roman"/>
          <w:b/>
          <w:bCs/>
          <w:sz w:val="24"/>
          <w:szCs w:val="24"/>
        </w:rPr>
      </w:pPr>
      <w:r w:rsidRPr="008C287F">
        <w:rPr>
          <w:rFonts w:ascii="Times New Roman" w:hAnsi="Times New Roman" w:cs="Times New Roman"/>
          <w:b/>
          <w:bCs/>
          <w:sz w:val="24"/>
          <w:szCs w:val="24"/>
        </w:rPr>
        <w:t xml:space="preserve">1. AMAÇ </w:t>
      </w:r>
    </w:p>
    <w:p w:rsidR="00FE5BDE" w:rsidRPr="008C287F" w:rsidRDefault="00FE5BDE" w:rsidP="00FE5BDE">
      <w:pPr>
        <w:spacing w:after="0" w:line="240" w:lineRule="auto"/>
        <w:ind w:left="-284"/>
        <w:jc w:val="both"/>
        <w:rPr>
          <w:rFonts w:ascii="Times New Roman" w:eastAsia="Calibri" w:hAnsi="Times New Roman" w:cs="Times New Roman"/>
          <w:b/>
          <w:bCs/>
          <w:sz w:val="24"/>
          <w:szCs w:val="24"/>
        </w:rPr>
      </w:pPr>
      <w:r w:rsidRPr="008C287F">
        <w:rPr>
          <w:rFonts w:ascii="Times New Roman" w:eastAsia="Calibri" w:hAnsi="Times New Roman" w:cs="Times New Roman"/>
          <w:sz w:val="24"/>
          <w:szCs w:val="24"/>
        </w:rPr>
        <w:t xml:space="preserve">Baş-boyun bölgesinin, x-ışını kullanarak </w:t>
      </w:r>
      <w:proofErr w:type="spellStart"/>
      <w:r w:rsidRPr="008C287F">
        <w:rPr>
          <w:rFonts w:ascii="Times New Roman" w:eastAsia="Calibri" w:hAnsi="Times New Roman" w:cs="Times New Roman"/>
          <w:sz w:val="24"/>
          <w:szCs w:val="24"/>
        </w:rPr>
        <w:t>kesitsel</w:t>
      </w:r>
      <w:proofErr w:type="spellEnd"/>
      <w:r w:rsidRPr="008C287F">
        <w:rPr>
          <w:rFonts w:ascii="Times New Roman" w:eastAsia="Calibri" w:hAnsi="Times New Roman" w:cs="Times New Roman"/>
          <w:sz w:val="24"/>
          <w:szCs w:val="24"/>
        </w:rPr>
        <w:t xml:space="preserve"> (</w:t>
      </w:r>
      <w:proofErr w:type="spellStart"/>
      <w:r w:rsidRPr="008C287F">
        <w:rPr>
          <w:rFonts w:ascii="Times New Roman" w:eastAsia="Calibri" w:hAnsi="Times New Roman" w:cs="Times New Roman"/>
          <w:sz w:val="24"/>
          <w:szCs w:val="24"/>
        </w:rPr>
        <w:t>aksiyal</w:t>
      </w:r>
      <w:proofErr w:type="spellEnd"/>
      <w:r w:rsidRPr="008C287F">
        <w:rPr>
          <w:rFonts w:ascii="Times New Roman" w:eastAsia="Calibri" w:hAnsi="Times New Roman" w:cs="Times New Roman"/>
          <w:sz w:val="24"/>
          <w:szCs w:val="24"/>
        </w:rPr>
        <w:t xml:space="preserve">, </w:t>
      </w:r>
      <w:proofErr w:type="spellStart"/>
      <w:r w:rsidRPr="008C287F">
        <w:rPr>
          <w:rFonts w:ascii="Times New Roman" w:eastAsia="Calibri" w:hAnsi="Times New Roman" w:cs="Times New Roman"/>
          <w:sz w:val="24"/>
          <w:szCs w:val="24"/>
        </w:rPr>
        <w:t>sagital</w:t>
      </w:r>
      <w:proofErr w:type="spellEnd"/>
      <w:r w:rsidRPr="008C287F">
        <w:rPr>
          <w:rFonts w:ascii="Times New Roman" w:eastAsia="Calibri" w:hAnsi="Times New Roman" w:cs="Times New Roman"/>
          <w:sz w:val="24"/>
          <w:szCs w:val="24"/>
        </w:rPr>
        <w:t xml:space="preserve">, </w:t>
      </w:r>
      <w:proofErr w:type="spellStart"/>
      <w:r w:rsidRPr="008C287F">
        <w:rPr>
          <w:rFonts w:ascii="Times New Roman" w:eastAsia="Calibri" w:hAnsi="Times New Roman" w:cs="Times New Roman"/>
          <w:sz w:val="24"/>
          <w:szCs w:val="24"/>
        </w:rPr>
        <w:t>koronal</w:t>
      </w:r>
      <w:proofErr w:type="spellEnd"/>
      <w:r w:rsidRPr="008C287F">
        <w:rPr>
          <w:rFonts w:ascii="Times New Roman" w:eastAsia="Calibri" w:hAnsi="Times New Roman" w:cs="Times New Roman"/>
          <w:sz w:val="24"/>
          <w:szCs w:val="24"/>
        </w:rPr>
        <w:t>) ve 3 boyutlu görüntüsünü oluşturmak amacı ile çekilir.</w:t>
      </w:r>
    </w:p>
    <w:p w:rsidR="00FE5BDE" w:rsidRPr="008C287F" w:rsidRDefault="00FE5BDE" w:rsidP="00FE5BDE">
      <w:pPr>
        <w:numPr>
          <w:ilvl w:val="0"/>
          <w:numId w:val="7"/>
        </w:numPr>
        <w:spacing w:after="0" w:line="240" w:lineRule="auto"/>
        <w:ind w:left="426"/>
        <w:jc w:val="both"/>
        <w:rPr>
          <w:rFonts w:ascii="Times New Roman" w:eastAsia="Calibri" w:hAnsi="Times New Roman" w:cs="Times New Roman"/>
          <w:sz w:val="24"/>
          <w:szCs w:val="24"/>
        </w:rPr>
      </w:pPr>
      <w:r w:rsidRPr="008C287F">
        <w:rPr>
          <w:rFonts w:ascii="Times New Roman" w:eastAsia="Calibri" w:hAnsi="Times New Roman" w:cs="Times New Roman"/>
          <w:sz w:val="24"/>
          <w:szCs w:val="24"/>
        </w:rPr>
        <w:t>Gömülü dişlerin çevre anatomik oluşumlarla ilişkilerinin incelenmesinde,</w:t>
      </w:r>
    </w:p>
    <w:p w:rsidR="00FE5BDE" w:rsidRPr="008C287F" w:rsidRDefault="00FE5BDE" w:rsidP="00FE5BDE">
      <w:pPr>
        <w:numPr>
          <w:ilvl w:val="0"/>
          <w:numId w:val="7"/>
        </w:numPr>
        <w:spacing w:after="0" w:line="240" w:lineRule="auto"/>
        <w:ind w:left="426"/>
        <w:jc w:val="both"/>
        <w:rPr>
          <w:rFonts w:ascii="Times New Roman" w:eastAsia="Calibri" w:hAnsi="Times New Roman" w:cs="Times New Roman"/>
          <w:sz w:val="24"/>
          <w:szCs w:val="24"/>
        </w:rPr>
      </w:pPr>
      <w:r w:rsidRPr="008C287F">
        <w:rPr>
          <w:rFonts w:ascii="Times New Roman" w:eastAsia="Calibri" w:hAnsi="Times New Roman" w:cs="Times New Roman"/>
          <w:sz w:val="24"/>
          <w:szCs w:val="24"/>
        </w:rPr>
        <w:t xml:space="preserve">Gelişimsel anomalilerin ve </w:t>
      </w:r>
      <w:proofErr w:type="spellStart"/>
      <w:r w:rsidRPr="008C287F">
        <w:rPr>
          <w:rFonts w:ascii="Times New Roman" w:eastAsia="Calibri" w:hAnsi="Times New Roman" w:cs="Times New Roman"/>
          <w:sz w:val="24"/>
          <w:szCs w:val="24"/>
        </w:rPr>
        <w:t>travmatik</w:t>
      </w:r>
      <w:proofErr w:type="spellEnd"/>
      <w:r w:rsidRPr="008C287F">
        <w:rPr>
          <w:rFonts w:ascii="Times New Roman" w:eastAsia="Calibri" w:hAnsi="Times New Roman" w:cs="Times New Roman"/>
          <w:sz w:val="24"/>
          <w:szCs w:val="24"/>
        </w:rPr>
        <w:t xml:space="preserve"> yaralanmalarda durumun değerlendirilmesinde,</w:t>
      </w:r>
    </w:p>
    <w:p w:rsidR="00FE5BDE" w:rsidRPr="008C287F" w:rsidRDefault="00FE5BDE" w:rsidP="00FE5BDE">
      <w:pPr>
        <w:numPr>
          <w:ilvl w:val="0"/>
          <w:numId w:val="7"/>
        </w:numPr>
        <w:spacing w:after="0" w:line="240" w:lineRule="auto"/>
        <w:ind w:left="426"/>
        <w:jc w:val="both"/>
        <w:rPr>
          <w:rFonts w:ascii="Times New Roman" w:eastAsia="Calibri" w:hAnsi="Times New Roman" w:cs="Times New Roman"/>
          <w:sz w:val="24"/>
          <w:szCs w:val="24"/>
        </w:rPr>
      </w:pPr>
      <w:r w:rsidRPr="008C287F">
        <w:rPr>
          <w:rFonts w:ascii="Times New Roman" w:eastAsia="Calibri" w:hAnsi="Times New Roman" w:cs="Times New Roman"/>
          <w:sz w:val="24"/>
          <w:szCs w:val="24"/>
        </w:rPr>
        <w:t>Çene kemiklerinde gelişen lezyonların teşhisinde ve tedavi takibinde,</w:t>
      </w:r>
    </w:p>
    <w:p w:rsidR="00FE5BDE" w:rsidRPr="008C287F" w:rsidRDefault="00FE5BDE" w:rsidP="00FE5BDE">
      <w:pPr>
        <w:numPr>
          <w:ilvl w:val="0"/>
          <w:numId w:val="7"/>
        </w:numPr>
        <w:spacing w:after="0" w:line="240" w:lineRule="auto"/>
        <w:ind w:left="426"/>
        <w:jc w:val="both"/>
        <w:rPr>
          <w:rFonts w:ascii="Times New Roman" w:eastAsia="Calibri" w:hAnsi="Times New Roman" w:cs="Times New Roman"/>
          <w:sz w:val="24"/>
          <w:szCs w:val="24"/>
        </w:rPr>
      </w:pPr>
      <w:r w:rsidRPr="008C287F">
        <w:rPr>
          <w:rFonts w:ascii="Times New Roman" w:eastAsia="Calibri" w:hAnsi="Times New Roman" w:cs="Times New Roman"/>
          <w:sz w:val="24"/>
          <w:szCs w:val="24"/>
        </w:rPr>
        <w:t>İmplantoloji uygulamalarında yeterli kemik ölçümlerinin yapılmasında kullanılır.</w:t>
      </w:r>
    </w:p>
    <w:p w:rsidR="00BE5DB3" w:rsidRPr="008C287F" w:rsidRDefault="00BE5DB3" w:rsidP="00BE5DB3">
      <w:pPr>
        <w:spacing w:after="0" w:line="240" w:lineRule="auto"/>
        <w:ind w:left="-284"/>
        <w:jc w:val="both"/>
        <w:rPr>
          <w:rFonts w:ascii="Times New Roman" w:hAnsi="Times New Roman" w:cs="Times New Roman"/>
          <w:b/>
          <w:bCs/>
          <w:sz w:val="24"/>
          <w:szCs w:val="24"/>
        </w:rPr>
      </w:pPr>
      <w:r w:rsidRPr="008C287F">
        <w:rPr>
          <w:rFonts w:ascii="Times New Roman" w:hAnsi="Times New Roman" w:cs="Times New Roman"/>
          <w:b/>
          <w:bCs/>
          <w:sz w:val="24"/>
          <w:szCs w:val="24"/>
        </w:rPr>
        <w:t>2. KAPSAM</w:t>
      </w:r>
    </w:p>
    <w:p w:rsidR="00AC1296" w:rsidRDefault="0035036E" w:rsidP="00AC1296">
      <w:pPr>
        <w:spacing w:after="0" w:line="240" w:lineRule="auto"/>
        <w:ind w:left="-284"/>
        <w:jc w:val="both"/>
        <w:rPr>
          <w:rFonts w:ascii="Times New Roman" w:hAnsi="Times New Roman" w:cs="Times New Roman"/>
          <w:sz w:val="24"/>
          <w:szCs w:val="24"/>
        </w:rPr>
      </w:pPr>
      <w:r w:rsidRPr="008C287F">
        <w:rPr>
          <w:rFonts w:ascii="Times New Roman" w:hAnsi="Times New Roman" w:cs="Times New Roman"/>
          <w:sz w:val="24"/>
          <w:szCs w:val="24"/>
        </w:rPr>
        <w:t>Bu protokol fakültemize başvuran tüm hastaları ve tüm personelleri kapsar.</w:t>
      </w:r>
    </w:p>
    <w:p w:rsidR="00AC1296" w:rsidRDefault="00AC1296" w:rsidP="00AC1296">
      <w:pPr>
        <w:spacing w:after="0" w:line="240" w:lineRule="auto"/>
        <w:ind w:left="-284"/>
        <w:jc w:val="both"/>
        <w:rPr>
          <w:rFonts w:ascii="Times New Roman" w:hAnsi="Times New Roman" w:cs="Times New Roman"/>
          <w:b/>
          <w:sz w:val="24"/>
          <w:szCs w:val="24"/>
        </w:rPr>
      </w:pPr>
      <w:r w:rsidRPr="00AC1296">
        <w:rPr>
          <w:rFonts w:ascii="Times New Roman" w:hAnsi="Times New Roman" w:cs="Times New Roman"/>
          <w:b/>
          <w:sz w:val="24"/>
          <w:szCs w:val="24"/>
        </w:rPr>
        <w:t>3. TANIMLAR</w:t>
      </w:r>
    </w:p>
    <w:p w:rsidR="00E82101" w:rsidRPr="00E82101" w:rsidRDefault="00E82101" w:rsidP="00E82101">
      <w:pPr>
        <w:spacing w:after="0" w:line="240" w:lineRule="auto"/>
        <w:ind w:left="-284"/>
        <w:jc w:val="both"/>
        <w:rPr>
          <w:rFonts w:ascii="Times New Roman" w:hAnsi="Times New Roman" w:cs="Times New Roman"/>
          <w:b/>
          <w:sz w:val="24"/>
          <w:szCs w:val="24"/>
        </w:rPr>
      </w:pPr>
      <w:r w:rsidRPr="00E82101">
        <w:rPr>
          <w:rFonts w:ascii="Times New Roman" w:hAnsi="Times New Roman" w:cs="Times New Roman"/>
          <w:b/>
          <w:sz w:val="24"/>
          <w:szCs w:val="24"/>
        </w:rPr>
        <w:t xml:space="preserve">Denetimli Alanlar: </w:t>
      </w:r>
      <w:r w:rsidRPr="00E82101">
        <w:rPr>
          <w:rFonts w:ascii="Times New Roman" w:hAnsi="Times New Roman" w:cs="Times New Roman"/>
          <w:sz w:val="24"/>
          <w:szCs w:val="24"/>
        </w:rPr>
        <w:t>Radyasyon dozuna maruz kalınabilecek alanları</w:t>
      </w:r>
      <w:r w:rsidRPr="00E82101">
        <w:rPr>
          <w:rFonts w:ascii="Times New Roman" w:hAnsi="Times New Roman" w:cs="Times New Roman"/>
          <w:b/>
          <w:sz w:val="24"/>
          <w:szCs w:val="24"/>
        </w:rPr>
        <w:t xml:space="preserve"> </w:t>
      </w:r>
    </w:p>
    <w:p w:rsidR="00E82101" w:rsidRPr="00E82101" w:rsidRDefault="00E82101" w:rsidP="00E82101">
      <w:pPr>
        <w:spacing w:after="0" w:line="240" w:lineRule="auto"/>
        <w:ind w:left="-284"/>
        <w:jc w:val="both"/>
        <w:rPr>
          <w:rFonts w:ascii="Times New Roman" w:hAnsi="Times New Roman" w:cs="Times New Roman"/>
          <w:b/>
          <w:sz w:val="24"/>
          <w:szCs w:val="24"/>
        </w:rPr>
      </w:pPr>
      <w:r w:rsidRPr="00E82101">
        <w:rPr>
          <w:rFonts w:ascii="Times New Roman" w:hAnsi="Times New Roman" w:cs="Times New Roman"/>
          <w:b/>
          <w:sz w:val="24"/>
          <w:szCs w:val="24"/>
        </w:rPr>
        <w:t xml:space="preserve">Gözetimli Alanlar: </w:t>
      </w:r>
      <w:r w:rsidRPr="00E82101">
        <w:rPr>
          <w:rFonts w:ascii="Times New Roman" w:hAnsi="Times New Roman" w:cs="Times New Roman"/>
          <w:sz w:val="24"/>
          <w:szCs w:val="24"/>
        </w:rPr>
        <w:t>Direk olarak radyasyona maruz kalınamayacak olmasına rağmen çevresel radyasyonun izlenmesini gerektiren alanları</w:t>
      </w:r>
      <w:r w:rsidRPr="00E82101">
        <w:rPr>
          <w:rFonts w:ascii="Times New Roman" w:hAnsi="Times New Roman" w:cs="Times New Roman"/>
          <w:b/>
          <w:sz w:val="24"/>
          <w:szCs w:val="24"/>
        </w:rPr>
        <w:t xml:space="preserve">  </w:t>
      </w:r>
    </w:p>
    <w:p w:rsidR="00E82101" w:rsidRPr="00E82101" w:rsidRDefault="00E82101" w:rsidP="00E82101">
      <w:pPr>
        <w:spacing w:after="0" w:line="240" w:lineRule="auto"/>
        <w:ind w:left="-284"/>
        <w:jc w:val="both"/>
        <w:rPr>
          <w:rFonts w:ascii="Times New Roman" w:hAnsi="Times New Roman" w:cs="Times New Roman"/>
          <w:sz w:val="24"/>
          <w:szCs w:val="24"/>
        </w:rPr>
      </w:pPr>
      <w:r w:rsidRPr="00E82101">
        <w:rPr>
          <w:rFonts w:ascii="Times New Roman" w:hAnsi="Times New Roman" w:cs="Times New Roman"/>
          <w:b/>
          <w:sz w:val="24"/>
          <w:szCs w:val="24"/>
        </w:rPr>
        <w:t xml:space="preserve">Radyasyon Kaynağı: </w:t>
      </w:r>
      <w:r w:rsidRPr="00E82101">
        <w:rPr>
          <w:rFonts w:ascii="Times New Roman" w:hAnsi="Times New Roman" w:cs="Times New Roman"/>
          <w:sz w:val="24"/>
          <w:szCs w:val="24"/>
        </w:rPr>
        <w:t xml:space="preserve">Radyasyon yayan tıbbi cihazlar, </w:t>
      </w:r>
      <w:proofErr w:type="spellStart"/>
      <w:r w:rsidRPr="00E82101">
        <w:rPr>
          <w:rFonts w:ascii="Times New Roman" w:hAnsi="Times New Roman" w:cs="Times New Roman"/>
          <w:sz w:val="24"/>
          <w:szCs w:val="24"/>
        </w:rPr>
        <w:t>radyofarmasö</w:t>
      </w:r>
      <w:r>
        <w:rPr>
          <w:rFonts w:ascii="Times New Roman" w:hAnsi="Times New Roman" w:cs="Times New Roman"/>
          <w:sz w:val="24"/>
          <w:szCs w:val="24"/>
        </w:rPr>
        <w:t>tik</w:t>
      </w:r>
      <w:proofErr w:type="spellEnd"/>
      <w:r>
        <w:rPr>
          <w:rFonts w:ascii="Times New Roman" w:hAnsi="Times New Roman" w:cs="Times New Roman"/>
          <w:sz w:val="24"/>
          <w:szCs w:val="24"/>
        </w:rPr>
        <w:t xml:space="preserve"> veya radyoaktif kaynakları</w:t>
      </w:r>
    </w:p>
    <w:p w:rsidR="00E82101" w:rsidRPr="00E82101" w:rsidRDefault="00E82101" w:rsidP="00E82101">
      <w:pPr>
        <w:spacing w:after="0" w:line="240" w:lineRule="auto"/>
        <w:ind w:left="-284"/>
        <w:jc w:val="both"/>
        <w:rPr>
          <w:rFonts w:ascii="Times New Roman" w:hAnsi="Times New Roman" w:cs="Times New Roman"/>
          <w:sz w:val="24"/>
          <w:szCs w:val="24"/>
        </w:rPr>
      </w:pPr>
      <w:r w:rsidRPr="00E82101">
        <w:rPr>
          <w:rFonts w:ascii="Times New Roman" w:hAnsi="Times New Roman" w:cs="Times New Roman"/>
          <w:b/>
          <w:sz w:val="24"/>
          <w:szCs w:val="24"/>
        </w:rPr>
        <w:t xml:space="preserve">İyonlaştırıcı Radyasyon: </w:t>
      </w:r>
      <w:r w:rsidRPr="00E82101">
        <w:rPr>
          <w:rFonts w:ascii="Times New Roman" w:hAnsi="Times New Roman" w:cs="Times New Roman"/>
          <w:sz w:val="24"/>
          <w:szCs w:val="24"/>
        </w:rPr>
        <w:t xml:space="preserve">100 </w:t>
      </w:r>
      <w:proofErr w:type="spellStart"/>
      <w:r w:rsidRPr="00E82101">
        <w:rPr>
          <w:rFonts w:ascii="Times New Roman" w:hAnsi="Times New Roman" w:cs="Times New Roman"/>
          <w:sz w:val="24"/>
          <w:szCs w:val="24"/>
        </w:rPr>
        <w:t>nm</w:t>
      </w:r>
      <w:proofErr w:type="spellEnd"/>
      <w:r w:rsidRPr="00E82101">
        <w:rPr>
          <w:rFonts w:ascii="Times New Roman" w:hAnsi="Times New Roman" w:cs="Times New Roman"/>
          <w:sz w:val="24"/>
          <w:szCs w:val="24"/>
        </w:rPr>
        <w:t xml:space="preserve"> ya da daha kısa dalga boyunda veya 3x1015 Hertz ya da daha yüksek frekansta elektromanyetik dalga veya parçacık şeklinde transfer edilen, doğrudan veya dolaylı olarak iyon oluştur</w:t>
      </w:r>
      <w:r>
        <w:rPr>
          <w:rFonts w:ascii="Times New Roman" w:hAnsi="Times New Roman" w:cs="Times New Roman"/>
          <w:sz w:val="24"/>
          <w:szCs w:val="24"/>
        </w:rPr>
        <w:t>ma kapasitesine sahip enerjiyi</w:t>
      </w:r>
    </w:p>
    <w:p w:rsidR="005B1ED5" w:rsidRPr="008C287F" w:rsidRDefault="00AC1296" w:rsidP="00BE5DB3">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4</w:t>
      </w:r>
      <w:r w:rsidR="005B1ED5" w:rsidRPr="008C287F">
        <w:rPr>
          <w:rFonts w:ascii="Times New Roman" w:hAnsi="Times New Roman" w:cs="Times New Roman"/>
          <w:b/>
          <w:sz w:val="24"/>
          <w:szCs w:val="24"/>
        </w:rPr>
        <w:t>. SORUMLULAR</w:t>
      </w:r>
    </w:p>
    <w:p w:rsidR="00FE5BDE" w:rsidRPr="008C287F" w:rsidRDefault="00FE5BDE" w:rsidP="00FE5BDE">
      <w:pPr>
        <w:spacing w:after="0" w:line="240" w:lineRule="auto"/>
        <w:ind w:left="-284"/>
        <w:jc w:val="both"/>
        <w:rPr>
          <w:rFonts w:ascii="Times New Roman" w:hAnsi="Times New Roman" w:cs="Times New Roman"/>
          <w:sz w:val="24"/>
          <w:szCs w:val="24"/>
        </w:rPr>
      </w:pPr>
      <w:r w:rsidRPr="008C287F">
        <w:rPr>
          <w:rFonts w:ascii="Times New Roman" w:hAnsi="Times New Roman" w:cs="Times New Roman"/>
          <w:sz w:val="24"/>
          <w:szCs w:val="24"/>
        </w:rPr>
        <w:t>Bu protokolün uygulanmasından radyoloji birim sorumlusu ve</w:t>
      </w:r>
      <w:r w:rsidRPr="008C287F">
        <w:rPr>
          <w:rFonts w:ascii="Times New Roman" w:hAnsi="Times New Roman" w:cs="Times New Roman"/>
          <w:b/>
          <w:sz w:val="24"/>
          <w:szCs w:val="24"/>
        </w:rPr>
        <w:t xml:space="preserve"> </w:t>
      </w:r>
      <w:r w:rsidRPr="008C287F">
        <w:rPr>
          <w:rFonts w:ascii="Times New Roman" w:hAnsi="Times New Roman" w:cs="Times New Roman"/>
          <w:sz w:val="24"/>
          <w:szCs w:val="24"/>
        </w:rPr>
        <w:t>radyoloji birimi hekimleri sorumludur.</w:t>
      </w:r>
    </w:p>
    <w:p w:rsidR="00FE5BDE" w:rsidRPr="008C287F" w:rsidRDefault="00ED5E6D" w:rsidP="00FE5BDE">
      <w:p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5</w:t>
      </w:r>
      <w:r w:rsidR="00BE5DB3" w:rsidRPr="008C287F">
        <w:rPr>
          <w:rFonts w:ascii="Times New Roman" w:hAnsi="Times New Roman" w:cs="Times New Roman"/>
          <w:b/>
          <w:bCs/>
          <w:sz w:val="24"/>
          <w:szCs w:val="24"/>
        </w:rPr>
        <w:t xml:space="preserve">. </w:t>
      </w:r>
      <w:r w:rsidR="00740DA0" w:rsidRPr="008C287F">
        <w:rPr>
          <w:rFonts w:ascii="Times New Roman" w:hAnsi="Times New Roman" w:cs="Times New Roman"/>
          <w:b/>
          <w:bCs/>
          <w:sz w:val="24"/>
          <w:szCs w:val="24"/>
        </w:rPr>
        <w:t>FAALİYET AKIŞI</w:t>
      </w:r>
    </w:p>
    <w:p w:rsidR="00FE5BDE" w:rsidRPr="008C287F" w:rsidRDefault="00740DA0" w:rsidP="00FE5BDE">
      <w:pPr>
        <w:spacing w:after="0" w:line="240" w:lineRule="auto"/>
        <w:ind w:left="-284"/>
        <w:jc w:val="both"/>
        <w:rPr>
          <w:rFonts w:ascii="Times New Roman" w:hAnsi="Times New Roman" w:cs="Times New Roman"/>
          <w:b/>
          <w:bCs/>
          <w:sz w:val="24"/>
          <w:szCs w:val="24"/>
        </w:rPr>
      </w:pPr>
      <w:r w:rsidRPr="008C287F">
        <w:rPr>
          <w:rFonts w:ascii="Times New Roman" w:hAnsi="Times New Roman" w:cs="Times New Roman"/>
          <w:b/>
          <w:bCs/>
          <w:sz w:val="24"/>
          <w:szCs w:val="24"/>
        </w:rPr>
        <w:t xml:space="preserve">HASTA HAZIRLIĞI: </w:t>
      </w:r>
      <w:r w:rsidR="00FE5BDE" w:rsidRPr="008C287F">
        <w:rPr>
          <w:rFonts w:ascii="Times New Roman" w:hAnsi="Times New Roman" w:cs="Times New Roman"/>
          <w:sz w:val="24"/>
          <w:szCs w:val="24"/>
        </w:rPr>
        <w:t>Hasta sekreterlikten konik ışınlı bilgisayarlı tomografi istemi için kayıt yaptırırken, istemi yapılan radyoloji yöntemi için düzenlenen onam formu hastaya bilgi verilerek onaylatılır. Verilen randevu saatinde hasta, bekleme salonunda hekimin kendisini çağırmasını bekler. Randevu saati gelince hekim tarafından ismi okunan hasta, kimlik kontrolü yapılarak konik ışınlı bilgisayarlı tomografi çekim odasına alınır. Hekim tarafından hastaya çekilecek konik ışınlı bilgisayarlı tomografi ile ilgili bilgi verilir. Çekim öncesi, hastadan baş-boyun bölgesindeki görüntüyü bozabilecek metal eşyalarını ve varsa ağızda takıp çıkartılabilen (hareketli) tüm protezlerini çıkarması istenir.</w:t>
      </w:r>
    </w:p>
    <w:p w:rsidR="00FE5BDE" w:rsidRPr="008C287F" w:rsidRDefault="00FE5BDE" w:rsidP="00FE5BDE">
      <w:pPr>
        <w:spacing w:after="0" w:line="240" w:lineRule="auto"/>
        <w:ind w:left="-284"/>
        <w:jc w:val="both"/>
        <w:rPr>
          <w:rFonts w:ascii="Times New Roman" w:hAnsi="Times New Roman" w:cs="Times New Roman"/>
          <w:b/>
          <w:bCs/>
          <w:sz w:val="24"/>
          <w:szCs w:val="24"/>
        </w:rPr>
      </w:pPr>
      <w:r w:rsidRPr="008C287F">
        <w:rPr>
          <w:rFonts w:ascii="Times New Roman" w:hAnsi="Times New Roman" w:cs="Times New Roman"/>
          <w:b/>
          <w:bCs/>
          <w:sz w:val="24"/>
          <w:szCs w:val="24"/>
        </w:rPr>
        <w:t>ÇEKİM TEKNİĞİ:</w:t>
      </w:r>
      <w:r w:rsidRPr="008C287F">
        <w:rPr>
          <w:rFonts w:ascii="Times New Roman" w:hAnsi="Times New Roman" w:cs="Times New Roman"/>
          <w:sz w:val="24"/>
          <w:szCs w:val="24"/>
        </w:rPr>
        <w:t xml:space="preserve">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Çekim öncesi cihazın karbon fiber hasta tablasına ve baş yastığına gerekli örtüler serilir ve çekime hazırlanır.</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Konik ışınlı bilgisayarlı tomografi çekimi ve değerlendirmesi radyoloji hekimi tarafından yapılır.</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Hastadan cihazın hasta tablasına sırt üstü uzanması istenir.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Hasta başı, cihazın baş yastığına gelecek şekilde konumlandırılır ve cihazın yönlendirici kırmızı ışık çizgileri ile çekim için pozisyonlandırılır.</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Hasta gövdesinin üstüne koruyucu kurşun örtü örtülür.</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Çekim sırasında hasta hareket etmeksizin durur.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Cihaz bir bilgisayara bağlıdır. Hastanın yaşı, fiziki yapısı ve görüntülenmesi istenen bölge dikkate alınarak bilgisayar üzerindeki yazılım programından ışınlama faktörleri ayarlanır.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Hastanın konumu son bir kez daha kontrol edilir ve hastadan dişleri kapalı bir şekilde son bir kez yutkunması istenir.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Hastaya ‘çekim boyunca yutkunmama ve hareket etmeme’ komutu verilir ve ışınlama başlatılır.</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Cihaz işlem süresince bazı uyarı sesleri çıkarır.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lastRenderedPageBreak/>
        <w:t xml:space="preserve">X-ışını kaynağı, incelenecek hastanın başının etrafında 360°’lik bir dönüş hareketi gerçekleştirirken </w:t>
      </w:r>
      <w:proofErr w:type="spellStart"/>
      <w:r w:rsidRPr="008C287F">
        <w:rPr>
          <w:rFonts w:ascii="Times New Roman" w:hAnsi="Times New Roman" w:cs="Times New Roman"/>
          <w:sz w:val="24"/>
          <w:szCs w:val="24"/>
        </w:rPr>
        <w:t>gantry</w:t>
      </w:r>
      <w:proofErr w:type="spellEnd"/>
      <w:r w:rsidRPr="008C287F">
        <w:rPr>
          <w:rFonts w:ascii="Times New Roman" w:hAnsi="Times New Roman" w:cs="Times New Roman"/>
          <w:sz w:val="24"/>
          <w:szCs w:val="24"/>
        </w:rPr>
        <w:t xml:space="preserve"> boyunca dizilmiş </w:t>
      </w:r>
      <w:proofErr w:type="spellStart"/>
      <w:r w:rsidRPr="008C287F">
        <w:rPr>
          <w:rFonts w:ascii="Times New Roman" w:hAnsi="Times New Roman" w:cs="Times New Roman"/>
          <w:sz w:val="24"/>
          <w:szCs w:val="24"/>
        </w:rPr>
        <w:t>dedektörler</w:t>
      </w:r>
      <w:proofErr w:type="spellEnd"/>
      <w:r w:rsidRPr="008C287F">
        <w:rPr>
          <w:rFonts w:ascii="Times New Roman" w:hAnsi="Times New Roman" w:cs="Times New Roman"/>
          <w:sz w:val="24"/>
          <w:szCs w:val="24"/>
        </w:rPr>
        <w:t xml:space="preserve"> tarafından x-ışını demetinin baş bölgesinden geçen kısmı saptanarak elde edilen veriler bilgisayar tarafından işlenir.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İşlemin bitiminden hemen sonra hastaya ‘rahat nefes’ alması komutu verilip, çekim işlemi sonlandırılır ve hastanın hasta tablasından kalkması istenir.</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Başlangıcından bitimine kadar çekim süresi ortalama 10 dakikadır.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Çekim bitiminde dokuların </w:t>
      </w:r>
      <w:proofErr w:type="spellStart"/>
      <w:r w:rsidRPr="008C287F">
        <w:rPr>
          <w:rFonts w:ascii="Times New Roman" w:hAnsi="Times New Roman" w:cs="Times New Roman"/>
          <w:sz w:val="24"/>
          <w:szCs w:val="24"/>
        </w:rPr>
        <w:t>kesitsel</w:t>
      </w:r>
      <w:proofErr w:type="spellEnd"/>
      <w:r w:rsidRPr="008C287F">
        <w:rPr>
          <w:rFonts w:ascii="Times New Roman" w:hAnsi="Times New Roman" w:cs="Times New Roman"/>
          <w:sz w:val="24"/>
          <w:szCs w:val="24"/>
        </w:rPr>
        <w:t xml:space="preserve"> görüntüleri elde edilir ve bu görüntüler bilgisayar ekranından izlenebilir.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Görüntüler CD’ye aktarılabileceği gibi gerektiğinde tekrar bilgisayar ekranına getirmek üzere optik diskte depolanır.</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Ayrıca görüntüler bilgisayar tarafından işleme tabi tutularak birbirine dik eksenlerde yeniden yapılandırılmış görüntüler elde edilebilir ve bu görüntülerin de yardımıyla 3 boyutlu görüntüler oluşturulabilir. </w:t>
      </w:r>
    </w:p>
    <w:p w:rsidR="00FE5BDE" w:rsidRPr="008C287F" w:rsidRDefault="00FE5BDE" w:rsidP="00FE5BDE">
      <w:pPr>
        <w:numPr>
          <w:ilvl w:val="0"/>
          <w:numId w:val="1"/>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Çekim sonrası hastaya sonucunu ne zaman ve nereden alacağı bildirilir.</w:t>
      </w:r>
    </w:p>
    <w:p w:rsidR="00FE5BDE" w:rsidRPr="008C287F" w:rsidRDefault="00FE5BDE" w:rsidP="00FE5BDE">
      <w:pPr>
        <w:numPr>
          <w:ilvl w:val="0"/>
          <w:numId w:val="3"/>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Çekimi yapılan hastaların </w:t>
      </w:r>
      <w:proofErr w:type="spellStart"/>
      <w:r w:rsidRPr="008C287F">
        <w:rPr>
          <w:rFonts w:ascii="Times New Roman" w:hAnsi="Times New Roman" w:cs="Times New Roman"/>
          <w:sz w:val="24"/>
          <w:szCs w:val="24"/>
        </w:rPr>
        <w:t>PDF’leri</w:t>
      </w:r>
      <w:proofErr w:type="spellEnd"/>
      <w:r w:rsidRPr="008C287F">
        <w:rPr>
          <w:rFonts w:ascii="Times New Roman" w:hAnsi="Times New Roman" w:cs="Times New Roman"/>
          <w:sz w:val="24"/>
          <w:szCs w:val="24"/>
        </w:rPr>
        <w:t xml:space="preserve"> ve yazılı raporları çekimi yapan radyoloji hekimi tarafından düzenlenir. Daha sonra CD’leri teknisyen tarafından basılır ve yazılı raporla birlikte şeffaf poşet dosya içinde Ağız, Diş ve Çene Radyolojisi sekreterliğine gönderilir.</w:t>
      </w:r>
    </w:p>
    <w:p w:rsidR="00FE5BDE" w:rsidRPr="008C287F" w:rsidRDefault="00FE5BDE" w:rsidP="00FE5BDE">
      <w:pPr>
        <w:numPr>
          <w:ilvl w:val="0"/>
          <w:numId w:val="3"/>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Hastanın sonucu hazır olduğunda bölüm sekreteri, kayıtta belirtilen telefon numarasından hastaya ulaşarak bilgi verir.</w:t>
      </w:r>
    </w:p>
    <w:p w:rsidR="00FE5BDE" w:rsidRPr="008C287F" w:rsidRDefault="00FE5BDE" w:rsidP="00333C53">
      <w:pPr>
        <w:spacing w:after="0" w:line="240" w:lineRule="auto"/>
        <w:jc w:val="both"/>
        <w:rPr>
          <w:rFonts w:ascii="Times New Roman" w:hAnsi="Times New Roman" w:cs="Times New Roman"/>
          <w:sz w:val="24"/>
          <w:szCs w:val="24"/>
        </w:rPr>
      </w:pPr>
      <w:r w:rsidRPr="008C287F">
        <w:rPr>
          <w:rFonts w:ascii="Times New Roman" w:hAnsi="Times New Roman" w:cs="Times New Roman"/>
          <w:b/>
          <w:bCs/>
          <w:sz w:val="24"/>
          <w:szCs w:val="24"/>
        </w:rPr>
        <w:t>ÖZEL UYARILAR:</w:t>
      </w:r>
    </w:p>
    <w:p w:rsidR="00FE5BDE" w:rsidRPr="008C287F" w:rsidRDefault="00FE5BDE" w:rsidP="00FE5BDE">
      <w:pPr>
        <w:numPr>
          <w:ilvl w:val="0"/>
          <w:numId w:val="4"/>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Radyoloji ünitesinin görünür yerlerinde hamileler ile ilgili uyarılar asılıdır. Hamilelik ve hamilelik şüphesine yönelik sorgulamalar istem sürecinde ve uygulama sürecinde olmak üzere ayrı ayrı yapılır. Hamile veya hamilelik şüphesi olan hastalar için konik ışınlı bilgisayarlı tomografi istemi ve çekimi yapılmaz. </w:t>
      </w:r>
    </w:p>
    <w:p w:rsidR="00FE5BDE" w:rsidRPr="008C287F" w:rsidRDefault="00FE5BDE" w:rsidP="00FE5BDE">
      <w:pPr>
        <w:numPr>
          <w:ilvl w:val="0"/>
          <w:numId w:val="4"/>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 xml:space="preserve">Çocuk hastalarda hareket </w:t>
      </w:r>
      <w:proofErr w:type="spellStart"/>
      <w:r w:rsidRPr="008C287F">
        <w:rPr>
          <w:rFonts w:ascii="Times New Roman" w:hAnsi="Times New Roman" w:cs="Times New Roman"/>
          <w:sz w:val="24"/>
          <w:szCs w:val="24"/>
        </w:rPr>
        <w:t>artefaktını</w:t>
      </w:r>
      <w:proofErr w:type="spellEnd"/>
      <w:r w:rsidRPr="008C287F">
        <w:rPr>
          <w:rFonts w:ascii="Times New Roman" w:hAnsi="Times New Roman" w:cs="Times New Roman"/>
          <w:sz w:val="24"/>
          <w:szCs w:val="24"/>
        </w:rPr>
        <w:t xml:space="preserve"> önlemek amacıyla alın bölgesinden cırt cırtlı elastik bant ile ek bir sabitleme işlemi gerekebilir ve uyum problemi nedeniyle konik ışınlı bilgisayarlı tomografi çekilemez ise hasta tekrar değerlendirme için istemi yapan hekime yönlendirilir. </w:t>
      </w:r>
    </w:p>
    <w:p w:rsidR="006F5ED4" w:rsidRDefault="00FE5BDE" w:rsidP="00FE5BDE">
      <w:pPr>
        <w:numPr>
          <w:ilvl w:val="0"/>
          <w:numId w:val="4"/>
        </w:numPr>
        <w:spacing w:after="0" w:line="240" w:lineRule="auto"/>
        <w:ind w:left="426"/>
        <w:jc w:val="both"/>
        <w:rPr>
          <w:rFonts w:ascii="Times New Roman" w:hAnsi="Times New Roman" w:cs="Times New Roman"/>
          <w:sz w:val="24"/>
          <w:szCs w:val="24"/>
        </w:rPr>
      </w:pPr>
      <w:r w:rsidRPr="008C287F">
        <w:rPr>
          <w:rFonts w:ascii="Times New Roman" w:hAnsi="Times New Roman" w:cs="Times New Roman"/>
          <w:sz w:val="24"/>
          <w:szCs w:val="24"/>
        </w:rPr>
        <w:t>Radyoloji ünitesindeki donanım ve malzeme ile ilgili ortaya çıkabilecek aksaklıklar karşısında hastalar kayıt anında bildirdikleri telefon numaraları ile bizzat kendilerine bilgi verilerek uyarılır.</w:t>
      </w:r>
      <w:bookmarkStart w:id="0" w:name="_GoBack"/>
      <w:bookmarkEnd w:id="0"/>
    </w:p>
    <w:p w:rsidR="00E82101" w:rsidRDefault="00ED5E6D" w:rsidP="00E82101">
      <w:pPr>
        <w:spacing w:after="0" w:line="240" w:lineRule="auto"/>
        <w:ind w:left="66"/>
        <w:jc w:val="both"/>
        <w:rPr>
          <w:rFonts w:ascii="Times New Roman" w:hAnsi="Times New Roman" w:cs="Times New Roman"/>
          <w:b/>
          <w:sz w:val="24"/>
          <w:szCs w:val="24"/>
        </w:rPr>
      </w:pPr>
      <w:r>
        <w:rPr>
          <w:rFonts w:ascii="Times New Roman" w:hAnsi="Times New Roman" w:cs="Times New Roman"/>
          <w:b/>
          <w:sz w:val="24"/>
          <w:szCs w:val="24"/>
        </w:rPr>
        <w:t>6</w:t>
      </w:r>
      <w:r w:rsidR="00E82101" w:rsidRPr="006B573C">
        <w:rPr>
          <w:rFonts w:ascii="Times New Roman" w:hAnsi="Times New Roman" w:cs="Times New Roman"/>
          <w:b/>
          <w:sz w:val="24"/>
          <w:szCs w:val="24"/>
        </w:rPr>
        <w:t xml:space="preserve">. </w:t>
      </w:r>
      <w:r w:rsidR="006B573C" w:rsidRPr="006B573C">
        <w:rPr>
          <w:rFonts w:ascii="Times New Roman" w:hAnsi="Times New Roman" w:cs="Times New Roman"/>
          <w:b/>
          <w:sz w:val="24"/>
          <w:szCs w:val="24"/>
        </w:rPr>
        <w:t>CİHAZ BAKIMI</w:t>
      </w:r>
    </w:p>
    <w:p w:rsidR="006B573C" w:rsidRDefault="006B573C" w:rsidP="006B573C">
      <w:pPr>
        <w:pStyle w:val="ListeParagraf"/>
        <w:numPr>
          <w:ilvl w:val="0"/>
          <w:numId w:val="8"/>
        </w:numPr>
        <w:jc w:val="both"/>
        <w:rPr>
          <w:rFonts w:ascii="Times New Roman" w:hAnsi="Times New Roman" w:cs="Times New Roman"/>
        </w:rPr>
      </w:pPr>
      <w:r w:rsidRPr="006B573C">
        <w:rPr>
          <w:rFonts w:ascii="Times New Roman" w:hAnsi="Times New Roman" w:cs="Times New Roman"/>
        </w:rPr>
        <w:t xml:space="preserve">Her hastadan sonra cihazın hasta ile temas eden plastik aksamları dezenfektan ile silinir ve dezenfekte edilir.  </w:t>
      </w:r>
    </w:p>
    <w:p w:rsidR="006B573C" w:rsidRPr="006B573C" w:rsidRDefault="006B573C" w:rsidP="006B573C">
      <w:pPr>
        <w:pStyle w:val="ListeParagraf"/>
        <w:numPr>
          <w:ilvl w:val="0"/>
          <w:numId w:val="8"/>
        </w:numPr>
        <w:jc w:val="both"/>
        <w:rPr>
          <w:rFonts w:ascii="Times New Roman" w:hAnsi="Times New Roman" w:cs="Times New Roman"/>
        </w:rPr>
      </w:pPr>
      <w:r w:rsidRPr="006B573C">
        <w:rPr>
          <w:rFonts w:ascii="Times New Roman" w:hAnsi="Times New Roman" w:cs="Times New Roman"/>
        </w:rPr>
        <w:t>Cihazlar en az haftada 2 defa temiz, yumuşak ve nemli bezle silinir ve dezenfekte edilir.</w:t>
      </w:r>
    </w:p>
    <w:p w:rsidR="006B573C" w:rsidRDefault="006B573C" w:rsidP="006B573C">
      <w:pPr>
        <w:pStyle w:val="ListeParagraf"/>
        <w:numPr>
          <w:ilvl w:val="0"/>
          <w:numId w:val="8"/>
        </w:numPr>
        <w:jc w:val="both"/>
        <w:rPr>
          <w:rFonts w:ascii="Times New Roman" w:hAnsi="Times New Roman" w:cs="Times New Roman"/>
        </w:rPr>
      </w:pPr>
      <w:r w:rsidRPr="006B573C">
        <w:rPr>
          <w:rFonts w:ascii="Times New Roman" w:hAnsi="Times New Roman" w:cs="Times New Roman"/>
        </w:rPr>
        <w:t xml:space="preserve">Cihazların hata kodu vermesi durumunda fakülte içi </w:t>
      </w:r>
      <w:r>
        <w:rPr>
          <w:rFonts w:ascii="Times New Roman" w:hAnsi="Times New Roman" w:cs="Times New Roman"/>
        </w:rPr>
        <w:t>teknik servis bilgilendirilir.</w:t>
      </w:r>
    </w:p>
    <w:p w:rsidR="006B573C" w:rsidRPr="006B573C" w:rsidRDefault="006B573C" w:rsidP="006B573C">
      <w:pPr>
        <w:pStyle w:val="ListeParagraf"/>
        <w:numPr>
          <w:ilvl w:val="0"/>
          <w:numId w:val="8"/>
        </w:numPr>
        <w:jc w:val="both"/>
        <w:rPr>
          <w:rFonts w:ascii="Times New Roman" w:hAnsi="Times New Roman" w:cs="Times New Roman"/>
        </w:rPr>
      </w:pPr>
      <w:r w:rsidRPr="006B573C">
        <w:rPr>
          <w:rFonts w:ascii="Times New Roman" w:hAnsi="Times New Roman" w:cs="Times New Roman"/>
        </w:rPr>
        <w:t>Cihazların bakım ve onarımlarının yapılması sağlanır.</w:t>
      </w:r>
      <w:r w:rsidRPr="006B573C">
        <w:rPr>
          <w:rFonts w:ascii="Times New Roman" w:hAnsi="Times New Roman" w:cs="Times New Roman"/>
          <w:b/>
        </w:rPr>
        <w:t xml:space="preserve">  </w:t>
      </w:r>
    </w:p>
    <w:p w:rsidR="006B573C" w:rsidRDefault="006B573C" w:rsidP="006B573C">
      <w:pPr>
        <w:pStyle w:val="ListeParagraf"/>
        <w:numPr>
          <w:ilvl w:val="0"/>
          <w:numId w:val="8"/>
        </w:numPr>
        <w:jc w:val="both"/>
        <w:rPr>
          <w:rFonts w:ascii="Times New Roman" w:hAnsi="Times New Roman" w:cs="Times New Roman"/>
        </w:rPr>
      </w:pPr>
      <w:r w:rsidRPr="006B573C">
        <w:rPr>
          <w:rFonts w:ascii="Times New Roman" w:hAnsi="Times New Roman" w:cs="Times New Roman"/>
        </w:rPr>
        <w:t xml:space="preserve">Cihaz ile ilgili eğitim görmemiş personel tarafından kullanılmamalıdır. </w:t>
      </w:r>
    </w:p>
    <w:p w:rsidR="006B573C" w:rsidRDefault="006B573C" w:rsidP="006B573C">
      <w:pPr>
        <w:pStyle w:val="ListeParagraf"/>
        <w:numPr>
          <w:ilvl w:val="0"/>
          <w:numId w:val="8"/>
        </w:numPr>
        <w:jc w:val="both"/>
        <w:rPr>
          <w:rFonts w:ascii="Times New Roman" w:hAnsi="Times New Roman" w:cs="Times New Roman"/>
        </w:rPr>
      </w:pPr>
      <w:r w:rsidRPr="006B573C">
        <w:rPr>
          <w:rFonts w:ascii="Times New Roman" w:hAnsi="Times New Roman" w:cs="Times New Roman"/>
        </w:rPr>
        <w:t xml:space="preserve">Kullanım kılavuzundaki çalıştırma, bakım ve koruma </w:t>
      </w:r>
      <w:r>
        <w:rPr>
          <w:rFonts w:ascii="Times New Roman" w:hAnsi="Times New Roman" w:cs="Times New Roman"/>
        </w:rPr>
        <w:t>bilgilerine dikkat edilmelidir.</w:t>
      </w:r>
    </w:p>
    <w:p w:rsidR="006B573C" w:rsidRDefault="006B573C" w:rsidP="006B573C">
      <w:pPr>
        <w:pStyle w:val="ListeParagraf"/>
        <w:numPr>
          <w:ilvl w:val="0"/>
          <w:numId w:val="8"/>
        </w:numPr>
        <w:jc w:val="both"/>
        <w:rPr>
          <w:rFonts w:ascii="Times New Roman" w:hAnsi="Times New Roman" w:cs="Times New Roman"/>
        </w:rPr>
      </w:pPr>
      <w:r w:rsidRPr="006B573C">
        <w:rPr>
          <w:rFonts w:ascii="Times New Roman" w:hAnsi="Times New Roman" w:cs="Times New Roman"/>
        </w:rPr>
        <w:t xml:space="preserve">Cihazın stajyer öğrenciler tarafından kullanılmasına ilgili röntgen teknikeri nezaret eder. </w:t>
      </w:r>
    </w:p>
    <w:p w:rsidR="00A9239B" w:rsidRDefault="00A9239B" w:rsidP="00A9239B">
      <w:pPr>
        <w:ind w:left="426"/>
        <w:jc w:val="both"/>
        <w:rPr>
          <w:rFonts w:ascii="Times New Roman" w:hAnsi="Times New Roman" w:cs="Times New Roman"/>
        </w:rPr>
      </w:pPr>
    </w:p>
    <w:p w:rsidR="006B573C" w:rsidRDefault="006B573C" w:rsidP="00A9239B">
      <w:pPr>
        <w:spacing w:after="0" w:line="240" w:lineRule="auto"/>
        <w:jc w:val="both"/>
        <w:rPr>
          <w:rFonts w:ascii="Times New Roman" w:hAnsi="Times New Roman" w:cs="Times New Roman"/>
        </w:rPr>
      </w:pPr>
    </w:p>
    <w:p w:rsidR="00ED5E6D" w:rsidRDefault="00ED5E6D" w:rsidP="00A9239B">
      <w:pPr>
        <w:spacing w:after="0" w:line="240" w:lineRule="auto"/>
        <w:jc w:val="both"/>
        <w:rPr>
          <w:rFonts w:ascii="Times New Roman" w:hAnsi="Times New Roman" w:cs="Times New Roman"/>
        </w:rPr>
      </w:pPr>
    </w:p>
    <w:p w:rsidR="00A9239B" w:rsidRPr="006B573C" w:rsidRDefault="00A9239B" w:rsidP="00A9239B">
      <w:pPr>
        <w:spacing w:after="0" w:line="240" w:lineRule="auto"/>
        <w:jc w:val="both"/>
        <w:rPr>
          <w:rFonts w:ascii="Times New Roman" w:hAnsi="Times New Roman" w:cs="Times New Roman"/>
          <w:b/>
          <w:sz w:val="24"/>
          <w:szCs w:val="24"/>
        </w:rPr>
      </w:pPr>
    </w:p>
    <w:sectPr w:rsidR="00A9239B" w:rsidRPr="006B573C" w:rsidSect="006F5ED4">
      <w:headerReference w:type="even" r:id="rId7"/>
      <w:headerReference w:type="default" r:id="rId8"/>
      <w:headerReference w:type="first" r:id="rId9"/>
      <w:pgSz w:w="11906" w:h="16838"/>
      <w:pgMar w:top="1417" w:right="1417" w:bottom="709" w:left="1417" w:header="708"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F0E" w:rsidRDefault="00095F0E" w:rsidP="00BE5DB3">
      <w:pPr>
        <w:spacing w:after="0" w:line="240" w:lineRule="auto"/>
      </w:pPr>
      <w:r>
        <w:separator/>
      </w:r>
    </w:p>
  </w:endnote>
  <w:endnote w:type="continuationSeparator" w:id="0">
    <w:p w:rsidR="00095F0E" w:rsidRDefault="00095F0E" w:rsidP="00BE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F0E" w:rsidRDefault="00095F0E" w:rsidP="00BE5DB3">
      <w:pPr>
        <w:spacing w:after="0" w:line="240" w:lineRule="auto"/>
      </w:pPr>
      <w:r>
        <w:separator/>
      </w:r>
    </w:p>
  </w:footnote>
  <w:footnote w:type="continuationSeparator" w:id="0">
    <w:p w:rsidR="00095F0E" w:rsidRDefault="00095F0E" w:rsidP="00BE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740DA0" w:rsidTr="00B40C4B">
      <w:trPr>
        <w:trHeight w:val="841"/>
      </w:trPr>
      <w:tc>
        <w:tcPr>
          <w:tcW w:w="1702" w:type="dxa"/>
          <w:vMerge w:val="restart"/>
        </w:tcPr>
        <w:p w:rsidR="00740DA0" w:rsidRDefault="00740DA0" w:rsidP="00740DA0">
          <w:r w:rsidRPr="005D4629">
            <w:rPr>
              <w:noProof/>
              <w:sz w:val="20"/>
              <w:szCs w:val="20"/>
              <w:lang w:eastAsia="tr-TR"/>
            </w:rPr>
            <w:drawing>
              <wp:anchor distT="0" distB="0" distL="114300" distR="114300" simplePos="0" relativeHeight="251669504" behindDoc="1" locked="0" layoutInCell="1" allowOverlap="1" wp14:anchorId="034CCEA5" wp14:editId="34A0309C">
                <wp:simplePos x="0" y="0"/>
                <wp:positionH relativeFrom="column">
                  <wp:posOffset>66675</wp:posOffset>
                </wp:positionH>
                <wp:positionV relativeFrom="paragraph">
                  <wp:posOffset>62865</wp:posOffset>
                </wp:positionV>
                <wp:extent cx="870585" cy="870585"/>
                <wp:effectExtent l="0" t="0" r="5715" b="5715"/>
                <wp:wrapNone/>
                <wp:docPr id="189" name="Resi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740DA0" w:rsidRPr="00435B9D" w:rsidRDefault="00FE5BDE" w:rsidP="00FE5BDE">
          <w:pPr>
            <w:spacing w:after="120" w:line="276" w:lineRule="auto"/>
            <w:jc w:val="center"/>
            <w:rPr>
              <w:rFonts w:ascii="Times New Roman" w:hAnsi="Times New Roman" w:cs="Times New Roman"/>
              <w:b/>
              <w:bCs/>
            </w:rPr>
          </w:pPr>
          <w:r w:rsidRPr="000077A7">
            <w:rPr>
              <w:rFonts w:ascii="Times New Roman" w:hAnsi="Times New Roman" w:cs="Times New Roman"/>
              <w:b/>
              <w:bCs/>
            </w:rPr>
            <w:t>KONİK IŞINLI BİLGİSAYARLI TOMOGRAFİ ÇEKİM PROTOKOLÜ</w:t>
          </w:r>
          <w:r w:rsidR="001F43BD">
            <w:rPr>
              <w:rFonts w:ascii="Times New Roman" w:hAnsi="Times New Roman" w:cs="Times New Roman"/>
              <w:b/>
              <w:bCs/>
            </w:rPr>
            <w:t xml:space="preserve"> TALİMATI</w:t>
          </w:r>
        </w:p>
      </w:tc>
      <w:tc>
        <w:tcPr>
          <w:tcW w:w="1701" w:type="dxa"/>
          <w:vMerge w:val="restart"/>
        </w:tcPr>
        <w:p w:rsidR="00740DA0" w:rsidRDefault="00740DA0" w:rsidP="00740DA0">
          <w:r w:rsidRPr="005D4629">
            <w:rPr>
              <w:noProof/>
              <w:sz w:val="20"/>
              <w:szCs w:val="20"/>
              <w:lang w:eastAsia="tr-TR"/>
            </w:rPr>
            <w:drawing>
              <wp:anchor distT="0" distB="0" distL="114300" distR="114300" simplePos="0" relativeHeight="251668480" behindDoc="1" locked="0" layoutInCell="1" allowOverlap="1" wp14:anchorId="0075B203" wp14:editId="3E3ABF55">
                <wp:simplePos x="0" y="0"/>
                <wp:positionH relativeFrom="column">
                  <wp:posOffset>-36830</wp:posOffset>
                </wp:positionH>
                <wp:positionV relativeFrom="paragraph">
                  <wp:posOffset>60325</wp:posOffset>
                </wp:positionV>
                <wp:extent cx="998220" cy="906145"/>
                <wp:effectExtent l="0" t="0" r="0" b="8255"/>
                <wp:wrapNone/>
                <wp:docPr id="19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40DA0" w:rsidTr="00B40C4B">
      <w:trPr>
        <w:trHeight w:val="430"/>
      </w:trPr>
      <w:tc>
        <w:tcPr>
          <w:tcW w:w="1702" w:type="dxa"/>
          <w:vMerge/>
        </w:tcPr>
        <w:p w:rsidR="00740DA0" w:rsidRDefault="00740DA0" w:rsidP="00740DA0"/>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740DA0" w:rsidRPr="006F4BC6" w:rsidRDefault="00740DA0" w:rsidP="00740DA0">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740DA0" w:rsidRDefault="00740DA0" w:rsidP="00740DA0"/>
      </w:tc>
    </w:tr>
    <w:tr w:rsidR="00181C99" w:rsidTr="00B40C4B">
      <w:trPr>
        <w:trHeight w:val="58"/>
      </w:trPr>
      <w:tc>
        <w:tcPr>
          <w:tcW w:w="1702" w:type="dxa"/>
          <w:vMerge/>
        </w:tcPr>
        <w:p w:rsidR="00181C99" w:rsidRDefault="00181C99" w:rsidP="00181C99"/>
      </w:tc>
      <w:tc>
        <w:tcPr>
          <w:tcW w:w="1417" w:type="dxa"/>
          <w:vAlign w:val="center"/>
        </w:tcPr>
        <w:p w:rsidR="00181C99" w:rsidRPr="006F4BC6" w:rsidRDefault="00181C99" w:rsidP="00181C99">
          <w:pPr>
            <w:jc w:val="center"/>
            <w:rPr>
              <w:rFonts w:ascii="Times New Roman" w:hAnsi="Times New Roman" w:cs="Times New Roman"/>
              <w:sz w:val="20"/>
              <w:szCs w:val="20"/>
            </w:rPr>
          </w:pPr>
          <w:r>
            <w:rPr>
              <w:rFonts w:ascii="Times New Roman" w:hAnsi="Times New Roman" w:cs="Times New Roman"/>
              <w:sz w:val="20"/>
              <w:szCs w:val="20"/>
            </w:rPr>
            <w:t>SRG.TL.21</w:t>
          </w:r>
        </w:p>
      </w:tc>
      <w:tc>
        <w:tcPr>
          <w:tcW w:w="1276" w:type="dxa"/>
          <w:vAlign w:val="center"/>
        </w:tcPr>
        <w:p w:rsidR="00181C99" w:rsidRPr="006F4BC6" w:rsidRDefault="00181C99" w:rsidP="00181C99">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181C99" w:rsidRPr="00AC1296" w:rsidRDefault="00AC1296" w:rsidP="00AC1296">
          <w:pPr>
            <w:jc w:val="center"/>
            <w:rPr>
              <w:rFonts w:ascii="Times New Roman" w:hAnsi="Times New Roman" w:cs="Times New Roman"/>
              <w:sz w:val="20"/>
              <w:szCs w:val="20"/>
            </w:rPr>
          </w:pPr>
          <w:r w:rsidRPr="00AC1296">
            <w:rPr>
              <w:rFonts w:ascii="Times New Roman" w:hAnsi="Times New Roman" w:cs="Times New Roman"/>
              <w:sz w:val="20"/>
              <w:szCs w:val="20"/>
            </w:rPr>
            <w:t>12.06.2025</w:t>
          </w:r>
        </w:p>
      </w:tc>
      <w:tc>
        <w:tcPr>
          <w:tcW w:w="1417" w:type="dxa"/>
        </w:tcPr>
        <w:p w:rsidR="00181C99" w:rsidRPr="00AC1296" w:rsidRDefault="00AC1296" w:rsidP="00AC1296">
          <w:pPr>
            <w:jc w:val="center"/>
            <w:rPr>
              <w:rFonts w:ascii="Times New Roman" w:hAnsi="Times New Roman" w:cs="Times New Roman"/>
              <w:sz w:val="20"/>
              <w:szCs w:val="20"/>
            </w:rPr>
          </w:pPr>
          <w:r w:rsidRPr="00AC1296">
            <w:rPr>
              <w:rFonts w:ascii="Times New Roman" w:hAnsi="Times New Roman" w:cs="Times New Roman"/>
              <w:sz w:val="20"/>
              <w:szCs w:val="20"/>
            </w:rPr>
            <w:t>01</w:t>
          </w:r>
        </w:p>
      </w:tc>
      <w:tc>
        <w:tcPr>
          <w:tcW w:w="992" w:type="dxa"/>
          <w:vAlign w:val="center"/>
        </w:tcPr>
        <w:p w:rsidR="00181C99" w:rsidRPr="006F4BC6" w:rsidRDefault="00181C99" w:rsidP="00181C99">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181C99" w:rsidRDefault="00181C99" w:rsidP="00181C99"/>
      </w:tc>
    </w:tr>
  </w:tbl>
  <w:p w:rsidR="006F5ED4" w:rsidRDefault="006F5ED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BE5DB3" w:rsidTr="00B40C4B">
      <w:trPr>
        <w:trHeight w:val="841"/>
      </w:trPr>
      <w:tc>
        <w:tcPr>
          <w:tcW w:w="1702" w:type="dxa"/>
          <w:vMerge w:val="restart"/>
        </w:tcPr>
        <w:p w:rsidR="00BE5DB3" w:rsidRDefault="00BE5DB3" w:rsidP="00BE5DB3">
          <w:r w:rsidRPr="005D4629">
            <w:rPr>
              <w:noProof/>
              <w:sz w:val="20"/>
              <w:szCs w:val="20"/>
              <w:lang w:eastAsia="tr-TR"/>
            </w:rPr>
            <w:drawing>
              <wp:anchor distT="0" distB="0" distL="114300" distR="114300" simplePos="0" relativeHeight="251660288" behindDoc="1" locked="0" layoutInCell="1" allowOverlap="1" wp14:anchorId="43F51292" wp14:editId="2BD644BB">
                <wp:simplePos x="0" y="0"/>
                <wp:positionH relativeFrom="column">
                  <wp:posOffset>66675</wp:posOffset>
                </wp:positionH>
                <wp:positionV relativeFrom="paragraph">
                  <wp:posOffset>62865</wp:posOffset>
                </wp:positionV>
                <wp:extent cx="870585" cy="870585"/>
                <wp:effectExtent l="0" t="0" r="5715" b="5715"/>
                <wp:wrapNone/>
                <wp:docPr id="191" name="Resi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BE5DB3" w:rsidRPr="00CB06F2" w:rsidRDefault="006B6A27" w:rsidP="00BE5DB3">
          <w:pPr>
            <w:jc w:val="center"/>
            <w:rPr>
              <w:rFonts w:ascii="Times New Roman" w:hAnsi="Times New Roman" w:cs="Times New Roman"/>
              <w:b/>
              <w:sz w:val="24"/>
              <w:szCs w:val="24"/>
            </w:rPr>
          </w:pPr>
          <w:r w:rsidRPr="000077A7">
            <w:rPr>
              <w:rFonts w:ascii="Times New Roman" w:hAnsi="Times New Roman" w:cs="Times New Roman"/>
              <w:b/>
              <w:bCs/>
            </w:rPr>
            <w:t>KONİK IŞINLI BİLGİSAYARLI TOMOGRAFİ ÇEKİM PROTOKOLÜ</w:t>
          </w:r>
          <w:r>
            <w:rPr>
              <w:rFonts w:ascii="Times New Roman" w:hAnsi="Times New Roman" w:cs="Times New Roman"/>
              <w:b/>
              <w:bCs/>
            </w:rPr>
            <w:t xml:space="preserve"> TALİMATI</w:t>
          </w:r>
        </w:p>
      </w:tc>
      <w:tc>
        <w:tcPr>
          <w:tcW w:w="1701" w:type="dxa"/>
          <w:vMerge w:val="restart"/>
        </w:tcPr>
        <w:p w:rsidR="00BE5DB3" w:rsidRDefault="00BE5DB3" w:rsidP="00BE5DB3">
          <w:r w:rsidRPr="005D4629">
            <w:rPr>
              <w:noProof/>
              <w:sz w:val="20"/>
              <w:szCs w:val="20"/>
              <w:lang w:eastAsia="tr-TR"/>
            </w:rPr>
            <w:drawing>
              <wp:anchor distT="0" distB="0" distL="114300" distR="114300" simplePos="0" relativeHeight="251659264" behindDoc="1" locked="0" layoutInCell="1" allowOverlap="1" wp14:anchorId="56177DAB" wp14:editId="5E3CEAC0">
                <wp:simplePos x="0" y="0"/>
                <wp:positionH relativeFrom="column">
                  <wp:posOffset>-36830</wp:posOffset>
                </wp:positionH>
                <wp:positionV relativeFrom="paragraph">
                  <wp:posOffset>60325</wp:posOffset>
                </wp:positionV>
                <wp:extent cx="998220" cy="906145"/>
                <wp:effectExtent l="0" t="0" r="0" b="8255"/>
                <wp:wrapNone/>
                <wp:docPr id="19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E5DB3" w:rsidTr="00B40C4B">
      <w:trPr>
        <w:trHeight w:val="430"/>
      </w:trPr>
      <w:tc>
        <w:tcPr>
          <w:tcW w:w="1702" w:type="dxa"/>
          <w:vMerge/>
        </w:tcPr>
        <w:p w:rsidR="00BE5DB3" w:rsidRDefault="00BE5DB3" w:rsidP="00BE5DB3"/>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BE5DB3" w:rsidRPr="006F4BC6" w:rsidRDefault="00BE5DB3" w:rsidP="00BE5DB3">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BE5DB3" w:rsidRDefault="00BE5DB3" w:rsidP="00BE5DB3"/>
      </w:tc>
    </w:tr>
    <w:tr w:rsidR="006B6A27" w:rsidTr="00B40C4B">
      <w:trPr>
        <w:trHeight w:val="58"/>
      </w:trPr>
      <w:tc>
        <w:tcPr>
          <w:tcW w:w="1702" w:type="dxa"/>
          <w:vMerge/>
        </w:tcPr>
        <w:p w:rsidR="006B6A27" w:rsidRDefault="006B6A27" w:rsidP="006B6A27"/>
      </w:tc>
      <w:tc>
        <w:tcPr>
          <w:tcW w:w="1417" w:type="dxa"/>
          <w:vAlign w:val="center"/>
        </w:tcPr>
        <w:p w:rsidR="006B6A27" w:rsidRPr="006F4BC6" w:rsidRDefault="006B6A27" w:rsidP="006B6A27">
          <w:pPr>
            <w:jc w:val="center"/>
            <w:rPr>
              <w:rFonts w:ascii="Times New Roman" w:hAnsi="Times New Roman" w:cs="Times New Roman"/>
              <w:sz w:val="20"/>
              <w:szCs w:val="20"/>
            </w:rPr>
          </w:pPr>
          <w:r>
            <w:rPr>
              <w:rFonts w:ascii="Times New Roman" w:hAnsi="Times New Roman" w:cs="Times New Roman"/>
              <w:sz w:val="20"/>
              <w:szCs w:val="20"/>
            </w:rPr>
            <w:t>SRG.TL.21</w:t>
          </w:r>
        </w:p>
      </w:tc>
      <w:tc>
        <w:tcPr>
          <w:tcW w:w="1276" w:type="dxa"/>
          <w:vAlign w:val="center"/>
        </w:tcPr>
        <w:p w:rsidR="006B6A27" w:rsidRPr="006F4BC6" w:rsidRDefault="006B6A27" w:rsidP="006B6A27">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6B6A27" w:rsidRPr="00AC1296" w:rsidRDefault="006B6A27" w:rsidP="006B6A27">
          <w:pPr>
            <w:jc w:val="center"/>
            <w:rPr>
              <w:rFonts w:ascii="Times New Roman" w:hAnsi="Times New Roman" w:cs="Times New Roman"/>
              <w:sz w:val="20"/>
              <w:szCs w:val="20"/>
            </w:rPr>
          </w:pPr>
          <w:r w:rsidRPr="00AC1296">
            <w:rPr>
              <w:rFonts w:ascii="Times New Roman" w:hAnsi="Times New Roman" w:cs="Times New Roman"/>
              <w:sz w:val="20"/>
              <w:szCs w:val="20"/>
            </w:rPr>
            <w:t>12.06.2025</w:t>
          </w:r>
        </w:p>
      </w:tc>
      <w:tc>
        <w:tcPr>
          <w:tcW w:w="1417" w:type="dxa"/>
        </w:tcPr>
        <w:p w:rsidR="006B6A27" w:rsidRPr="00AC1296" w:rsidRDefault="006B6A27" w:rsidP="006B6A27">
          <w:pPr>
            <w:jc w:val="center"/>
            <w:rPr>
              <w:rFonts w:ascii="Times New Roman" w:hAnsi="Times New Roman" w:cs="Times New Roman"/>
              <w:sz w:val="20"/>
              <w:szCs w:val="20"/>
            </w:rPr>
          </w:pPr>
          <w:r w:rsidRPr="00AC1296">
            <w:rPr>
              <w:rFonts w:ascii="Times New Roman" w:hAnsi="Times New Roman" w:cs="Times New Roman"/>
              <w:sz w:val="20"/>
              <w:szCs w:val="20"/>
            </w:rPr>
            <w:t>01</w:t>
          </w:r>
        </w:p>
      </w:tc>
      <w:tc>
        <w:tcPr>
          <w:tcW w:w="992" w:type="dxa"/>
          <w:vAlign w:val="center"/>
        </w:tcPr>
        <w:p w:rsidR="006B6A27" w:rsidRPr="006F4BC6" w:rsidRDefault="006B6A27" w:rsidP="006B6A27">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6B6A27" w:rsidRDefault="006B6A27" w:rsidP="006B6A27"/>
      </w:tc>
    </w:tr>
  </w:tbl>
  <w:p w:rsidR="00BE5DB3" w:rsidRDefault="00BE5DB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6F5ED4" w:rsidTr="00B40C4B">
      <w:trPr>
        <w:trHeight w:val="841"/>
      </w:trPr>
      <w:tc>
        <w:tcPr>
          <w:tcW w:w="1702" w:type="dxa"/>
          <w:vMerge w:val="restart"/>
        </w:tcPr>
        <w:p w:rsidR="006F5ED4" w:rsidRDefault="006F5ED4" w:rsidP="006F5ED4">
          <w:r w:rsidRPr="005D4629">
            <w:rPr>
              <w:noProof/>
              <w:sz w:val="20"/>
              <w:szCs w:val="20"/>
              <w:lang w:eastAsia="tr-TR"/>
            </w:rPr>
            <w:drawing>
              <wp:anchor distT="0" distB="0" distL="114300" distR="114300" simplePos="0" relativeHeight="251666432" behindDoc="1" locked="0" layoutInCell="1" allowOverlap="1" wp14:anchorId="224528AA" wp14:editId="5235C019">
                <wp:simplePos x="0" y="0"/>
                <wp:positionH relativeFrom="column">
                  <wp:posOffset>66675</wp:posOffset>
                </wp:positionH>
                <wp:positionV relativeFrom="paragraph">
                  <wp:posOffset>62865</wp:posOffset>
                </wp:positionV>
                <wp:extent cx="870585" cy="870585"/>
                <wp:effectExtent l="0" t="0" r="5715" b="5715"/>
                <wp:wrapNone/>
                <wp:docPr id="193" name="Resim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F5ED4" w:rsidRPr="00435B9D" w:rsidRDefault="00FE5BDE" w:rsidP="00FE5BDE">
          <w:pPr>
            <w:spacing w:after="120" w:line="276" w:lineRule="auto"/>
            <w:jc w:val="center"/>
            <w:rPr>
              <w:rFonts w:ascii="Times New Roman" w:hAnsi="Times New Roman" w:cs="Times New Roman"/>
              <w:b/>
              <w:bCs/>
            </w:rPr>
          </w:pPr>
          <w:r w:rsidRPr="000077A7">
            <w:rPr>
              <w:rFonts w:ascii="Times New Roman" w:hAnsi="Times New Roman" w:cs="Times New Roman"/>
              <w:b/>
              <w:bCs/>
            </w:rPr>
            <w:t>KONİK IŞINLI BİLGİSAYARLI TOMOGRAFİ ÇEKİM</w:t>
          </w:r>
          <w:r w:rsidR="004E0385">
            <w:rPr>
              <w:rFonts w:ascii="Times New Roman" w:hAnsi="Times New Roman" w:cs="Times New Roman"/>
              <w:b/>
              <w:bCs/>
            </w:rPr>
            <w:t xml:space="preserve"> </w:t>
          </w:r>
          <w:r w:rsidRPr="000077A7">
            <w:rPr>
              <w:rFonts w:ascii="Times New Roman" w:hAnsi="Times New Roman" w:cs="Times New Roman"/>
              <w:b/>
              <w:bCs/>
            </w:rPr>
            <w:t>PROTOKOLÜ</w:t>
          </w:r>
          <w:r w:rsidR="004E0385">
            <w:rPr>
              <w:rFonts w:ascii="Times New Roman" w:hAnsi="Times New Roman" w:cs="Times New Roman"/>
              <w:b/>
              <w:bCs/>
            </w:rPr>
            <w:t xml:space="preserve"> TALİMATI</w:t>
          </w:r>
        </w:p>
      </w:tc>
      <w:tc>
        <w:tcPr>
          <w:tcW w:w="1701" w:type="dxa"/>
          <w:vMerge w:val="restart"/>
        </w:tcPr>
        <w:p w:rsidR="006F5ED4" w:rsidRDefault="006F5ED4" w:rsidP="006F5ED4">
          <w:r w:rsidRPr="005D4629">
            <w:rPr>
              <w:noProof/>
              <w:sz w:val="20"/>
              <w:szCs w:val="20"/>
              <w:lang w:eastAsia="tr-TR"/>
            </w:rPr>
            <w:drawing>
              <wp:anchor distT="0" distB="0" distL="114300" distR="114300" simplePos="0" relativeHeight="251665408" behindDoc="1" locked="0" layoutInCell="1" allowOverlap="1" wp14:anchorId="73175DB7" wp14:editId="62731F21">
                <wp:simplePos x="0" y="0"/>
                <wp:positionH relativeFrom="column">
                  <wp:posOffset>-36830</wp:posOffset>
                </wp:positionH>
                <wp:positionV relativeFrom="paragraph">
                  <wp:posOffset>60325</wp:posOffset>
                </wp:positionV>
                <wp:extent cx="998220" cy="906145"/>
                <wp:effectExtent l="0" t="0" r="0" b="8255"/>
                <wp:wrapNone/>
                <wp:docPr id="19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F5ED4" w:rsidTr="00B40C4B">
      <w:trPr>
        <w:trHeight w:val="430"/>
      </w:trPr>
      <w:tc>
        <w:tcPr>
          <w:tcW w:w="1702" w:type="dxa"/>
          <w:vMerge/>
        </w:tcPr>
        <w:p w:rsidR="006F5ED4" w:rsidRDefault="006F5ED4" w:rsidP="006F5ED4"/>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6F5ED4" w:rsidRPr="006F4BC6" w:rsidRDefault="006F5ED4" w:rsidP="006F5ED4">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6F5ED4" w:rsidRDefault="006F5ED4" w:rsidP="006F5ED4"/>
      </w:tc>
    </w:tr>
    <w:tr w:rsidR="00AC1296" w:rsidTr="00B40C4B">
      <w:trPr>
        <w:trHeight w:val="58"/>
      </w:trPr>
      <w:tc>
        <w:tcPr>
          <w:tcW w:w="1702" w:type="dxa"/>
          <w:vMerge/>
        </w:tcPr>
        <w:p w:rsidR="00AC1296" w:rsidRDefault="00AC1296" w:rsidP="00AC1296"/>
      </w:tc>
      <w:tc>
        <w:tcPr>
          <w:tcW w:w="1417" w:type="dxa"/>
          <w:vAlign w:val="center"/>
        </w:tcPr>
        <w:p w:rsidR="00AC1296" w:rsidRPr="006F4BC6" w:rsidRDefault="00AC1296" w:rsidP="00AC1296">
          <w:pPr>
            <w:jc w:val="center"/>
            <w:rPr>
              <w:rFonts w:ascii="Times New Roman" w:hAnsi="Times New Roman" w:cs="Times New Roman"/>
              <w:sz w:val="20"/>
              <w:szCs w:val="20"/>
            </w:rPr>
          </w:pPr>
          <w:r>
            <w:rPr>
              <w:rFonts w:ascii="Times New Roman" w:hAnsi="Times New Roman" w:cs="Times New Roman"/>
              <w:sz w:val="20"/>
              <w:szCs w:val="20"/>
            </w:rPr>
            <w:t>SRG.TL.21</w:t>
          </w:r>
        </w:p>
      </w:tc>
      <w:tc>
        <w:tcPr>
          <w:tcW w:w="1276" w:type="dxa"/>
          <w:vAlign w:val="center"/>
        </w:tcPr>
        <w:p w:rsidR="00AC1296" w:rsidRPr="006F4BC6" w:rsidRDefault="00AC1296" w:rsidP="00AC1296">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AC1296" w:rsidRPr="00AC1296" w:rsidRDefault="00AC1296" w:rsidP="00AC1296">
          <w:pPr>
            <w:jc w:val="center"/>
            <w:rPr>
              <w:rFonts w:ascii="Times New Roman" w:hAnsi="Times New Roman" w:cs="Times New Roman"/>
              <w:sz w:val="20"/>
              <w:szCs w:val="20"/>
            </w:rPr>
          </w:pPr>
          <w:r w:rsidRPr="00AC1296">
            <w:rPr>
              <w:rFonts w:ascii="Times New Roman" w:hAnsi="Times New Roman" w:cs="Times New Roman"/>
              <w:sz w:val="20"/>
              <w:szCs w:val="20"/>
            </w:rPr>
            <w:t>12.06.2025</w:t>
          </w:r>
        </w:p>
      </w:tc>
      <w:tc>
        <w:tcPr>
          <w:tcW w:w="1417" w:type="dxa"/>
        </w:tcPr>
        <w:p w:rsidR="00AC1296" w:rsidRPr="00AC1296" w:rsidRDefault="00AC1296" w:rsidP="00AC1296">
          <w:pPr>
            <w:jc w:val="center"/>
            <w:rPr>
              <w:rFonts w:ascii="Times New Roman" w:hAnsi="Times New Roman" w:cs="Times New Roman"/>
              <w:sz w:val="20"/>
              <w:szCs w:val="20"/>
            </w:rPr>
          </w:pPr>
          <w:r w:rsidRPr="00AC1296">
            <w:rPr>
              <w:rFonts w:ascii="Times New Roman" w:hAnsi="Times New Roman" w:cs="Times New Roman"/>
              <w:sz w:val="20"/>
              <w:szCs w:val="20"/>
            </w:rPr>
            <w:t>01</w:t>
          </w:r>
        </w:p>
      </w:tc>
      <w:tc>
        <w:tcPr>
          <w:tcW w:w="992" w:type="dxa"/>
          <w:vAlign w:val="center"/>
        </w:tcPr>
        <w:p w:rsidR="00AC1296" w:rsidRPr="006F4BC6" w:rsidRDefault="00AC1296" w:rsidP="00AC1296">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AC1296" w:rsidRDefault="00AC1296" w:rsidP="00AC1296"/>
      </w:tc>
    </w:tr>
  </w:tbl>
  <w:p w:rsidR="006F5ED4" w:rsidRDefault="006F5ED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D64"/>
    <w:multiLevelType w:val="hybridMultilevel"/>
    <w:tmpl w:val="B750EE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684BD8"/>
    <w:multiLevelType w:val="hybridMultilevel"/>
    <w:tmpl w:val="B36A96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E38F5"/>
    <w:multiLevelType w:val="hybridMultilevel"/>
    <w:tmpl w:val="B036921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5754584"/>
    <w:multiLevelType w:val="hybridMultilevel"/>
    <w:tmpl w:val="30904C1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380E3A04"/>
    <w:multiLevelType w:val="hybridMultilevel"/>
    <w:tmpl w:val="B9128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FC401F"/>
    <w:multiLevelType w:val="hybridMultilevel"/>
    <w:tmpl w:val="147887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E42E2F"/>
    <w:multiLevelType w:val="hybridMultilevel"/>
    <w:tmpl w:val="D3DE85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BA53AC8"/>
    <w:multiLevelType w:val="hybridMultilevel"/>
    <w:tmpl w:val="B762B6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B1"/>
    <w:rsid w:val="00091C0C"/>
    <w:rsid w:val="00095F0E"/>
    <w:rsid w:val="000A3CF1"/>
    <w:rsid w:val="00166520"/>
    <w:rsid w:val="00181C99"/>
    <w:rsid w:val="001B2BB6"/>
    <w:rsid w:val="001F43BD"/>
    <w:rsid w:val="002015B1"/>
    <w:rsid w:val="002A54CD"/>
    <w:rsid w:val="00333C53"/>
    <w:rsid w:val="0035036E"/>
    <w:rsid w:val="003B6181"/>
    <w:rsid w:val="00435B9D"/>
    <w:rsid w:val="004E0385"/>
    <w:rsid w:val="00526583"/>
    <w:rsid w:val="005A6360"/>
    <w:rsid w:val="005B1ED5"/>
    <w:rsid w:val="005B62E2"/>
    <w:rsid w:val="005F4E92"/>
    <w:rsid w:val="00622CA8"/>
    <w:rsid w:val="00653BF7"/>
    <w:rsid w:val="006B573C"/>
    <w:rsid w:val="006B6A27"/>
    <w:rsid w:val="006F5ED4"/>
    <w:rsid w:val="00740DA0"/>
    <w:rsid w:val="007424E7"/>
    <w:rsid w:val="00752B45"/>
    <w:rsid w:val="00771ECD"/>
    <w:rsid w:val="007D00B8"/>
    <w:rsid w:val="00811EEC"/>
    <w:rsid w:val="00822C10"/>
    <w:rsid w:val="0086530B"/>
    <w:rsid w:val="00885D58"/>
    <w:rsid w:val="008C287F"/>
    <w:rsid w:val="008C3958"/>
    <w:rsid w:val="00964022"/>
    <w:rsid w:val="009B6A17"/>
    <w:rsid w:val="009B7665"/>
    <w:rsid w:val="009C4C6F"/>
    <w:rsid w:val="009E03C6"/>
    <w:rsid w:val="00A9239B"/>
    <w:rsid w:val="00A97632"/>
    <w:rsid w:val="00AC1296"/>
    <w:rsid w:val="00B14D2B"/>
    <w:rsid w:val="00BE5DB3"/>
    <w:rsid w:val="00BF66F0"/>
    <w:rsid w:val="00C4119B"/>
    <w:rsid w:val="00C5796D"/>
    <w:rsid w:val="00C90BA0"/>
    <w:rsid w:val="00CB69AB"/>
    <w:rsid w:val="00CD0633"/>
    <w:rsid w:val="00D75FEC"/>
    <w:rsid w:val="00E023EF"/>
    <w:rsid w:val="00E07BC9"/>
    <w:rsid w:val="00E32D37"/>
    <w:rsid w:val="00E6722C"/>
    <w:rsid w:val="00E82101"/>
    <w:rsid w:val="00ED5E6D"/>
    <w:rsid w:val="00FB18EE"/>
    <w:rsid w:val="00FB1916"/>
    <w:rsid w:val="00FE5B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2AC2A-C47E-487E-A578-E6150F8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5D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5DB3"/>
  </w:style>
  <w:style w:type="paragraph" w:styleId="AltBilgi">
    <w:name w:val="footer"/>
    <w:basedOn w:val="Normal"/>
    <w:link w:val="AltBilgiChar"/>
    <w:uiPriority w:val="99"/>
    <w:unhideWhenUsed/>
    <w:rsid w:val="00BE5D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5DB3"/>
  </w:style>
  <w:style w:type="table" w:styleId="TabloKlavuzu">
    <w:name w:val="Table Grid"/>
    <w:basedOn w:val="NormalTablo"/>
    <w:uiPriority w:val="39"/>
    <w:rsid w:val="00BE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424E7"/>
    <w:rPr>
      <w:color w:val="0000FF"/>
      <w:u w:val="single"/>
    </w:rPr>
  </w:style>
  <w:style w:type="table" w:customStyle="1" w:styleId="TabloKlavuzu2">
    <w:name w:val="Tablo Kılavuzu2"/>
    <w:basedOn w:val="NormalTablo"/>
    <w:next w:val="TabloKlavuzu"/>
    <w:uiPriority w:val="39"/>
    <w:rsid w:val="006F5ED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40DA0"/>
    <w:pPr>
      <w:spacing w:after="0" w:line="240" w:lineRule="auto"/>
      <w:ind w:left="720"/>
      <w:contextualSpacing/>
    </w:pPr>
    <w:rPr>
      <w:rFonts w:ascii="Calibri" w:eastAsia="Times New Roman" w:hAnsi="Calibri" w:cs="Arial"/>
      <w:sz w:val="24"/>
      <w:szCs w:val="24"/>
      <w:lang w:eastAsia="tr-TR"/>
    </w:rPr>
  </w:style>
  <w:style w:type="table" w:customStyle="1" w:styleId="TabloKlavuzu11">
    <w:name w:val="Tablo Kılavuzu11"/>
    <w:basedOn w:val="NormalTablo"/>
    <w:uiPriority w:val="39"/>
    <w:rsid w:val="00A9239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849</Words>
  <Characters>4844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12</cp:revision>
  <cp:lastPrinted>2025-06-13T07:17:00Z</cp:lastPrinted>
  <dcterms:created xsi:type="dcterms:W3CDTF">2025-06-12T12:17:00Z</dcterms:created>
  <dcterms:modified xsi:type="dcterms:W3CDTF">2025-08-07T11:40:00Z</dcterms:modified>
</cp:coreProperties>
</file>