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84D3F">
      <w:pPr>
        <w:jc w:val="center"/>
      </w:pPr>
      <w:bookmarkStart w:id="0" w:name="_GoBack"/>
      <w:bookmarkEnd w:id="0"/>
      <w:r>
        <w:rPr>
          <w:rFonts w:ascii="Calibri" w:hAnsi="Calibri" w:cs="Calibri"/>
          <w:b/>
          <w:bCs/>
          <w:sz w:val="22"/>
          <w:szCs w:val="22"/>
        </w:rPr>
        <w:t>YÜKSEKÖĞRETİM KURUMLARINDA DÖNER SERMAYE GELİRLERİNDEN YAPILACAK EK ÖDEMENİN DAĞITILMASINDA UYGULANACAK USUL VE ESASLARA İLİŞKİN YÖNETMELİK</w:t>
      </w:r>
    </w:p>
    <w:p w:rsidR="00000000" w:rsidRDefault="00284D3F">
      <w:pPr>
        <w:jc w:val="center"/>
      </w:pPr>
      <w:r>
        <w:rPr>
          <w:rFonts w:ascii="Calibri" w:hAnsi="Calibri" w:cs="Calibri"/>
          <w:b/>
          <w:bCs/>
          <w:sz w:val="22"/>
          <w:szCs w:val="22"/>
        </w:rPr>
        <w:t> </w:t>
      </w:r>
    </w:p>
    <w:p w:rsidR="00000000" w:rsidRDefault="00284D3F">
      <w:pPr>
        <w:jc w:val="center"/>
      </w:pPr>
      <w:r>
        <w:rPr>
          <w:rFonts w:ascii="Calibri" w:hAnsi="Calibri" w:cs="Calibri"/>
          <w:b/>
          <w:bCs/>
          <w:sz w:val="22"/>
          <w:szCs w:val="22"/>
        </w:rPr>
        <w:t>BİRİNCİ BÖLÜM</w:t>
      </w:r>
    </w:p>
    <w:p w:rsidR="00000000" w:rsidRDefault="00284D3F">
      <w:pPr>
        <w:jc w:val="center"/>
      </w:pPr>
      <w:r>
        <w:rPr>
          <w:rFonts w:ascii="Calibri" w:hAnsi="Calibri" w:cs="Calibri"/>
          <w:b/>
          <w:bCs/>
          <w:sz w:val="22"/>
          <w:szCs w:val="22"/>
        </w:rPr>
        <w:t>Amaç, Kapsam, Dayanak ve Tanımlar</w:t>
      </w:r>
    </w:p>
    <w:p w:rsidR="00000000" w:rsidRDefault="00284D3F">
      <w:pPr>
        <w:ind w:firstLine="567"/>
        <w:jc w:val="both"/>
      </w:pPr>
      <w:r>
        <w:rPr>
          <w:rFonts w:ascii="Calibri" w:hAnsi="Calibri" w:cs="Calibri"/>
          <w:b/>
          <w:bCs/>
          <w:sz w:val="22"/>
          <w:szCs w:val="22"/>
        </w:rPr>
        <w:t>Amaç ve kapsam</w:t>
      </w:r>
    </w:p>
    <w:p w:rsidR="00000000" w:rsidRDefault="00284D3F">
      <w:pPr>
        <w:ind w:firstLine="567"/>
        <w:jc w:val="both"/>
      </w:pPr>
      <w:r>
        <w:rPr>
          <w:rFonts w:ascii="Calibri" w:hAnsi="Calibri" w:cs="Calibri"/>
          <w:b/>
          <w:bCs/>
          <w:sz w:val="22"/>
          <w:szCs w:val="22"/>
        </w:rPr>
        <w:t>MADDE 1</w:t>
      </w:r>
      <w:r>
        <w:rPr>
          <w:rFonts w:ascii="Calibri" w:hAnsi="Calibri" w:cs="Calibri"/>
          <w:sz w:val="22"/>
          <w:szCs w:val="22"/>
        </w:rPr>
        <w:t xml:space="preserve"> – (1) Bu Yönetmelik, </w:t>
      </w:r>
      <w:r>
        <w:rPr>
          <w:rFonts w:ascii="Calibri" w:hAnsi="Calibri" w:cs="Calibri"/>
          <w:sz w:val="22"/>
          <w:szCs w:val="22"/>
        </w:rPr>
        <w:t xml:space="preserve">yükseköğretim kurumlarının döner sermaye faaliyetleri çerçevesinde; hizmet sunum şartları ve kriterleri de dikkate alınmak suretiyle personelin unvanı, görevi, çalışma şartları ve süresi, eğitim-öğretim ve araştırma faaliyetleri ve mesleki uygulamalar ile </w:t>
      </w:r>
      <w:r>
        <w:rPr>
          <w:rFonts w:ascii="Calibri" w:hAnsi="Calibri" w:cs="Calibri"/>
          <w:sz w:val="22"/>
          <w:szCs w:val="22"/>
        </w:rPr>
        <w:t>ilgili performansı ve özellik arz eden riskli bölümlerde çalışma gibi hizmete katkı unsurları esas alınarak yapılacak ek ödeme oranları ile bu ödemelerin usul ve esaslarını belirlemek amacıyla hazırlanmıştır.</w:t>
      </w:r>
    </w:p>
    <w:p w:rsidR="00000000" w:rsidRDefault="00284D3F">
      <w:pPr>
        <w:ind w:firstLine="567"/>
        <w:jc w:val="both"/>
      </w:pPr>
      <w:r>
        <w:rPr>
          <w:rFonts w:ascii="Calibri" w:hAnsi="Calibri" w:cs="Calibri"/>
          <w:b/>
          <w:bCs/>
          <w:sz w:val="22"/>
          <w:szCs w:val="22"/>
        </w:rPr>
        <w:t>Dayanak</w:t>
      </w:r>
    </w:p>
    <w:p w:rsidR="00000000" w:rsidRDefault="00284D3F">
      <w:pPr>
        <w:ind w:firstLine="567"/>
        <w:jc w:val="both"/>
      </w:pPr>
      <w:r>
        <w:rPr>
          <w:rFonts w:ascii="Calibri" w:hAnsi="Calibri" w:cs="Calibri"/>
          <w:b/>
          <w:bCs/>
          <w:sz w:val="22"/>
          <w:szCs w:val="22"/>
        </w:rPr>
        <w:t>MADDE 2</w:t>
      </w:r>
      <w:r>
        <w:rPr>
          <w:rFonts w:ascii="Calibri" w:hAnsi="Calibri" w:cs="Calibri"/>
          <w:sz w:val="22"/>
          <w:szCs w:val="22"/>
        </w:rPr>
        <w:t xml:space="preserve"> – (1) Bu Yönetmelik, 4/11/1981 </w:t>
      </w:r>
      <w:r>
        <w:rPr>
          <w:rFonts w:ascii="Calibri" w:hAnsi="Calibri" w:cs="Calibri"/>
          <w:sz w:val="22"/>
          <w:szCs w:val="22"/>
        </w:rPr>
        <w:t xml:space="preserve">tarihli ve 2547 sayılı Kanunun 58 inci maddesinin </w:t>
      </w:r>
      <w:r>
        <w:rPr>
          <w:rFonts w:ascii="Calibri" w:hAnsi="Calibri" w:cs="Calibri"/>
          <w:b/>
          <w:bCs/>
          <w:sz w:val="22"/>
          <w:szCs w:val="22"/>
        </w:rPr>
        <w:t xml:space="preserve">(Değişik ibare:RG-8/7/2014-29054) </w:t>
      </w:r>
      <w:r>
        <w:rPr>
          <w:rFonts w:ascii="Calibri" w:hAnsi="Calibri" w:cs="Calibri"/>
          <w:sz w:val="22"/>
          <w:szCs w:val="22"/>
          <w:u w:val="single"/>
        </w:rPr>
        <w:t>(h) ve (i) fıkralarına</w:t>
      </w:r>
      <w:r>
        <w:rPr>
          <w:rFonts w:ascii="Calibri" w:hAnsi="Calibri" w:cs="Calibri"/>
          <w:sz w:val="22"/>
          <w:szCs w:val="22"/>
        </w:rPr>
        <w:t xml:space="preserve"> dayanılarak hazırlanmıştır.</w:t>
      </w:r>
    </w:p>
    <w:p w:rsidR="00000000" w:rsidRDefault="00284D3F">
      <w:pPr>
        <w:ind w:firstLine="567"/>
        <w:jc w:val="both"/>
      </w:pPr>
      <w:r>
        <w:rPr>
          <w:rFonts w:ascii="Calibri" w:hAnsi="Calibri" w:cs="Calibri"/>
          <w:b/>
          <w:bCs/>
          <w:sz w:val="22"/>
          <w:szCs w:val="22"/>
        </w:rPr>
        <w:t>Tanımlar</w:t>
      </w:r>
    </w:p>
    <w:p w:rsidR="00000000" w:rsidRDefault="00284D3F">
      <w:pPr>
        <w:ind w:firstLine="567"/>
        <w:jc w:val="both"/>
      </w:pPr>
      <w:r>
        <w:rPr>
          <w:rFonts w:ascii="Calibri" w:hAnsi="Calibri" w:cs="Calibri"/>
          <w:b/>
          <w:bCs/>
          <w:sz w:val="22"/>
          <w:szCs w:val="22"/>
        </w:rPr>
        <w:t>MADDE 3</w:t>
      </w:r>
      <w:r>
        <w:rPr>
          <w:rFonts w:ascii="Calibri" w:hAnsi="Calibri" w:cs="Calibri"/>
          <w:sz w:val="22"/>
          <w:szCs w:val="22"/>
        </w:rPr>
        <w:t xml:space="preserve"> – (1) Bu Yönetmelikte geçen;</w:t>
      </w:r>
    </w:p>
    <w:p w:rsidR="00000000" w:rsidRDefault="00284D3F">
      <w:pPr>
        <w:ind w:firstLine="567"/>
        <w:jc w:val="both"/>
      </w:pPr>
      <w:r>
        <w:rPr>
          <w:rFonts w:ascii="Calibri" w:hAnsi="Calibri" w:cs="Calibri"/>
          <w:sz w:val="22"/>
          <w:szCs w:val="22"/>
        </w:rPr>
        <w:t xml:space="preserve">a) </w:t>
      </w:r>
      <w:r>
        <w:rPr>
          <w:rFonts w:ascii="Calibri" w:hAnsi="Calibri" w:cs="Calibri"/>
          <w:b/>
          <w:bCs/>
          <w:sz w:val="22"/>
          <w:szCs w:val="22"/>
        </w:rPr>
        <w:t>(Değişik:RG-19/9/2012-28416)</w:t>
      </w:r>
      <w:r>
        <w:rPr>
          <w:rFonts w:ascii="Calibri" w:hAnsi="Calibri" w:cs="Calibri"/>
          <w:sz w:val="22"/>
          <w:szCs w:val="22"/>
        </w:rPr>
        <w:t xml:space="preserve"> Aktif çalışılan gün katsayısı: Çalışanın, ö</w:t>
      </w:r>
      <w:r>
        <w:rPr>
          <w:rFonts w:ascii="Calibri" w:hAnsi="Calibri" w:cs="Calibri"/>
          <w:sz w:val="22"/>
          <w:szCs w:val="22"/>
        </w:rPr>
        <w:t>deme dönemi içerisindeki toplam gün sayısından (yataksız tedavi kurumlarında ise toplam iş günü sayısı) çalışılmayan günlerin çıkarılması sonucu bulunan çalışılan gün sayısının, o dönem içerisindeki toplam gün sayısına bölünmesi sonucu bulunan bireysel kat</w:t>
      </w:r>
      <w:r>
        <w:rPr>
          <w:rFonts w:ascii="Calibri" w:hAnsi="Calibri" w:cs="Calibri"/>
          <w:sz w:val="22"/>
          <w:szCs w:val="22"/>
        </w:rPr>
        <w:t>sayıyı,</w:t>
      </w:r>
    </w:p>
    <w:p w:rsidR="00000000" w:rsidRDefault="00284D3F">
      <w:pPr>
        <w:ind w:firstLine="567"/>
        <w:jc w:val="both"/>
      </w:pPr>
      <w:r>
        <w:rPr>
          <w:rFonts w:ascii="Calibri" w:hAnsi="Calibri" w:cs="Calibri"/>
          <w:sz w:val="22"/>
          <w:szCs w:val="22"/>
        </w:rPr>
        <w:t>b) Alt birim: Döner sermaye gelirinin elde edildiği birimler içerisinde faaliyet gösteren bölüm, ana bilim/ana sanat dalı, bilim/sanat dalını, ünite ve merkezleri,</w:t>
      </w:r>
    </w:p>
    <w:p w:rsidR="00000000" w:rsidRDefault="00284D3F">
      <w:pPr>
        <w:ind w:firstLine="567"/>
        <w:jc w:val="both"/>
      </w:pPr>
      <w:r>
        <w:rPr>
          <w:rFonts w:ascii="Calibri" w:hAnsi="Calibri" w:cs="Calibri"/>
          <w:sz w:val="22"/>
          <w:szCs w:val="22"/>
        </w:rPr>
        <w:t>c) Bireysel net katkı puanı: İlgili döner sermaye birim/alt biriminde çalışan person</w:t>
      </w:r>
      <w:r>
        <w:rPr>
          <w:rFonts w:ascii="Calibri" w:hAnsi="Calibri" w:cs="Calibri"/>
          <w:sz w:val="22"/>
          <w:szCs w:val="22"/>
        </w:rPr>
        <w:t>el için, kapsamı 5 inci maddede açıklanan (A), (B), (C), (D) ve (E) puanlarından maddede belirtilen formüllere göre hesaplanan nihai toplam puanı,</w:t>
      </w:r>
    </w:p>
    <w:p w:rsidR="00000000" w:rsidRDefault="00284D3F">
      <w:pPr>
        <w:ind w:firstLine="567"/>
        <w:jc w:val="both"/>
      </w:pPr>
      <w:r>
        <w:rPr>
          <w:rFonts w:ascii="Calibri" w:hAnsi="Calibri" w:cs="Calibri"/>
          <w:sz w:val="22"/>
          <w:szCs w:val="22"/>
        </w:rPr>
        <w:t>ç) Birim: Döner sermaye gelirinin elde edildiği fakülte, enstitü, yüksekokul, meslek yüksek okulu ve uygulama</w:t>
      </w:r>
      <w:r>
        <w:rPr>
          <w:rFonts w:ascii="Calibri" w:hAnsi="Calibri" w:cs="Calibri"/>
          <w:sz w:val="22"/>
          <w:szCs w:val="22"/>
        </w:rPr>
        <w:t xml:space="preserve"> araştırma merkezini,</w:t>
      </w:r>
    </w:p>
    <w:p w:rsidR="00000000" w:rsidRDefault="00284D3F">
      <w:pPr>
        <w:ind w:firstLine="567"/>
        <w:jc w:val="both"/>
      </w:pPr>
      <w:r>
        <w:rPr>
          <w:rFonts w:ascii="Calibri" w:hAnsi="Calibri" w:cs="Calibri"/>
          <w:sz w:val="22"/>
          <w:szCs w:val="22"/>
        </w:rPr>
        <w:t xml:space="preserve">d) </w:t>
      </w:r>
      <w:r>
        <w:rPr>
          <w:rFonts w:ascii="Calibri" w:hAnsi="Calibri" w:cs="Calibri"/>
          <w:b/>
          <w:bCs/>
          <w:sz w:val="22"/>
          <w:szCs w:val="22"/>
        </w:rPr>
        <w:t>(Değişik:RG-8/10/2016-29851)</w:t>
      </w:r>
      <w:r>
        <w:rPr>
          <w:rFonts w:ascii="Calibri" w:hAnsi="Calibri" w:cs="Calibri"/>
          <w:sz w:val="22"/>
          <w:szCs w:val="22"/>
        </w:rPr>
        <w:t xml:space="preserve"> Birim (b-ort) veya alt birim (ab-ort) ortalaması: Ödeme dönemi içinde, birim veya alt birimde üretilen bireysel puanların toplamının (Toplam = (B+C+D)), aynı dönemde tüm çalışanların aktif çalışılan gün</w:t>
      </w:r>
      <w:r>
        <w:rPr>
          <w:rFonts w:ascii="Calibri" w:hAnsi="Calibri" w:cs="Calibri"/>
          <w:sz w:val="22"/>
          <w:szCs w:val="22"/>
        </w:rPr>
        <w:t xml:space="preserve"> katsayılarının toplamına bölünmesi ile elde edilen ve (A) puanının hesaplanmasında kullanılan puanı (Birimde veya alt birimde üretilen toplam puan/birim veya alt birimde tüm çalışanların aktif çalışılan gün katsayıları toplamı), alt birim uygulaması yapıl</w:t>
      </w:r>
      <w:r>
        <w:rPr>
          <w:rFonts w:ascii="Calibri" w:hAnsi="Calibri" w:cs="Calibri"/>
          <w:sz w:val="22"/>
          <w:szCs w:val="22"/>
        </w:rPr>
        <w:t>an birimlerde görev yapan bir personel ilgili ödeme döneminde birden fazla alt birimde çalışırsa, (A) puanının hesaplanmasında ilgili alt birimlerde aktif çalışılan gün katsayısı ağırlıklandırma kriteri olarak kullanılmak üzere çalıştığı alt birimlerin ağı</w:t>
      </w:r>
      <w:r>
        <w:rPr>
          <w:rFonts w:ascii="Calibri" w:hAnsi="Calibri" w:cs="Calibri"/>
          <w:sz w:val="22"/>
          <w:szCs w:val="22"/>
        </w:rPr>
        <w:t>rlıklı ortalamasını,</w:t>
      </w:r>
    </w:p>
    <w:p w:rsidR="00000000" w:rsidRDefault="00284D3F">
      <w:pPr>
        <w:ind w:firstLine="567"/>
        <w:jc w:val="both"/>
      </w:pPr>
      <w:r>
        <w:rPr>
          <w:rFonts w:ascii="Calibri" w:hAnsi="Calibri" w:cs="Calibri"/>
          <w:sz w:val="22"/>
          <w:szCs w:val="22"/>
        </w:rPr>
        <w:t>e) Dağıtılacak miktar: İlgili ödeme dönemi için yönetim kurulunun, kanuni sınırlar dâhilinde yapılacak kesintilerden sonra dağıtımına karar verdiği miktarı,</w:t>
      </w:r>
    </w:p>
    <w:p w:rsidR="00000000" w:rsidRDefault="00284D3F">
      <w:pPr>
        <w:ind w:firstLine="567"/>
        <w:jc w:val="both"/>
      </w:pPr>
      <w:r>
        <w:rPr>
          <w:rFonts w:ascii="Calibri" w:hAnsi="Calibri" w:cs="Calibri"/>
          <w:sz w:val="22"/>
          <w:szCs w:val="22"/>
        </w:rPr>
        <w:t>f) Dönem ek ödeme katsayısı: İlgili dönemde tespit edilen ve 1 (bir) puanı ücr</w:t>
      </w:r>
      <w:r>
        <w:rPr>
          <w:rFonts w:ascii="Calibri" w:hAnsi="Calibri" w:cs="Calibri"/>
          <w:sz w:val="22"/>
          <w:szCs w:val="22"/>
        </w:rPr>
        <w:t>ete dönüştürmek için kullanılan katsayıdır. İlgili ödeme döneminde dağıtımına karar verilen döner sermaye miktarının, ilgili ödeme döneminde birim bireysel net katkı puanları toplamına bölünmesi sonucu bulunan katsayıyı (Dağıtılabilecek Miktar/Birim Bireys</w:t>
      </w:r>
      <w:r>
        <w:rPr>
          <w:rFonts w:ascii="Calibri" w:hAnsi="Calibri" w:cs="Calibri"/>
          <w:sz w:val="22"/>
          <w:szCs w:val="22"/>
        </w:rPr>
        <w:t>el Net Katkı Puanları Toplamı),</w:t>
      </w:r>
    </w:p>
    <w:p w:rsidR="00000000" w:rsidRDefault="00284D3F">
      <w:pPr>
        <w:ind w:firstLine="567"/>
        <w:jc w:val="both"/>
      </w:pPr>
      <w:r>
        <w:rPr>
          <w:rFonts w:ascii="Calibri" w:hAnsi="Calibri" w:cs="Calibri"/>
          <w:sz w:val="22"/>
          <w:szCs w:val="22"/>
        </w:rPr>
        <w:t>g) Döner sermaye geliri: İlgili mevzuatı uyarınca mesai saatleri içinde ve mesai saatleri dışında döner sermaye faaliyetleri sonucunda elde edilen geliri,</w:t>
      </w:r>
    </w:p>
    <w:p w:rsidR="00000000" w:rsidRDefault="00284D3F">
      <w:pPr>
        <w:ind w:firstLine="567"/>
        <w:jc w:val="both"/>
      </w:pPr>
      <w:r>
        <w:rPr>
          <w:rFonts w:ascii="Calibri" w:hAnsi="Calibri" w:cs="Calibri"/>
          <w:sz w:val="22"/>
          <w:szCs w:val="22"/>
        </w:rPr>
        <w:t xml:space="preserve">ğ) </w:t>
      </w:r>
      <w:r>
        <w:rPr>
          <w:rFonts w:ascii="Calibri" w:hAnsi="Calibri" w:cs="Calibri"/>
          <w:b/>
          <w:bCs/>
          <w:sz w:val="22"/>
          <w:szCs w:val="22"/>
        </w:rPr>
        <w:t xml:space="preserve">(Değişik:RG-19/9/2012-28416) </w:t>
      </w:r>
      <w:r>
        <w:rPr>
          <w:rFonts w:ascii="Calibri" w:hAnsi="Calibri" w:cs="Calibri"/>
          <w:sz w:val="22"/>
          <w:szCs w:val="22"/>
        </w:rPr>
        <w:t>Ek ödeme matrahı: Ek ödemeden yararla</w:t>
      </w:r>
      <w:r>
        <w:rPr>
          <w:rFonts w:ascii="Calibri" w:hAnsi="Calibri" w:cs="Calibri"/>
          <w:sz w:val="22"/>
          <w:szCs w:val="22"/>
        </w:rPr>
        <w:t>nacak personelin aylık (ek gösterge dâhil), yan ödeme, ödenek (geliştirme ödeneği hariç) ve her türlü tazminat (makam, temsil, görev ve yabancı dil tazminatı hariç) toplamını,</w:t>
      </w:r>
    </w:p>
    <w:p w:rsidR="00000000" w:rsidRDefault="00284D3F">
      <w:pPr>
        <w:ind w:firstLine="567"/>
        <w:jc w:val="both"/>
      </w:pPr>
      <w:r>
        <w:rPr>
          <w:rFonts w:ascii="Calibri" w:hAnsi="Calibri" w:cs="Calibri"/>
          <w:sz w:val="22"/>
          <w:szCs w:val="22"/>
        </w:rPr>
        <w:t>h) Gelir getirici faaliyet: Yapılan işlem sonucunda döner sermaye işletmesine ge</w:t>
      </w:r>
      <w:r>
        <w:rPr>
          <w:rFonts w:ascii="Calibri" w:hAnsi="Calibri" w:cs="Calibri"/>
          <w:sz w:val="22"/>
          <w:szCs w:val="22"/>
        </w:rPr>
        <w:t>lir getiren faaliyetleri,</w:t>
      </w:r>
    </w:p>
    <w:p w:rsidR="00000000" w:rsidRDefault="00284D3F">
      <w:pPr>
        <w:ind w:firstLine="567"/>
        <w:jc w:val="both"/>
      </w:pPr>
      <w:r>
        <w:rPr>
          <w:rFonts w:ascii="Calibri" w:hAnsi="Calibri" w:cs="Calibri"/>
          <w:sz w:val="22"/>
          <w:szCs w:val="22"/>
        </w:rPr>
        <w:t>ı) Gider: İlgili mevzuatı uyarınca döner sermaye faaliyetlerini gerçekleştirmek için yapılan  harcamaları,</w:t>
      </w:r>
    </w:p>
    <w:p w:rsidR="00000000" w:rsidRDefault="00284D3F">
      <w:pPr>
        <w:ind w:firstLine="567"/>
        <w:jc w:val="both"/>
      </w:pPr>
      <w:r>
        <w:rPr>
          <w:rFonts w:ascii="Calibri" w:hAnsi="Calibri" w:cs="Calibri"/>
          <w:sz w:val="22"/>
          <w:szCs w:val="22"/>
        </w:rPr>
        <w:lastRenderedPageBreak/>
        <w:t>i) Kadro/görev unvan katsayısı: Ek ödemeden yararlanacak personelin kurum içindeki kadro veya görev unvanlarına göre Ek-1 s</w:t>
      </w:r>
      <w:r>
        <w:rPr>
          <w:rFonts w:ascii="Calibri" w:hAnsi="Calibri" w:cs="Calibri"/>
          <w:sz w:val="22"/>
          <w:szCs w:val="22"/>
        </w:rPr>
        <w:t>ayılı cetvelde belirlenen ve ortalamalardan faydalanma oranını gösteren katsayıyı,</w:t>
      </w:r>
    </w:p>
    <w:p w:rsidR="00000000" w:rsidRDefault="00284D3F">
      <w:pPr>
        <w:ind w:firstLine="567"/>
        <w:jc w:val="both"/>
      </w:pPr>
      <w:r>
        <w:rPr>
          <w:rFonts w:ascii="Calibri" w:hAnsi="Calibri" w:cs="Calibri"/>
          <w:sz w:val="22"/>
          <w:szCs w:val="22"/>
        </w:rPr>
        <w:t xml:space="preserve">j) </w:t>
      </w:r>
      <w:r>
        <w:rPr>
          <w:rFonts w:ascii="Calibri" w:hAnsi="Calibri" w:cs="Calibri"/>
          <w:b/>
          <w:bCs/>
          <w:sz w:val="22"/>
          <w:szCs w:val="22"/>
        </w:rPr>
        <w:t xml:space="preserve">(Değişik:RG-8/10/2016-29851) </w:t>
      </w:r>
      <w:r>
        <w:rPr>
          <w:rFonts w:ascii="Calibri" w:hAnsi="Calibri" w:cs="Calibri"/>
          <w:sz w:val="22"/>
          <w:szCs w:val="22"/>
        </w:rPr>
        <w:t>Kalibrasyon katsayısı (KK): Birim veya alt birim ortalamasından kadro/görev unvan katsayısına göre alınan (A) puanına, bireysel üretilen puan</w:t>
      </w:r>
      <w:r>
        <w:rPr>
          <w:rFonts w:ascii="Calibri" w:hAnsi="Calibri" w:cs="Calibri"/>
          <w:sz w:val="22"/>
          <w:szCs w:val="22"/>
        </w:rPr>
        <w:t>ların (B1,B2,B3,C) katkı oranını belirlemek üzere (B1,B2,B3 için KK1 olarak, C için KK2 olarak) (0,2) ila (0,9) arasında yönetim kurulu tarafından belirlenecek katsayıyı,</w:t>
      </w:r>
    </w:p>
    <w:p w:rsidR="00000000" w:rsidRDefault="00284D3F">
      <w:pPr>
        <w:ind w:firstLine="567"/>
        <w:jc w:val="both"/>
      </w:pPr>
      <w:r>
        <w:rPr>
          <w:rFonts w:ascii="Calibri" w:hAnsi="Calibri" w:cs="Calibri"/>
          <w:sz w:val="22"/>
          <w:szCs w:val="22"/>
        </w:rPr>
        <w:t>k) Kalite-verimlilik esasları ve katsayıları: Birim veya alt birimlerin verimlilik ve</w:t>
      </w:r>
      <w:r>
        <w:rPr>
          <w:rFonts w:ascii="Calibri" w:hAnsi="Calibri" w:cs="Calibri"/>
          <w:sz w:val="22"/>
          <w:szCs w:val="22"/>
        </w:rPr>
        <w:t xml:space="preserve"> kalite artırıcı faaliyetleri için Yükseköğretim Kurulu tarafından belirlenen esaslar ile katsayıları,</w:t>
      </w:r>
    </w:p>
    <w:p w:rsidR="00000000" w:rsidRDefault="00284D3F">
      <w:pPr>
        <w:ind w:firstLine="567"/>
        <w:jc w:val="both"/>
      </w:pPr>
      <w:r>
        <w:rPr>
          <w:rFonts w:ascii="Calibri" w:hAnsi="Calibri" w:cs="Calibri"/>
          <w:sz w:val="22"/>
          <w:szCs w:val="22"/>
        </w:rPr>
        <w:t>l) Kanun: 2547 sayılı Yükseköğretim Kanununu,</w:t>
      </w:r>
    </w:p>
    <w:p w:rsidR="00000000" w:rsidRDefault="00284D3F">
      <w:pPr>
        <w:ind w:firstLine="567"/>
        <w:jc w:val="both"/>
      </w:pPr>
      <w:r>
        <w:rPr>
          <w:rFonts w:ascii="Calibri" w:hAnsi="Calibri" w:cs="Calibri"/>
          <w:sz w:val="22"/>
          <w:szCs w:val="22"/>
        </w:rPr>
        <w:t>m) Kanuni kesintiler: Kanunun 58 inci maddesi ile 17/9/2004 tarihli ve 5234 sayılı Kanunun geçici 1 inci ma</w:t>
      </w:r>
      <w:r>
        <w:rPr>
          <w:rFonts w:ascii="Calibri" w:hAnsi="Calibri" w:cs="Calibri"/>
          <w:sz w:val="22"/>
          <w:szCs w:val="22"/>
        </w:rPr>
        <w:t>ddesi uyarınca yapılması öngörülen kesintileri,</w:t>
      </w:r>
    </w:p>
    <w:p w:rsidR="00000000" w:rsidRDefault="00284D3F">
      <w:pPr>
        <w:ind w:firstLine="567"/>
        <w:jc w:val="both"/>
      </w:pPr>
      <w:r>
        <w:rPr>
          <w:rFonts w:ascii="Calibri" w:hAnsi="Calibri" w:cs="Calibri"/>
          <w:sz w:val="22"/>
          <w:szCs w:val="22"/>
        </w:rPr>
        <w:t>n) Kurum: Üniversite ve yüksek teknoloji enstitülerini,</w:t>
      </w:r>
    </w:p>
    <w:p w:rsidR="00000000" w:rsidRDefault="00284D3F">
      <w:pPr>
        <w:ind w:firstLine="567"/>
        <w:jc w:val="both"/>
      </w:pPr>
      <w:r>
        <w:rPr>
          <w:rFonts w:ascii="Calibri" w:hAnsi="Calibri" w:cs="Calibri"/>
          <w:sz w:val="22"/>
          <w:szCs w:val="22"/>
        </w:rPr>
        <w:t xml:space="preserve">o) </w:t>
      </w:r>
      <w:r>
        <w:rPr>
          <w:rFonts w:ascii="Calibri" w:hAnsi="Calibri" w:cs="Calibri"/>
          <w:b/>
          <w:bCs/>
          <w:sz w:val="22"/>
          <w:szCs w:val="22"/>
        </w:rPr>
        <w:t>(Değişik:RG-19/9/2012-28416)</w:t>
      </w:r>
      <w:r>
        <w:rPr>
          <w:rFonts w:ascii="Calibri" w:hAnsi="Calibri" w:cs="Calibri"/>
          <w:sz w:val="22"/>
          <w:szCs w:val="22"/>
        </w:rPr>
        <w:t xml:space="preserve"> Mesai dışı çalışma: Mesai saatleri içinde yapılan çalışmalar ile nöbet hizmetleri </w:t>
      </w:r>
      <w:r>
        <w:rPr>
          <w:rFonts w:ascii="Calibri" w:hAnsi="Calibri" w:cs="Calibri"/>
          <w:sz w:val="22"/>
          <w:szCs w:val="22"/>
        </w:rPr>
        <w:t>hariç olmak üzere, hizmet çeşitleri ve sınırları yönetim kurullarınca belirlenen çalışmayı,</w:t>
      </w:r>
    </w:p>
    <w:p w:rsidR="00000000" w:rsidRDefault="00284D3F">
      <w:pPr>
        <w:ind w:firstLine="567"/>
        <w:jc w:val="both"/>
      </w:pPr>
      <w:r>
        <w:rPr>
          <w:rFonts w:ascii="Calibri" w:hAnsi="Calibri" w:cs="Calibri"/>
          <w:sz w:val="22"/>
          <w:szCs w:val="22"/>
        </w:rPr>
        <w:t>ö) Mesai dışı gelir: İlgili mevzuatı uyarınca tespit edilen çalışma saatleri dışında ve hafta sonu ve resmi tatillerde elde edilen geliri,</w:t>
      </w:r>
    </w:p>
    <w:p w:rsidR="00000000" w:rsidRDefault="00284D3F">
      <w:pPr>
        <w:ind w:firstLine="567"/>
        <w:jc w:val="both"/>
      </w:pPr>
      <w:r>
        <w:rPr>
          <w:rFonts w:ascii="Calibri" w:hAnsi="Calibri" w:cs="Calibri"/>
          <w:sz w:val="22"/>
          <w:szCs w:val="22"/>
        </w:rPr>
        <w:t>p) Mesai içi gelir: İlgil</w:t>
      </w:r>
      <w:r>
        <w:rPr>
          <w:rFonts w:ascii="Calibri" w:hAnsi="Calibri" w:cs="Calibri"/>
          <w:sz w:val="22"/>
          <w:szCs w:val="22"/>
        </w:rPr>
        <w:t>i mevzuatı uyarınca tespit edilen çalışma saatleri içinde elde edilen geliri,</w:t>
      </w:r>
    </w:p>
    <w:p w:rsidR="00000000" w:rsidRDefault="00284D3F">
      <w:pPr>
        <w:ind w:firstLine="567"/>
        <w:jc w:val="both"/>
      </w:pPr>
      <w:r>
        <w:rPr>
          <w:rFonts w:ascii="Calibri" w:hAnsi="Calibri" w:cs="Calibri"/>
          <w:sz w:val="22"/>
          <w:szCs w:val="22"/>
        </w:rPr>
        <w:t>r) Ödeme dönemi: Yıl içerisinde döner sermaye ek ödemesinin yapılacağı aylık dönemler ile Kanunun 58 inci maddesinin (e) fıkrası kapsamına giren birimler açısından, hizmetin gerç</w:t>
      </w:r>
      <w:r>
        <w:rPr>
          <w:rFonts w:ascii="Calibri" w:hAnsi="Calibri" w:cs="Calibri"/>
          <w:sz w:val="22"/>
          <w:szCs w:val="22"/>
        </w:rPr>
        <w:t>ekleşmesi ve gelirin tahsilatına göre bu Yönetmelik esasları dikkate alınarak yönetim kurulunca belirlenen ödeme dönemini,</w:t>
      </w:r>
    </w:p>
    <w:p w:rsidR="00000000" w:rsidRDefault="00284D3F">
      <w:pPr>
        <w:ind w:firstLine="567"/>
        <w:jc w:val="both"/>
      </w:pPr>
      <w:r>
        <w:rPr>
          <w:rFonts w:ascii="Calibri" w:hAnsi="Calibri" w:cs="Calibri"/>
          <w:sz w:val="22"/>
          <w:szCs w:val="22"/>
        </w:rPr>
        <w:t>s) Rutin işlem: Sonuçları, işlemi/hizmeti talep eden öğretim elemanı tarafından yorumlanan (işlemi talep eden öğretim elemanı tarafın</w:t>
      </w:r>
      <w:r>
        <w:rPr>
          <w:rFonts w:ascii="Calibri" w:hAnsi="Calibri" w:cs="Calibri"/>
          <w:sz w:val="22"/>
          <w:szCs w:val="22"/>
        </w:rPr>
        <w:t>dan uygulanan endoskopi, ultrasonografi, ekokardiyografi gibi vs işlemler hariç) laboratuar, görüntüleme, tahlil ve tetkikleri,</w:t>
      </w:r>
    </w:p>
    <w:p w:rsidR="00000000" w:rsidRDefault="00284D3F">
      <w:pPr>
        <w:ind w:firstLine="567"/>
        <w:jc w:val="both"/>
      </w:pPr>
      <w:r>
        <w:rPr>
          <w:rFonts w:ascii="Calibri" w:hAnsi="Calibri" w:cs="Calibri"/>
          <w:sz w:val="22"/>
          <w:szCs w:val="22"/>
        </w:rPr>
        <w:t>ş) Tavan ek ödeme katsayısı: Ek ödemeden yararlanacak personelin kadro/görev unvanına göre Kanunun 58 inci maddesinde belirlenmi</w:t>
      </w:r>
      <w:r>
        <w:rPr>
          <w:rFonts w:ascii="Calibri" w:hAnsi="Calibri" w:cs="Calibri"/>
          <w:sz w:val="22"/>
          <w:szCs w:val="22"/>
        </w:rPr>
        <w:t>ş bulunan tavan katsayısını,</w:t>
      </w:r>
    </w:p>
    <w:p w:rsidR="00000000" w:rsidRDefault="00284D3F">
      <w:pPr>
        <w:ind w:firstLine="567"/>
        <w:jc w:val="both"/>
      </w:pPr>
      <w:r>
        <w:rPr>
          <w:rFonts w:ascii="Calibri" w:hAnsi="Calibri" w:cs="Calibri"/>
          <w:sz w:val="22"/>
          <w:szCs w:val="22"/>
        </w:rPr>
        <w:t>t) Yönetici: Kanunun 58 inci maddesinin (f) fıkrasında sayılan yöneticileri,</w:t>
      </w:r>
    </w:p>
    <w:p w:rsidR="00000000" w:rsidRDefault="00284D3F">
      <w:pPr>
        <w:ind w:firstLine="567"/>
        <w:jc w:val="both"/>
      </w:pPr>
      <w:r>
        <w:rPr>
          <w:rFonts w:ascii="Calibri" w:hAnsi="Calibri" w:cs="Calibri"/>
          <w:sz w:val="22"/>
          <w:szCs w:val="22"/>
        </w:rPr>
        <w:t>u) Yönetim kurulu: Üniversite ve yüksek teknoloji enstitülerinin yönetim kurullarını,</w:t>
      </w:r>
    </w:p>
    <w:p w:rsidR="00000000" w:rsidRDefault="00284D3F">
      <w:pPr>
        <w:ind w:firstLine="567"/>
      </w:pPr>
      <w:r>
        <w:rPr>
          <w:rFonts w:ascii="Calibri" w:hAnsi="Calibri" w:cs="Calibri"/>
          <w:sz w:val="22"/>
          <w:szCs w:val="22"/>
        </w:rPr>
        <w:t xml:space="preserve">ü) </w:t>
      </w:r>
      <w:r>
        <w:rPr>
          <w:rFonts w:ascii="Calibri" w:hAnsi="Calibri" w:cs="Calibri"/>
          <w:b/>
          <w:bCs/>
          <w:sz w:val="22"/>
          <w:szCs w:val="22"/>
        </w:rPr>
        <w:t xml:space="preserve">(Ek :RG-8/7/2014-29054) </w:t>
      </w:r>
      <w:r>
        <w:rPr>
          <w:rFonts w:ascii="Calibri" w:hAnsi="Calibri" w:cs="Calibri"/>
          <w:sz w:val="22"/>
          <w:szCs w:val="22"/>
        </w:rPr>
        <w:t xml:space="preserve">Mesai dışı fark </w:t>
      </w:r>
      <w:r>
        <w:rPr>
          <w:rFonts w:ascii="Calibri" w:hAnsi="Calibri" w:cs="Calibri"/>
          <w:sz w:val="22"/>
          <w:szCs w:val="22"/>
        </w:rPr>
        <w:t xml:space="preserve">ücreti: Öğretim üyeleri tarafından mesai saatleri dışında bizzat verilen sağlık hizmetleri için 5510 sayılı Kanunun 73 üncü maddesinin üçüncü fıkrası uyarınca belirlenen ve hizmet alan tarafından ödenen ücreti, </w:t>
      </w:r>
    </w:p>
    <w:p w:rsidR="00000000" w:rsidRDefault="00284D3F">
      <w:pPr>
        <w:ind w:firstLine="567"/>
      </w:pPr>
      <w:r>
        <w:rPr>
          <w:rFonts w:ascii="Calibri" w:hAnsi="Calibri" w:cs="Calibri"/>
          <w:sz w:val="22"/>
          <w:szCs w:val="22"/>
        </w:rPr>
        <w:t xml:space="preserve">v) </w:t>
      </w:r>
      <w:r>
        <w:rPr>
          <w:rFonts w:ascii="Calibri" w:hAnsi="Calibri" w:cs="Calibri"/>
          <w:b/>
          <w:bCs/>
          <w:sz w:val="22"/>
          <w:szCs w:val="22"/>
        </w:rPr>
        <w:t>(Ek:RG-8/10/2016-29851)</w:t>
      </w:r>
      <w:r>
        <w:rPr>
          <w:rFonts w:ascii="Calibri" w:hAnsi="Calibri" w:cs="Calibri"/>
          <w:sz w:val="22"/>
          <w:szCs w:val="22"/>
        </w:rPr>
        <w:t xml:space="preserve"> Üniversite sanayi</w:t>
      </w:r>
      <w:r>
        <w:rPr>
          <w:rFonts w:ascii="Calibri" w:hAnsi="Calibri" w:cs="Calibri"/>
          <w:sz w:val="22"/>
          <w:szCs w:val="22"/>
        </w:rPr>
        <w:t xml:space="preserve"> işbirliği: Ülkemizde Üniversite-Sanayi işbirliğinde paydaşlar arasındaki sinerjiyi artırmak, ulusal yenilik ekosisteminde bu işbirliğini geliştirmek, sanayimizi rekabet gücü ve katma değeri yüksek yenilikçi ürünler üretebilen ileri teknoloji ağırlıklı ve </w:t>
      </w:r>
      <w:r>
        <w:rPr>
          <w:rFonts w:ascii="Calibri" w:hAnsi="Calibri" w:cs="Calibri"/>
          <w:sz w:val="22"/>
          <w:szCs w:val="22"/>
        </w:rPr>
        <w:t>sürdürülebilir bir yapıya kavuşturmak amacıyla gerçekleştirilen;</w:t>
      </w:r>
    </w:p>
    <w:p w:rsidR="00000000" w:rsidRDefault="00284D3F">
      <w:pPr>
        <w:ind w:firstLine="567"/>
      </w:pPr>
      <w:r>
        <w:rPr>
          <w:rFonts w:ascii="Calibri" w:hAnsi="Calibri" w:cs="Calibri"/>
          <w:sz w:val="22"/>
          <w:szCs w:val="22"/>
        </w:rPr>
        <w:t>1) Araştırma ve geliştirme faaliyeti (Ar-Ge): Araştırma ve geliştirme, kültür, insan ve toplumun bilgisinden oluşan bilgi dağarcığının artırılması ve bunun yeni süreç, sistem ve uygulamalar t</w:t>
      </w:r>
      <w:r>
        <w:rPr>
          <w:rFonts w:ascii="Calibri" w:hAnsi="Calibri" w:cs="Calibri"/>
          <w:sz w:val="22"/>
          <w:szCs w:val="22"/>
        </w:rPr>
        <w: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w:t>
      </w:r>
      <w:r>
        <w:rPr>
          <w:rFonts w:ascii="Calibri" w:hAnsi="Calibri" w:cs="Calibri"/>
          <w:sz w:val="22"/>
          <w:szCs w:val="22"/>
        </w:rPr>
        <w:t xml:space="preserve"> özgün, deneysel, bilimsel ve teknik içerik taşıyan faaliyetleri,</w:t>
      </w:r>
    </w:p>
    <w:p w:rsidR="00000000" w:rsidRDefault="00284D3F">
      <w:pPr>
        <w:ind w:firstLine="567"/>
      </w:pPr>
      <w:r>
        <w:rPr>
          <w:rFonts w:ascii="Calibri" w:hAnsi="Calibri" w:cs="Calibri"/>
          <w:sz w:val="22"/>
          <w:szCs w:val="22"/>
        </w:rPr>
        <w:t>2) Yenilik: Sosyal ve ekonomik ihtiyaçlara cevap verebilen, mevcut pazarlara başarıyla sunulabilecek ya da yeni pazarlar yaratabilecek; yeni bir ürün, hizmet, uygulama, yöntem veya iş modeli</w:t>
      </w:r>
      <w:r>
        <w:rPr>
          <w:rFonts w:ascii="Calibri" w:hAnsi="Calibri" w:cs="Calibri"/>
          <w:sz w:val="22"/>
          <w:szCs w:val="22"/>
        </w:rPr>
        <w:t xml:space="preserve"> fikri ile oluşturulan süreçleri ve süreçlerin neticelerini,</w:t>
      </w:r>
    </w:p>
    <w:p w:rsidR="00000000" w:rsidRDefault="00284D3F">
      <w:pPr>
        <w:ind w:firstLine="567"/>
      </w:pPr>
      <w:r>
        <w:rPr>
          <w:rFonts w:ascii="Calibri" w:hAnsi="Calibri" w:cs="Calibri"/>
          <w:sz w:val="22"/>
          <w:szCs w:val="22"/>
        </w:rPr>
        <w:t xml:space="preserve">3) Tasarım faaliyeti: Sanayi alanında ve Bakanlar Kurulunun uygun göreceği diğer alanlarda katma değer ve rekabet avantajı yaratma potansiyelini haiz, ürün veya ürünlerin işlevselliğini artırma, </w:t>
      </w:r>
      <w:r>
        <w:rPr>
          <w:rFonts w:ascii="Calibri" w:hAnsi="Calibri" w:cs="Calibri"/>
          <w:sz w:val="22"/>
          <w:szCs w:val="22"/>
        </w:rPr>
        <w:t>geliştirme, iyileştirme ve farklılaştırmaya yönelik yenilikçi faaliyetlerin tümünü,</w:t>
      </w:r>
    </w:p>
    <w:p w:rsidR="00000000" w:rsidRDefault="00284D3F">
      <w:pPr>
        <w:ind w:firstLine="567"/>
      </w:pPr>
      <w:r>
        <w:rPr>
          <w:rFonts w:ascii="Calibri" w:hAnsi="Calibri" w:cs="Calibri"/>
          <w:sz w:val="22"/>
          <w:szCs w:val="22"/>
        </w:rPr>
        <w:t>4) Tasarım projesi: Amacı, kapsamı, genel ve teknik tanımı, süresi, bütçesi, özel şartları, diğer kurum, kuruluş, gerçek ve tüzel kişilerce sağlanacak aynî veya nakdî deste</w:t>
      </w:r>
      <w:r>
        <w:rPr>
          <w:rFonts w:ascii="Calibri" w:hAnsi="Calibri" w:cs="Calibri"/>
          <w:sz w:val="22"/>
          <w:szCs w:val="22"/>
        </w:rPr>
        <w:t xml:space="preserve">k tutarları, sonuçta doğacak </w:t>
      </w:r>
      <w:r>
        <w:rPr>
          <w:rFonts w:ascii="Calibri" w:hAnsi="Calibri" w:cs="Calibri"/>
          <w:sz w:val="22"/>
          <w:szCs w:val="22"/>
        </w:rPr>
        <w:lastRenderedPageBreak/>
        <w:t>fikri mülkiyet haklarının paylaşım esasları tespit edilmiş ve tasarım faaliyetlerinin her safhasını belirleyecek mahiyette ve bilimsel esaslar çerçevesinde tasarımcı tarafından yürütülen projeyi,</w:t>
      </w:r>
    </w:p>
    <w:p w:rsidR="00000000" w:rsidRDefault="00284D3F">
      <w:pPr>
        <w:ind w:firstLine="567"/>
        <w:jc w:val="both"/>
      </w:pPr>
      <w:r>
        <w:rPr>
          <w:rFonts w:ascii="Calibri" w:hAnsi="Calibri" w:cs="Calibri"/>
          <w:sz w:val="22"/>
          <w:szCs w:val="22"/>
        </w:rPr>
        <w:t>ifade eder.</w:t>
      </w:r>
    </w:p>
    <w:p w:rsidR="00000000" w:rsidRDefault="00284D3F">
      <w:pPr>
        <w:jc w:val="both"/>
      </w:pPr>
      <w:r>
        <w:rPr>
          <w:rFonts w:ascii="Calibri" w:hAnsi="Calibri" w:cs="Calibri"/>
          <w:b/>
          <w:bCs/>
          <w:sz w:val="22"/>
          <w:szCs w:val="22"/>
        </w:rPr>
        <w:t> </w:t>
      </w:r>
    </w:p>
    <w:p w:rsidR="00000000" w:rsidRDefault="00284D3F">
      <w:pPr>
        <w:jc w:val="center"/>
      </w:pPr>
      <w:r>
        <w:rPr>
          <w:rFonts w:ascii="Calibri" w:hAnsi="Calibri" w:cs="Calibri"/>
          <w:b/>
          <w:bCs/>
          <w:sz w:val="22"/>
          <w:szCs w:val="22"/>
        </w:rPr>
        <w:t>İKİNCİ BÖLÜM</w:t>
      </w:r>
    </w:p>
    <w:p w:rsidR="00000000" w:rsidRDefault="00284D3F">
      <w:pPr>
        <w:jc w:val="center"/>
      </w:pPr>
      <w:r>
        <w:rPr>
          <w:rFonts w:ascii="Calibri" w:hAnsi="Calibri" w:cs="Calibri"/>
          <w:b/>
          <w:bCs/>
          <w:sz w:val="22"/>
          <w:szCs w:val="22"/>
        </w:rPr>
        <w:t>Gene</w:t>
      </w:r>
      <w:r>
        <w:rPr>
          <w:rFonts w:ascii="Calibri" w:hAnsi="Calibri" w:cs="Calibri"/>
          <w:b/>
          <w:bCs/>
          <w:sz w:val="22"/>
          <w:szCs w:val="22"/>
        </w:rPr>
        <w:t>l İlkeler ve Dağıtım Esasları</w:t>
      </w:r>
    </w:p>
    <w:p w:rsidR="00000000" w:rsidRDefault="00284D3F">
      <w:pPr>
        <w:ind w:firstLine="567"/>
        <w:jc w:val="both"/>
      </w:pPr>
      <w:r>
        <w:rPr>
          <w:rFonts w:ascii="Calibri" w:hAnsi="Calibri" w:cs="Calibri"/>
          <w:b/>
          <w:bCs/>
          <w:sz w:val="22"/>
          <w:szCs w:val="22"/>
        </w:rPr>
        <w:t>Genel ilkeler</w:t>
      </w:r>
    </w:p>
    <w:p w:rsidR="00000000" w:rsidRDefault="00284D3F">
      <w:pPr>
        <w:ind w:firstLine="567"/>
        <w:jc w:val="both"/>
      </w:pPr>
      <w:r>
        <w:rPr>
          <w:rFonts w:ascii="Calibri" w:hAnsi="Calibri" w:cs="Calibri"/>
          <w:b/>
          <w:bCs/>
          <w:sz w:val="22"/>
          <w:szCs w:val="22"/>
        </w:rPr>
        <w:t>MADDE 4</w:t>
      </w:r>
      <w:r>
        <w:rPr>
          <w:rFonts w:ascii="Calibri" w:hAnsi="Calibri" w:cs="Calibri"/>
          <w:sz w:val="22"/>
          <w:szCs w:val="22"/>
        </w:rPr>
        <w:t xml:space="preserve"> – (1) Döner sermaye gelirlerinden öğretim elemanları ve diğer personele dağıtılacak ek ödemeler, bu Yönetmelikte belirtilen esaslara ve oranlara uygun olarak yetkili kurullara tanınan yetki çerçevesinde b</w:t>
      </w:r>
      <w:r>
        <w:rPr>
          <w:rFonts w:ascii="Calibri" w:hAnsi="Calibri" w:cs="Calibri"/>
          <w:sz w:val="22"/>
          <w:szCs w:val="22"/>
        </w:rPr>
        <w:t>irimler veya alt birimler bazında yapılır.</w:t>
      </w:r>
    </w:p>
    <w:p w:rsidR="00000000" w:rsidRDefault="00284D3F">
      <w:pPr>
        <w:ind w:firstLine="567"/>
        <w:jc w:val="both"/>
      </w:pPr>
      <w:r>
        <w:rPr>
          <w:rFonts w:ascii="Calibri" w:hAnsi="Calibri" w:cs="Calibri"/>
          <w:sz w:val="22"/>
          <w:szCs w:val="22"/>
        </w:rPr>
        <w:t xml:space="preserve">(2) </w:t>
      </w:r>
      <w:r>
        <w:rPr>
          <w:rFonts w:ascii="Calibri" w:hAnsi="Calibri" w:cs="Calibri"/>
          <w:b/>
          <w:bCs/>
          <w:sz w:val="22"/>
          <w:szCs w:val="22"/>
        </w:rPr>
        <w:t>(Değişik:RG-19/9/2012-28416)</w:t>
      </w:r>
      <w:r>
        <w:rPr>
          <w:rFonts w:ascii="Calibri" w:hAnsi="Calibri" w:cs="Calibri"/>
          <w:sz w:val="22"/>
          <w:szCs w:val="22"/>
        </w:rPr>
        <w:t xml:space="preserve"> Kanunun 58 inci maddesinin (c) fıkrası kapsamında bulunan birimlerde çalışan personel ile diğer birimlerde döner sermaye gelirlerinin elde edilmesine katkısı bulunan öğretim eleman</w:t>
      </w:r>
      <w:r>
        <w:rPr>
          <w:rFonts w:ascii="Calibri" w:hAnsi="Calibri" w:cs="Calibri"/>
          <w:sz w:val="22"/>
          <w:szCs w:val="22"/>
        </w:rPr>
        <w:t>ları dışındaki personele bu Yönetmelik kapsamında hiçbir şekilde ek ödeme yapılamaz.</w:t>
      </w:r>
    </w:p>
    <w:p w:rsidR="00000000" w:rsidRDefault="00284D3F">
      <w:pPr>
        <w:ind w:firstLine="567"/>
        <w:jc w:val="both"/>
      </w:pPr>
      <w:r>
        <w:rPr>
          <w:rFonts w:ascii="Calibri" w:hAnsi="Calibri" w:cs="Calibri"/>
          <w:sz w:val="22"/>
          <w:szCs w:val="22"/>
        </w:rPr>
        <w:t xml:space="preserve">(3) </w:t>
      </w:r>
      <w:r>
        <w:rPr>
          <w:rFonts w:ascii="Calibri" w:hAnsi="Calibri" w:cs="Calibri"/>
          <w:b/>
          <w:bCs/>
          <w:sz w:val="22"/>
          <w:szCs w:val="22"/>
        </w:rPr>
        <w:t>(Değişik:RG-8/10/2016-29851)</w:t>
      </w:r>
      <w:r>
        <w:rPr>
          <w:rFonts w:ascii="Calibri" w:hAnsi="Calibri" w:cs="Calibri"/>
          <w:sz w:val="22"/>
          <w:szCs w:val="22"/>
        </w:rPr>
        <w:t xml:space="preserve"> Kanunun 58 inci maddesinin (e) fıkrası kapsamında bulunan birimler ile (k) fıkrası kapsamında yapılan faaliyetler açısından; hizmet bedeli</w:t>
      </w:r>
      <w:r>
        <w:rPr>
          <w:rFonts w:ascii="Calibri" w:hAnsi="Calibri" w:cs="Calibri"/>
          <w:sz w:val="22"/>
          <w:szCs w:val="22"/>
        </w:rPr>
        <w:t>nin peşin tahsil edilmesi halinde hizmetin gerçekleşme oranına bağlı olarak aynı fıkralarda belirtilen koşullar dâhilinde hizmeti veren öğretim elemanlarına ek ödeme aylara bölünerek yapılabilir.</w:t>
      </w:r>
    </w:p>
    <w:p w:rsidR="00000000" w:rsidRDefault="00284D3F">
      <w:pPr>
        <w:ind w:firstLine="567"/>
        <w:jc w:val="both"/>
      </w:pPr>
      <w:r>
        <w:rPr>
          <w:rFonts w:ascii="Calibri" w:hAnsi="Calibri" w:cs="Calibri"/>
          <w:sz w:val="22"/>
          <w:szCs w:val="22"/>
        </w:rPr>
        <w:t>(4) Yönetim kurullarınca, Kanunun 58 inci maddesi uyarınca b</w:t>
      </w:r>
      <w:r>
        <w:rPr>
          <w:rFonts w:ascii="Calibri" w:hAnsi="Calibri" w:cs="Calibri"/>
          <w:sz w:val="22"/>
          <w:szCs w:val="22"/>
        </w:rPr>
        <w:t>elirlenen tavan ek ödeme oranlarını geçmemek üzere ek ödeme oranları belirlenir.</w:t>
      </w:r>
    </w:p>
    <w:p w:rsidR="00000000" w:rsidRDefault="00284D3F">
      <w:pPr>
        <w:ind w:firstLine="567"/>
        <w:jc w:val="both"/>
      </w:pPr>
      <w:r>
        <w:rPr>
          <w:rFonts w:ascii="Calibri" w:hAnsi="Calibri" w:cs="Calibri"/>
          <w:sz w:val="22"/>
          <w:szCs w:val="22"/>
        </w:rPr>
        <w:t>(5) Yapılacak ödemelerde gelir gider dengesi gözetilerek, döner sermaye kaynakları uygun olduğu takdirde ek ödeme yapılır.</w:t>
      </w:r>
    </w:p>
    <w:p w:rsidR="00000000" w:rsidRDefault="00284D3F">
      <w:pPr>
        <w:ind w:firstLine="567"/>
        <w:jc w:val="both"/>
      </w:pPr>
      <w:r>
        <w:rPr>
          <w:rFonts w:ascii="Calibri" w:hAnsi="Calibri" w:cs="Calibri"/>
          <w:sz w:val="22"/>
          <w:szCs w:val="22"/>
        </w:rPr>
        <w:t>(6) Yönetim kurullarınca uygun görülmesi halinde öğr</w:t>
      </w:r>
      <w:r>
        <w:rPr>
          <w:rFonts w:ascii="Calibri" w:hAnsi="Calibri" w:cs="Calibri"/>
          <w:sz w:val="22"/>
          <w:szCs w:val="22"/>
        </w:rPr>
        <w:t>etim elemanlarına gelir getirici katkılarına göre yapılacak ek ödemelerde; yapılan hizmetlerde verimlilik unsurları da dikkate alınarak gelire doğrudan katkıları ile birim veya alt birim gelirine veya karına katkılarına göre ek ödeme hesaplaması yapılabili</w:t>
      </w:r>
      <w:r>
        <w:rPr>
          <w:rFonts w:ascii="Calibri" w:hAnsi="Calibri" w:cs="Calibri"/>
          <w:sz w:val="22"/>
          <w:szCs w:val="22"/>
        </w:rPr>
        <w:t>r.</w:t>
      </w:r>
    </w:p>
    <w:p w:rsidR="00000000" w:rsidRDefault="00284D3F">
      <w:pPr>
        <w:ind w:firstLine="567"/>
        <w:jc w:val="both"/>
      </w:pPr>
      <w:r>
        <w:rPr>
          <w:rFonts w:ascii="Calibri" w:hAnsi="Calibri" w:cs="Calibri"/>
          <w:sz w:val="22"/>
          <w:szCs w:val="22"/>
        </w:rPr>
        <w:t xml:space="preserve">(7) Yapılacak ek ödemeye esas katkı oranlarının belirlenmesinde 5 inci maddede belirlenen; kurumsal katkı puanı (A puanı),  bireysel gelir getirici faaliyet puanı (B puanı), eğitim-öğretim faaliyeti puanı (C puanı), bilimsel faaliyet puanı (D puanı) ve </w:t>
      </w:r>
      <w:r>
        <w:rPr>
          <w:rFonts w:ascii="Calibri" w:hAnsi="Calibri" w:cs="Calibri"/>
          <w:sz w:val="22"/>
          <w:szCs w:val="22"/>
        </w:rPr>
        <w:t>diğer faaliyetler puanı (E puanı) esas alınır. Kanunun 58 inci maddesinin (c) fıkrası kapsamında bulunan birimlerde söz konusu puanların tamamı kullanılır. Anılan fıkra dışındaki birimlerde ise yönetim kurullarınca, yükseköğretim kurumunun yapısı ve mali d</w:t>
      </w:r>
      <w:r>
        <w:rPr>
          <w:rFonts w:ascii="Calibri" w:hAnsi="Calibri" w:cs="Calibri"/>
          <w:sz w:val="22"/>
          <w:szCs w:val="22"/>
        </w:rPr>
        <w:t>urumu göz önünde bulundurularak bir veya birden fazlasının kullanılmasına karar verilmek suretiyle belirleme yapılır.</w:t>
      </w:r>
    </w:p>
    <w:p w:rsidR="00000000" w:rsidRDefault="00284D3F">
      <w:pPr>
        <w:ind w:firstLine="567"/>
        <w:jc w:val="both"/>
      </w:pPr>
      <w:r>
        <w:rPr>
          <w:rFonts w:ascii="Calibri" w:hAnsi="Calibri" w:cs="Calibri"/>
          <w:i/>
          <w:iCs/>
          <w:sz w:val="22"/>
          <w:szCs w:val="22"/>
        </w:rPr>
        <w:t xml:space="preserve">(8) </w:t>
      </w:r>
      <w:r>
        <w:rPr>
          <w:rFonts w:ascii="Calibri" w:hAnsi="Calibri" w:cs="Calibri"/>
          <w:b/>
          <w:bCs/>
          <w:i/>
          <w:iCs/>
          <w:sz w:val="22"/>
          <w:szCs w:val="22"/>
        </w:rPr>
        <w:t>(Değişik:RG-19/9/2012-28416)</w:t>
      </w:r>
      <w:r>
        <w:rPr>
          <w:rFonts w:ascii="Calibri" w:hAnsi="Calibri" w:cs="Calibri"/>
          <w:i/>
          <w:iCs/>
          <w:sz w:val="22"/>
          <w:szCs w:val="22"/>
        </w:rPr>
        <w:t xml:space="preserve"> Yükseköğretim kurumlarından başka yerlerde mesleki faaliyette bulunan ve meslek </w:t>
      </w:r>
      <w:r>
        <w:rPr>
          <w:rFonts w:ascii="Calibri" w:hAnsi="Calibri" w:cs="Calibri"/>
          <w:i/>
          <w:iCs/>
          <w:sz w:val="22"/>
          <w:szCs w:val="22"/>
        </w:rPr>
        <w:t>veya sanatlarını serbest olarak icra eden öğretim üyelerine ek ödeme yapılmaz.</w:t>
      </w:r>
      <w:r>
        <w:rPr>
          <w:rFonts w:ascii="Calibri" w:hAnsi="Calibri" w:cs="Calibri"/>
          <w:i/>
          <w:iCs/>
          <w:sz w:val="22"/>
          <w:szCs w:val="22"/>
          <w:vertAlign w:val="superscript"/>
        </w:rPr>
        <w:t>(1)</w:t>
      </w:r>
    </w:p>
    <w:p w:rsidR="00000000" w:rsidRDefault="00284D3F">
      <w:pPr>
        <w:ind w:firstLine="567"/>
        <w:jc w:val="both"/>
      </w:pPr>
      <w:r>
        <w:rPr>
          <w:rFonts w:ascii="Calibri" w:hAnsi="Calibri" w:cs="Calibri"/>
          <w:sz w:val="22"/>
          <w:szCs w:val="22"/>
        </w:rPr>
        <w:t xml:space="preserve">(9) </w:t>
      </w:r>
      <w:r>
        <w:rPr>
          <w:rFonts w:ascii="Calibri" w:hAnsi="Calibri" w:cs="Calibri"/>
          <w:b/>
          <w:bCs/>
          <w:sz w:val="22"/>
          <w:szCs w:val="22"/>
        </w:rPr>
        <w:t xml:space="preserve">(Ek:RG-19/9/2012-28416) </w:t>
      </w:r>
      <w:r>
        <w:rPr>
          <w:rFonts w:ascii="Calibri" w:hAnsi="Calibri" w:cs="Calibri"/>
          <w:sz w:val="22"/>
          <w:szCs w:val="22"/>
        </w:rPr>
        <w:t xml:space="preserve">Genel Sağlık Sigortası kapsamı dışındaki özel sigorta, özel kurum ve benzeri kuruluşlarla bir protokolle belirlenen anlaşma çerçevesinde sunulmuş </w:t>
      </w:r>
      <w:r>
        <w:rPr>
          <w:rFonts w:ascii="Calibri" w:hAnsi="Calibri" w:cs="Calibri"/>
          <w:sz w:val="22"/>
          <w:szCs w:val="22"/>
        </w:rPr>
        <w:t>hizmetlerle ilgili olarak, “Gelir Getirici Faaliyet Cetveli”ndeki puanları alınacak ücrete paralel olarak artırmaya yönetim kurulları yetkilidir.</w:t>
      </w:r>
    </w:p>
    <w:p w:rsidR="00000000" w:rsidRDefault="00284D3F">
      <w:pPr>
        <w:ind w:firstLine="567"/>
        <w:jc w:val="both"/>
      </w:pPr>
      <w:r>
        <w:rPr>
          <w:rFonts w:ascii="Calibri" w:hAnsi="Calibri" w:cs="Calibri"/>
          <w:b/>
          <w:bCs/>
          <w:sz w:val="22"/>
          <w:szCs w:val="22"/>
        </w:rPr>
        <w:t>Dağıtım esasları</w:t>
      </w:r>
    </w:p>
    <w:p w:rsidR="00000000" w:rsidRDefault="00284D3F">
      <w:pPr>
        <w:ind w:firstLine="567"/>
        <w:jc w:val="both"/>
      </w:pPr>
      <w:r>
        <w:rPr>
          <w:rFonts w:ascii="Calibri" w:hAnsi="Calibri" w:cs="Calibri"/>
          <w:b/>
          <w:bCs/>
          <w:sz w:val="22"/>
          <w:szCs w:val="22"/>
        </w:rPr>
        <w:t xml:space="preserve">MADDE 5 </w:t>
      </w:r>
      <w:r>
        <w:rPr>
          <w:rFonts w:ascii="Calibri" w:hAnsi="Calibri" w:cs="Calibri"/>
          <w:sz w:val="22"/>
          <w:szCs w:val="22"/>
        </w:rPr>
        <w:t>–</w:t>
      </w:r>
      <w:r>
        <w:rPr>
          <w:rFonts w:ascii="Calibri" w:hAnsi="Calibri" w:cs="Calibri"/>
          <w:b/>
          <w:bCs/>
          <w:sz w:val="22"/>
          <w:szCs w:val="22"/>
        </w:rPr>
        <w:t xml:space="preserve"> (Değişik:RG-19/9/2012-28416) </w:t>
      </w:r>
    </w:p>
    <w:p w:rsidR="00000000" w:rsidRDefault="00284D3F">
      <w:pPr>
        <w:ind w:firstLine="567"/>
        <w:jc w:val="both"/>
      </w:pPr>
      <w:r>
        <w:rPr>
          <w:rFonts w:ascii="Calibri" w:hAnsi="Calibri" w:cs="Calibri"/>
          <w:sz w:val="22"/>
          <w:szCs w:val="22"/>
        </w:rPr>
        <w:t>(1) Birimde çalışanların, birim veya alt birim ortala</w:t>
      </w:r>
      <w:r>
        <w:rPr>
          <w:rFonts w:ascii="Calibri" w:hAnsi="Calibri" w:cs="Calibri"/>
          <w:sz w:val="22"/>
          <w:szCs w:val="22"/>
        </w:rPr>
        <w:t>masına göre değerlendirilmesine veya birim ve alt birim ortalamasının birlikte ve hangi oranlarda değerlendirilmesi gerektiğine yönetim kurulu karar verir. Alt birimin, özelliklerinden dolayı birim ortalamasının altında kalması durumunda, hesaplamaların bi</w:t>
      </w:r>
      <w:r>
        <w:rPr>
          <w:rFonts w:ascii="Calibri" w:hAnsi="Calibri" w:cs="Calibri"/>
          <w:sz w:val="22"/>
          <w:szCs w:val="22"/>
        </w:rPr>
        <w:t>rim ortalamasından yapılıp yapılmamasına yönetim kurulu tarafından karar verilir. Adına bireysel gelir getirici faaliyet puanı girilmeyen kadro-unvan gruplarından hangilerinin alt birim veya birim ortalamasından ek ödeme alabileceklerine yönetim kurulu tar</w:t>
      </w:r>
      <w:r>
        <w:rPr>
          <w:rFonts w:ascii="Calibri" w:hAnsi="Calibri" w:cs="Calibri"/>
          <w:sz w:val="22"/>
          <w:szCs w:val="22"/>
        </w:rPr>
        <w:t>afından karar verilebilir.</w:t>
      </w:r>
    </w:p>
    <w:p w:rsidR="00000000" w:rsidRDefault="00284D3F">
      <w:pPr>
        <w:ind w:firstLine="567"/>
        <w:jc w:val="both"/>
      </w:pPr>
      <w:r>
        <w:rPr>
          <w:rFonts w:ascii="Calibri" w:hAnsi="Calibri" w:cs="Calibri"/>
          <w:sz w:val="22"/>
          <w:szCs w:val="22"/>
        </w:rPr>
        <w:t xml:space="preserve">(2) (A) Kurumsal katkı puanı; ilgili döner sermaye birim veya alt birim ortalamasının, kadro/görev unvan katsayısı ve aktif çalışılan gün katsayısı ile çarpımı sonucu bulunan puanı ifade eder. Bu puanın hesaplanmasında aşağıdaki </w:t>
      </w:r>
      <w:r>
        <w:rPr>
          <w:rFonts w:ascii="Calibri" w:hAnsi="Calibri" w:cs="Calibri"/>
          <w:sz w:val="22"/>
          <w:szCs w:val="22"/>
        </w:rPr>
        <w:t>formül uygulanır.</w:t>
      </w:r>
    </w:p>
    <w:p w:rsidR="00000000" w:rsidRDefault="00284D3F">
      <w:pPr>
        <w:ind w:firstLine="567"/>
        <w:jc w:val="both"/>
      </w:pPr>
      <w:r>
        <w:rPr>
          <w:rFonts w:ascii="Calibri" w:hAnsi="Calibri" w:cs="Calibri"/>
          <w:sz w:val="22"/>
          <w:szCs w:val="22"/>
        </w:rPr>
        <w:lastRenderedPageBreak/>
        <w:t>(A) = Birim (b-ort) veya alt birim (ab-ort) ortalaması x kadro/görev unvan katsayısı x aktif çalışılan gün katsayısı.</w:t>
      </w:r>
    </w:p>
    <w:p w:rsidR="00000000" w:rsidRDefault="00284D3F">
      <w:pPr>
        <w:ind w:firstLine="567"/>
        <w:jc w:val="both"/>
      </w:pPr>
      <w:r>
        <w:rPr>
          <w:rFonts w:ascii="Calibri" w:hAnsi="Calibri" w:cs="Calibri"/>
          <w:sz w:val="22"/>
          <w:szCs w:val="22"/>
        </w:rPr>
        <w:t xml:space="preserve">(3) </w:t>
      </w:r>
      <w:r>
        <w:rPr>
          <w:rFonts w:ascii="Calibri" w:hAnsi="Calibri" w:cs="Calibri"/>
          <w:b/>
          <w:bCs/>
          <w:sz w:val="22"/>
          <w:szCs w:val="22"/>
        </w:rPr>
        <w:t>(Değişik:RG-8/10/2016-29851)</w:t>
      </w:r>
      <w:r>
        <w:rPr>
          <w:rFonts w:ascii="Calibri" w:hAnsi="Calibri" w:cs="Calibri"/>
          <w:sz w:val="22"/>
          <w:szCs w:val="22"/>
        </w:rPr>
        <w:t xml:space="preserve"> (B) Bireysel gelir getirici faaliyet puanı; Kurum içinde bireysel gelir getirici faaliy</w:t>
      </w:r>
      <w:r>
        <w:rPr>
          <w:rFonts w:ascii="Calibri" w:hAnsi="Calibri" w:cs="Calibri"/>
          <w:sz w:val="22"/>
          <w:szCs w:val="22"/>
        </w:rPr>
        <w:t>etlerden dolayı alınan mesai içi (B1), mesai dışı ilave ücret alınmayan (B2) ve mesai dışı ilave ücret alınan (B3) puanlarının toplamından oluşan puandır. Her bir döner sermaye birimi için Yükseköğretim Kurulu tarafından hazırlanan “Gelir Getirici Faaliyet</w:t>
      </w:r>
      <w:r>
        <w:rPr>
          <w:rFonts w:ascii="Calibri" w:hAnsi="Calibri" w:cs="Calibri"/>
          <w:sz w:val="22"/>
          <w:szCs w:val="22"/>
        </w:rPr>
        <w:t xml:space="preserve"> Cetveli”ne göre kişinin ürettiği hizmetlerden elde edilen puanlar kullanılarak hesaplanır. Bu puan aşağıdaki şekilde hesaplanır.</w:t>
      </w:r>
    </w:p>
    <w:p w:rsidR="00000000" w:rsidRDefault="00284D3F">
      <w:pPr>
        <w:ind w:firstLine="567"/>
        <w:jc w:val="both"/>
      </w:pPr>
      <w:r>
        <w:rPr>
          <w:rFonts w:ascii="Calibri" w:hAnsi="Calibri" w:cs="Calibri"/>
          <w:sz w:val="22"/>
          <w:szCs w:val="22"/>
        </w:rPr>
        <w:t>(B) = “Gelir Getirici Faaliyet Cetveli”ne göre alınan toplam puan.</w:t>
      </w:r>
    </w:p>
    <w:p w:rsidR="00000000" w:rsidRDefault="00284D3F">
      <w:pPr>
        <w:ind w:firstLine="567"/>
        <w:jc w:val="both"/>
      </w:pPr>
      <w:r>
        <w:rPr>
          <w:rFonts w:ascii="Calibri" w:hAnsi="Calibri" w:cs="Calibri"/>
          <w:sz w:val="22"/>
          <w:szCs w:val="22"/>
        </w:rPr>
        <w:t xml:space="preserve">(4) (C) </w:t>
      </w:r>
      <w:r>
        <w:rPr>
          <w:rFonts w:ascii="Calibri" w:hAnsi="Calibri" w:cs="Calibri"/>
          <w:sz w:val="22"/>
          <w:szCs w:val="22"/>
        </w:rPr>
        <w:t>Eğitim-öğretim faaliyeti puanı; döner sermaye kapsamında yapılmayan eğitim-öğretim faaliyetleri için Yükseköğretim Kurulu tarafından hazırlanan “Eğitim-Öğretim Faaliyetleri Cetveli”nde yer alan puanlar toplamıdır. Eğitim-öğretim faaliyetleri, kalite veriml</w:t>
      </w:r>
      <w:r>
        <w:rPr>
          <w:rFonts w:ascii="Calibri" w:hAnsi="Calibri" w:cs="Calibri"/>
          <w:sz w:val="22"/>
          <w:szCs w:val="22"/>
        </w:rPr>
        <w:t xml:space="preserve">ilik unsurları dikkate alınarak puanlanır. Bu puanın hesaplanmasında kullanılacak cetvelde, genel ve bireysel memnuniyet anketleri, ulusal ve uluslararası eğitim değerlendirme ölçütleri, kurumun belirleyeceği usule uygun olarak ders notlarının basılı veya </w:t>
      </w:r>
      <w:r>
        <w:rPr>
          <w:rFonts w:ascii="Calibri" w:hAnsi="Calibri" w:cs="Calibri"/>
          <w:sz w:val="22"/>
          <w:szCs w:val="22"/>
        </w:rPr>
        <w:t>elektronik ortamda bulundurulması, örnek sınav sorularının ve cevaplarının elektronik ortamda yayınlanması gibi kalite unsurlarına yer verilir. Bu puan aşağıdaki şekilde belirlenir.</w:t>
      </w:r>
    </w:p>
    <w:p w:rsidR="00000000" w:rsidRDefault="00284D3F">
      <w:pPr>
        <w:ind w:firstLine="567"/>
        <w:jc w:val="both"/>
      </w:pPr>
      <w:r>
        <w:rPr>
          <w:rFonts w:ascii="Calibri" w:hAnsi="Calibri" w:cs="Calibri"/>
          <w:sz w:val="22"/>
          <w:szCs w:val="22"/>
        </w:rPr>
        <w:t>(C) = “Eğitim-Öğretim Faaliyetleri Cetveli”ne göre alınan toplam puan.</w:t>
      </w:r>
    </w:p>
    <w:p w:rsidR="00000000" w:rsidRDefault="00284D3F">
      <w:pPr>
        <w:ind w:firstLine="567"/>
        <w:jc w:val="both"/>
      </w:pPr>
      <w:r>
        <w:rPr>
          <w:rFonts w:ascii="Calibri" w:hAnsi="Calibri" w:cs="Calibri"/>
          <w:sz w:val="22"/>
          <w:szCs w:val="22"/>
        </w:rPr>
        <w:t>(5)</w:t>
      </w:r>
      <w:r>
        <w:rPr>
          <w:rFonts w:ascii="Calibri" w:hAnsi="Calibri" w:cs="Calibri"/>
          <w:sz w:val="22"/>
          <w:szCs w:val="22"/>
        </w:rPr>
        <w:t xml:space="preserve"> (D) Bilimsel faaliyet puanı; döner sermaye kapsamında yapılmayan bilimsel faaliyetleri için, Yükseköğretim Kurulu tarafından hazırlanan “Bilimsel Faaliyetler Cetveli”nde yer alan puanlar toplamıdır. Bu puanlama bilimsel faaliyetlerin ölçme ve değerlendiri</w:t>
      </w:r>
      <w:r>
        <w:rPr>
          <w:rFonts w:ascii="Calibri" w:hAnsi="Calibri" w:cs="Calibri"/>
          <w:sz w:val="22"/>
          <w:szCs w:val="22"/>
        </w:rPr>
        <w:t>lmesi amacıyla yapılır. Bilimsel faaliyetler cetvelinde bir faaliyet için belirlenen puan, faaliyeti gerçekleştiren öğretim elemanları arasında katkılarına göre ve bu puan toplamını aşmayacak şekilde dağıtılır. Bu puanın hesaplanması; öğretim elemanlarının</w:t>
      </w:r>
      <w:r>
        <w:rPr>
          <w:rFonts w:ascii="Calibri" w:hAnsi="Calibri" w:cs="Calibri"/>
          <w:sz w:val="22"/>
          <w:szCs w:val="22"/>
        </w:rPr>
        <w:t xml:space="preserve"> bir önceki yıl içerisinde gerçekleştirdiği bilimsel faaliyetler puanı toplamının aylara eşit dağıtılması suretiyle aşağıdaki şekilde belirlenir.</w:t>
      </w:r>
    </w:p>
    <w:p w:rsidR="00000000" w:rsidRDefault="00284D3F">
      <w:pPr>
        <w:ind w:firstLine="567"/>
        <w:jc w:val="both"/>
      </w:pPr>
      <w:r>
        <w:rPr>
          <w:rFonts w:ascii="Calibri" w:hAnsi="Calibri" w:cs="Calibri"/>
          <w:sz w:val="22"/>
          <w:szCs w:val="22"/>
        </w:rPr>
        <w:t>(D) = (“Bilimsel Faaliyetler Cetveli” ne göre alınan toplam puan)/12.</w:t>
      </w:r>
    </w:p>
    <w:p w:rsidR="00000000" w:rsidRDefault="00284D3F">
      <w:pPr>
        <w:ind w:firstLine="567"/>
        <w:jc w:val="both"/>
      </w:pPr>
      <w:r>
        <w:rPr>
          <w:rFonts w:ascii="Calibri" w:hAnsi="Calibri" w:cs="Calibri"/>
          <w:sz w:val="22"/>
          <w:szCs w:val="22"/>
        </w:rPr>
        <w:t xml:space="preserve">(6) </w:t>
      </w:r>
      <w:r>
        <w:rPr>
          <w:rFonts w:ascii="Calibri" w:hAnsi="Calibri" w:cs="Calibri"/>
          <w:b/>
          <w:bCs/>
          <w:sz w:val="22"/>
          <w:szCs w:val="22"/>
        </w:rPr>
        <w:t xml:space="preserve">(Değişik:RG-8/7/2014-29054) </w:t>
      </w:r>
      <w:r>
        <w:rPr>
          <w:rFonts w:ascii="Calibri" w:hAnsi="Calibri" w:cs="Calibri"/>
          <w:sz w:val="22"/>
          <w:szCs w:val="22"/>
        </w:rPr>
        <w:t>(E) Diğe</w:t>
      </w:r>
      <w:r>
        <w:rPr>
          <w:rFonts w:ascii="Calibri" w:hAnsi="Calibri" w:cs="Calibri"/>
          <w:sz w:val="22"/>
          <w:szCs w:val="22"/>
        </w:rPr>
        <w:t>r faaliyetler puanı; (A), (B), (C) ve (D) puanlarının hesaplanmasında dikkate alınan faaliyetler dışındaki komisyon üyelikleri, özellik arz eden riskli birimlerde çalışma ve benzeri diğer hususlar dikkate alınarak hazırlanan ve bu Yönetmelik ekinde yer ala</w:t>
      </w:r>
      <w:r>
        <w:rPr>
          <w:rFonts w:ascii="Calibri" w:hAnsi="Calibri" w:cs="Calibri"/>
          <w:sz w:val="22"/>
          <w:szCs w:val="22"/>
        </w:rPr>
        <w:t xml:space="preserve">n Ek-2 Ek Görev Cetveli ve Ek-3 Risk Cetvelinde tanımlanan ve belirlenen yüzdelik değerlerin kişinin birim ortalaması üzerinden hesaplanan (A) puanı ile çarpılması sonucu bulunan puandır. (E) puanı; (A) puanının her bir görev için % 30’unu, toplamda ise % </w:t>
      </w:r>
      <w:r>
        <w:rPr>
          <w:rFonts w:ascii="Calibri" w:hAnsi="Calibri" w:cs="Calibri"/>
          <w:sz w:val="22"/>
          <w:szCs w:val="22"/>
        </w:rPr>
        <w:t>50’sini geçemez. (E) puanı aşağıdaki şekilde hesaplanır.</w:t>
      </w:r>
    </w:p>
    <w:p w:rsidR="00000000" w:rsidRDefault="00284D3F">
      <w:pPr>
        <w:ind w:firstLine="567"/>
        <w:jc w:val="both"/>
      </w:pPr>
      <w:r>
        <w:rPr>
          <w:rFonts w:ascii="Calibri" w:hAnsi="Calibri" w:cs="Calibri"/>
          <w:sz w:val="22"/>
          <w:szCs w:val="22"/>
        </w:rPr>
        <w:t>(E) = Birim ortalaması üzerinden hesaplanan (A) Puanı x Belirlenen yüzdelik değer.</w:t>
      </w:r>
    </w:p>
    <w:p w:rsidR="00000000" w:rsidRDefault="00284D3F">
      <w:pPr>
        <w:ind w:firstLine="567"/>
        <w:jc w:val="both"/>
      </w:pPr>
      <w:r>
        <w:rPr>
          <w:rFonts w:ascii="Calibri" w:hAnsi="Calibri" w:cs="Calibri"/>
          <w:sz w:val="22"/>
          <w:szCs w:val="22"/>
        </w:rPr>
        <w:t xml:space="preserve">(7) </w:t>
      </w:r>
      <w:r>
        <w:rPr>
          <w:rFonts w:ascii="Calibri" w:hAnsi="Calibri" w:cs="Calibri"/>
          <w:b/>
          <w:bCs/>
          <w:sz w:val="22"/>
          <w:szCs w:val="22"/>
        </w:rPr>
        <w:t>(Değişik:RG-8/10/2016-29851)</w:t>
      </w:r>
      <w:r>
        <w:rPr>
          <w:rFonts w:ascii="Calibri" w:hAnsi="Calibri" w:cs="Calibri"/>
          <w:sz w:val="22"/>
          <w:szCs w:val="22"/>
        </w:rPr>
        <w:t xml:space="preserve"> Kanunun 58 inci maddesinin (c) ve (d) fıkraları kapsamında bulunan personel ile (f)</w:t>
      </w:r>
      <w:r>
        <w:rPr>
          <w:rFonts w:ascii="Calibri" w:hAnsi="Calibri" w:cs="Calibri"/>
          <w:sz w:val="22"/>
          <w:szCs w:val="22"/>
        </w:rPr>
        <w:t xml:space="preserve"> fıkrasının üçüncü paragrafı kapsamında yürütülen hizmetler için mesai dışı (B2+B3) puanı hesaplanır. Bu hesaplama, ilgisine göre Kanunun 58 inci maddesinde belirlenen tavan tutarları geçmemek üzere yapılır.</w:t>
      </w:r>
    </w:p>
    <w:p w:rsidR="00000000" w:rsidRDefault="00284D3F">
      <w:pPr>
        <w:ind w:firstLine="567"/>
        <w:jc w:val="both"/>
      </w:pPr>
      <w:r>
        <w:rPr>
          <w:rFonts w:ascii="Calibri" w:hAnsi="Calibri" w:cs="Calibri"/>
          <w:sz w:val="22"/>
          <w:szCs w:val="22"/>
        </w:rPr>
        <w:t>(8) Yapılacak ek ödemede, tıp ve diş hekimliği f</w:t>
      </w:r>
      <w:r>
        <w:rPr>
          <w:rFonts w:ascii="Calibri" w:hAnsi="Calibri" w:cs="Calibri"/>
          <w:sz w:val="22"/>
          <w:szCs w:val="22"/>
        </w:rPr>
        <w:t>akülteleri ile sağlık uygulama ve araştırma merkezlerinde (hastaneler dahil) görev yapan personele;</w:t>
      </w:r>
    </w:p>
    <w:p w:rsidR="00000000" w:rsidRDefault="00284D3F">
      <w:pPr>
        <w:ind w:firstLine="567"/>
        <w:jc w:val="both"/>
      </w:pPr>
      <w:r>
        <w:rPr>
          <w:rFonts w:ascii="Calibri" w:hAnsi="Calibri" w:cs="Calibri"/>
          <w:sz w:val="22"/>
          <w:szCs w:val="22"/>
        </w:rPr>
        <w:t xml:space="preserve">a) </w:t>
      </w:r>
      <w:r>
        <w:rPr>
          <w:rFonts w:ascii="Calibri" w:hAnsi="Calibri" w:cs="Calibri"/>
          <w:b/>
          <w:bCs/>
          <w:sz w:val="22"/>
          <w:szCs w:val="22"/>
        </w:rPr>
        <w:t xml:space="preserve">(Değişik:RG-8/10/2016-29851) </w:t>
      </w:r>
      <w:r>
        <w:rPr>
          <w:rFonts w:ascii="Calibri" w:hAnsi="Calibri" w:cs="Calibri"/>
          <w:sz w:val="22"/>
          <w:szCs w:val="22"/>
        </w:rPr>
        <w:t>Öğretim üye ve görevlileri ile uzman, uzman tabip ve uzman kadrosundaki uzman tabip ve uzman/doktoralı diş tabiplerinin bire</w:t>
      </w:r>
      <w:r>
        <w:rPr>
          <w:rFonts w:ascii="Calibri" w:hAnsi="Calibri" w:cs="Calibri"/>
          <w:sz w:val="22"/>
          <w:szCs w:val="22"/>
        </w:rPr>
        <w:t>ysel net katkı puanı = A + [(B1+B2+B3) x KK1 + (C x KK2)] + D + E,</w:t>
      </w:r>
    </w:p>
    <w:p w:rsidR="00000000" w:rsidRDefault="00284D3F">
      <w:pPr>
        <w:ind w:firstLine="567"/>
        <w:jc w:val="both"/>
      </w:pPr>
      <w:r>
        <w:rPr>
          <w:rFonts w:ascii="Calibri" w:hAnsi="Calibri" w:cs="Calibri"/>
          <w:sz w:val="22"/>
          <w:szCs w:val="22"/>
        </w:rPr>
        <w:t>b) Araştırma görevlileri ile tabip ve diş tabiplerinin bireysel net katkı puanı =A+D+E,</w:t>
      </w:r>
    </w:p>
    <w:p w:rsidR="00000000" w:rsidRDefault="00284D3F">
      <w:pPr>
        <w:ind w:firstLine="567"/>
        <w:jc w:val="both"/>
      </w:pPr>
      <w:r>
        <w:rPr>
          <w:rFonts w:ascii="Calibri" w:hAnsi="Calibri" w:cs="Calibri"/>
          <w:sz w:val="22"/>
          <w:szCs w:val="22"/>
        </w:rPr>
        <w:t>c) Diğer personel bireysel net katkı puanı = A + E,</w:t>
      </w:r>
    </w:p>
    <w:p w:rsidR="00000000" w:rsidRDefault="00284D3F">
      <w:pPr>
        <w:ind w:firstLine="567"/>
        <w:jc w:val="both"/>
      </w:pPr>
      <w:r>
        <w:rPr>
          <w:rFonts w:ascii="Calibri" w:hAnsi="Calibri" w:cs="Calibri"/>
          <w:sz w:val="22"/>
          <w:szCs w:val="22"/>
        </w:rPr>
        <w:t>ç) Yapılacak ek ödeme miktarı= Dönem ek ödeme kat</w:t>
      </w:r>
      <w:r>
        <w:rPr>
          <w:rFonts w:ascii="Calibri" w:hAnsi="Calibri" w:cs="Calibri"/>
          <w:sz w:val="22"/>
          <w:szCs w:val="22"/>
        </w:rPr>
        <w:t>sayısı x Bireysel net katkı puanı,</w:t>
      </w:r>
    </w:p>
    <w:p w:rsidR="00000000" w:rsidRDefault="00284D3F">
      <w:pPr>
        <w:ind w:firstLine="567"/>
        <w:jc w:val="both"/>
      </w:pPr>
      <w:r>
        <w:rPr>
          <w:rFonts w:ascii="Calibri" w:hAnsi="Calibri" w:cs="Calibri"/>
          <w:sz w:val="22"/>
          <w:szCs w:val="22"/>
        </w:rPr>
        <w:t>formülleri kullanılarak hesaplama yapılır.</w:t>
      </w:r>
    </w:p>
    <w:p w:rsidR="00000000" w:rsidRDefault="00284D3F">
      <w:pPr>
        <w:ind w:firstLine="567"/>
        <w:jc w:val="both"/>
      </w:pPr>
      <w:r>
        <w:rPr>
          <w:rFonts w:ascii="Calibri" w:hAnsi="Calibri" w:cs="Calibri"/>
          <w:sz w:val="22"/>
          <w:szCs w:val="22"/>
        </w:rPr>
        <w:t xml:space="preserve">(9) </w:t>
      </w:r>
      <w:r>
        <w:rPr>
          <w:rFonts w:ascii="Calibri" w:hAnsi="Calibri" w:cs="Calibri"/>
          <w:b/>
          <w:bCs/>
          <w:sz w:val="22"/>
          <w:szCs w:val="22"/>
        </w:rPr>
        <w:t>(Değişik:RG-8/10/2016-29851)</w:t>
      </w:r>
      <w:r>
        <w:rPr>
          <w:rFonts w:ascii="Calibri" w:hAnsi="Calibri" w:cs="Calibri"/>
          <w:sz w:val="22"/>
          <w:szCs w:val="22"/>
        </w:rPr>
        <w:t xml:space="preserve"> Yapılacak asgari ek ödeme oranı, ilgili birim yöneticisi (dekan ve başhekim) için yönetim kurulunca Kanunda belirlenen tavan oranını geçmemek üze</w:t>
      </w:r>
      <w:r>
        <w:rPr>
          <w:rFonts w:ascii="Calibri" w:hAnsi="Calibri" w:cs="Calibri"/>
          <w:sz w:val="22"/>
          <w:szCs w:val="22"/>
        </w:rPr>
        <w:t>re belirlenen yönetici payı ek ödeme oranının; tıp fakültesi ile sağlık uygulama ve araştırma merkezlerinde görev yapan öğretim üye ve öğretim görevlileri ile uzman tabip ve diş tabipleri için % 25'inden, diğer öğretim elemanları için % 20'sinden, diğer pe</w:t>
      </w:r>
      <w:r>
        <w:rPr>
          <w:rFonts w:ascii="Calibri" w:hAnsi="Calibri" w:cs="Calibri"/>
          <w:sz w:val="22"/>
          <w:szCs w:val="22"/>
        </w:rPr>
        <w:t>rsonel için ise % 15'inden, diş hekimliği fakültelerinde ise öğretim elemanları için % 20'sinden, diğer personel için ise % 15'inden az olamaz. Asgari ek ödeme hesaplamasında aktif çalışılan gün katsayısı dikkate alınır ve aşağıdaki gibi hesaplanır.</w:t>
      </w:r>
    </w:p>
    <w:p w:rsidR="00000000" w:rsidRDefault="00284D3F">
      <w:pPr>
        <w:ind w:firstLine="567"/>
        <w:jc w:val="both"/>
      </w:pPr>
      <w:r>
        <w:rPr>
          <w:rFonts w:ascii="Calibri" w:hAnsi="Calibri" w:cs="Calibri"/>
          <w:sz w:val="22"/>
          <w:szCs w:val="22"/>
        </w:rPr>
        <w:lastRenderedPageBreak/>
        <w:t>Asgari</w:t>
      </w:r>
      <w:r>
        <w:rPr>
          <w:rFonts w:ascii="Calibri" w:hAnsi="Calibri" w:cs="Calibri"/>
          <w:sz w:val="22"/>
          <w:szCs w:val="22"/>
        </w:rPr>
        <w:t xml:space="preserve"> ek ödeme tutarı = (Asgari ek ödeme oranı) x (Aktif çalışılan gün katsayısı)</w:t>
      </w:r>
    </w:p>
    <w:p w:rsidR="00000000" w:rsidRDefault="00284D3F">
      <w:pPr>
        <w:ind w:firstLine="567"/>
        <w:jc w:val="both"/>
      </w:pPr>
      <w:r>
        <w:rPr>
          <w:rFonts w:ascii="Calibri" w:hAnsi="Calibri" w:cs="Calibri"/>
          <w:sz w:val="22"/>
          <w:szCs w:val="22"/>
        </w:rPr>
        <w:t>(10) Bir öğretim üyesi ve görevlisi ile uzman tabip ve diş tabipine yapılacak ek ödemede; yönetim kurullarınca belirlenen mesai içi ek ödeme tavan oranının en fazla % 35’ine kadar</w:t>
      </w:r>
      <w:r>
        <w:rPr>
          <w:rFonts w:ascii="Calibri" w:hAnsi="Calibri" w:cs="Calibri"/>
          <w:sz w:val="22"/>
          <w:szCs w:val="22"/>
        </w:rPr>
        <w:t xml:space="preserve"> (A) puanı, % 75’ine kadar mesai içi gelir getirici faaliyeti (B1) puanı, en fazla % 25’ine kadar eğitim-öğretim faaliyeti (C) puanı, en fazla % 25’ine kadar bilimsel yayın faaliyeti (D) puanı ve en fazla % 15’ine kadar diğer faaliyetler (E) puanı dikkate </w:t>
      </w:r>
      <w:r>
        <w:rPr>
          <w:rFonts w:ascii="Calibri" w:hAnsi="Calibri" w:cs="Calibri"/>
          <w:sz w:val="22"/>
          <w:szCs w:val="22"/>
        </w:rPr>
        <w:t>alınır. Bunların toplamı yönetim kurullarınca belirlenen tavan oranını geçemez. Nöbet ücretleri hariç olmak üzere mesai dışı gelir getirici faaliyette bulunulması halinde bu faaliyetlerine karşılık olarak hesaplanan oran, yönetim kurullarınca belirlenen ek</w:t>
      </w:r>
      <w:r>
        <w:rPr>
          <w:rFonts w:ascii="Calibri" w:hAnsi="Calibri" w:cs="Calibri"/>
          <w:sz w:val="22"/>
          <w:szCs w:val="22"/>
        </w:rPr>
        <w:t xml:space="preserve"> ödeme oranının % 50’sinden fazla olamaz.</w:t>
      </w:r>
    </w:p>
    <w:p w:rsidR="00000000" w:rsidRDefault="00284D3F">
      <w:pPr>
        <w:ind w:firstLine="567"/>
        <w:jc w:val="both"/>
      </w:pPr>
      <w:r>
        <w:rPr>
          <w:rFonts w:ascii="Calibri" w:hAnsi="Calibri" w:cs="Calibri"/>
          <w:sz w:val="22"/>
          <w:szCs w:val="22"/>
        </w:rPr>
        <w:t>(11) Öğretim elemanı (araştırma görevlisi hariç) dışındaki ve Kanunun 58 inci maddesinin (c) ve (f) fıkraları kapsamındaki personele nöbet hizmetleri hariç olmak üzere mesai dışı çalışılan her bir saat için (A) pua</w:t>
      </w:r>
      <w:r>
        <w:rPr>
          <w:rFonts w:ascii="Calibri" w:hAnsi="Calibri" w:cs="Calibri"/>
          <w:sz w:val="22"/>
          <w:szCs w:val="22"/>
        </w:rPr>
        <w:t>nının % 1’ine kadar yönetim kurulu kararıyla ek puan verilir. Bu puan, yönetim kurullarınca belirlenen ek ödeme oranının % 20’sinden fazla olamaz.</w:t>
      </w:r>
    </w:p>
    <w:p w:rsidR="00000000" w:rsidRDefault="00284D3F">
      <w:pPr>
        <w:ind w:firstLine="567"/>
        <w:jc w:val="both"/>
      </w:pPr>
      <w:r>
        <w:rPr>
          <w:rFonts w:ascii="Calibri" w:hAnsi="Calibri" w:cs="Calibri"/>
          <w:sz w:val="22"/>
          <w:szCs w:val="22"/>
        </w:rPr>
        <w:t xml:space="preserve">(12) </w:t>
      </w:r>
      <w:r>
        <w:rPr>
          <w:rFonts w:ascii="Calibri" w:hAnsi="Calibri" w:cs="Calibri"/>
          <w:b/>
          <w:bCs/>
          <w:sz w:val="22"/>
          <w:szCs w:val="22"/>
        </w:rPr>
        <w:t>(Değişik:RG-8/10/2016-29851)</w:t>
      </w:r>
      <w:r>
        <w:rPr>
          <w:rFonts w:ascii="Calibri" w:hAnsi="Calibri" w:cs="Calibri"/>
          <w:sz w:val="22"/>
          <w:szCs w:val="22"/>
        </w:rPr>
        <w:t xml:space="preserve"> Rutin işlemler, bu işlemleri yapan alt birimler için yapılan hesaplamalara </w:t>
      </w:r>
      <w:r>
        <w:rPr>
          <w:rFonts w:ascii="Calibri" w:hAnsi="Calibri" w:cs="Calibri"/>
          <w:sz w:val="22"/>
          <w:szCs w:val="22"/>
        </w:rPr>
        <w:t>yansıtılamaz. Ancak bu alt birimlerde (B puanı bulunmayan) görevli öğretim üyeleri ve öğretim görevlilerine (A) puanının % 150'sine kadar ek puan yönetim kurulu kararıyla verilebilir.</w:t>
      </w:r>
    </w:p>
    <w:p w:rsidR="00000000" w:rsidRDefault="00284D3F">
      <w:pPr>
        <w:ind w:firstLine="567"/>
        <w:jc w:val="both"/>
      </w:pPr>
      <w:r>
        <w:rPr>
          <w:rFonts w:ascii="Calibri" w:hAnsi="Calibri" w:cs="Calibri"/>
          <w:sz w:val="22"/>
          <w:szCs w:val="22"/>
        </w:rPr>
        <w:t>(13) Ziraat ve veteriner fakülteleri, sivil havacılık yüksekokulu ve bün</w:t>
      </w:r>
      <w:r>
        <w:rPr>
          <w:rFonts w:ascii="Calibri" w:hAnsi="Calibri" w:cs="Calibri"/>
          <w:sz w:val="22"/>
          <w:szCs w:val="22"/>
        </w:rPr>
        <w:t>yesinde atölye veya laboratuvar bulunan yükseköğretim kurumları ile sürekli eğitim merkezleri, açıköğretim hizmeti veren yükseköğretim kurumları ile düzenli döner sermaye geliri olan yükseköğretim kurumlarında döner sermaye gelirlerine katkısı bulunan öğre</w:t>
      </w:r>
      <w:r>
        <w:rPr>
          <w:rFonts w:ascii="Calibri" w:hAnsi="Calibri" w:cs="Calibri"/>
          <w:sz w:val="22"/>
          <w:szCs w:val="22"/>
        </w:rPr>
        <w:t>tim elemanlarına yapılacak ek ödemede, (A), (B), (C), (D) ve (E) puanlarından biri veya birden fazlası kurumun yapısı ve mali durumu göz önünde bulundurularak kullanılabilir.</w:t>
      </w:r>
      <w:r>
        <w:rPr>
          <w:rFonts w:ascii="Calibri" w:hAnsi="Calibri" w:cs="Calibri"/>
          <w:color w:val="000000"/>
          <w:sz w:val="22"/>
          <w:szCs w:val="22"/>
        </w:rPr>
        <w:t xml:space="preserve"> </w:t>
      </w:r>
      <w:r>
        <w:rPr>
          <w:rFonts w:ascii="Calibri" w:hAnsi="Calibri" w:cs="Calibri"/>
          <w:b/>
          <w:bCs/>
          <w:color w:val="000000"/>
          <w:sz w:val="22"/>
          <w:szCs w:val="22"/>
        </w:rPr>
        <w:t>(Ek cümleler:RG-25/7/2020-31196)</w:t>
      </w:r>
      <w:r>
        <w:rPr>
          <w:rFonts w:ascii="Calibri" w:hAnsi="Calibri" w:cs="Calibri"/>
          <w:color w:val="000000"/>
          <w:sz w:val="22"/>
          <w:szCs w:val="22"/>
        </w:rPr>
        <w:t xml:space="preserve"> </w:t>
      </w:r>
      <w:r>
        <w:rPr>
          <w:rFonts w:ascii="Calibri" w:hAnsi="Calibri" w:cs="Calibri"/>
          <w:sz w:val="22"/>
          <w:szCs w:val="22"/>
        </w:rPr>
        <w:t>Açık öğretim hizmeti veren yükseköğretim kurumla</w:t>
      </w:r>
      <w:r>
        <w:rPr>
          <w:rFonts w:ascii="Calibri" w:hAnsi="Calibri" w:cs="Calibri"/>
          <w:sz w:val="22"/>
          <w:szCs w:val="22"/>
        </w:rPr>
        <w:t>rında açık öğretim, tüm sınav faaliyetleri ve açık öğretim altyapısı kullanılarak gerçekleştirilen benzeri faaliyetler karşılığında elde edilen gelirden kanuni kesintiler düşüldükten sonra geri kalan tutarın en fazla yüzde beşi ek ödeme olarak dağıtılabili</w:t>
      </w:r>
      <w:r>
        <w:rPr>
          <w:rFonts w:ascii="Calibri" w:hAnsi="Calibri" w:cs="Calibri"/>
          <w:sz w:val="22"/>
          <w:szCs w:val="22"/>
        </w:rPr>
        <w:t>r. Dağıtılacak bu miktar hizmet karşılığı olarak; hizmetin gerçekleşme oranına göre, aylara bölünerek hizmeti veren öğretim elemanlarına gelir getirici faaliyetleri karşılığı ödenir.</w:t>
      </w:r>
    </w:p>
    <w:p w:rsidR="00000000" w:rsidRDefault="00284D3F">
      <w:pPr>
        <w:ind w:firstLine="567"/>
        <w:jc w:val="both"/>
      </w:pPr>
      <w:r>
        <w:rPr>
          <w:rFonts w:ascii="Calibri" w:hAnsi="Calibri" w:cs="Calibri"/>
          <w:sz w:val="22"/>
          <w:szCs w:val="22"/>
        </w:rPr>
        <w:t xml:space="preserve">(14) Kanunun 58 inci </w:t>
      </w:r>
      <w:r>
        <w:rPr>
          <w:rFonts w:ascii="Calibri" w:hAnsi="Calibri" w:cs="Calibri"/>
          <w:sz w:val="22"/>
          <w:szCs w:val="22"/>
        </w:rPr>
        <w:t>maddesinin (c) ve (d) fıkraları kapsamına girenler haricindeki diğer birimlerde döner sermaye işletmesi hesabına yapılan iş veya hizmetler karşılığında kanuni kesintiler ile varsa yapılan veya hizmetlerle bağlantılı giderler düşüldükten sonra geri kalan tu</w:t>
      </w:r>
      <w:r>
        <w:rPr>
          <w:rFonts w:ascii="Calibri" w:hAnsi="Calibri" w:cs="Calibri"/>
          <w:sz w:val="22"/>
          <w:szCs w:val="22"/>
        </w:rPr>
        <w:t>tar hizmet karşılığı olarak; hizmete katkısı bulunan öğretim elemanlarına önceden bir protokol ile belirlenen katkı oranları dikkate alınmak suretiyle, gelir tahsilatının yapıldığı tarihi izleyen bir ay içinde veya hizmet bedelinin peşin tahsil edilmesi ha</w:t>
      </w:r>
      <w:r>
        <w:rPr>
          <w:rFonts w:ascii="Calibri" w:hAnsi="Calibri" w:cs="Calibri"/>
          <w:sz w:val="22"/>
          <w:szCs w:val="22"/>
        </w:rPr>
        <w:t>linde hizmetin gerçekleşme oranına bağlı olarak aylara bölünerek hizmeti veren öğretim elemanlarına ödenir. Tıp ve diş hekimliği fakültelerindeki öğretim elemanlarının sağlık hizmeti dışında verdikleri hizmetler karşılığında yapılacak ek ödemede de buna gö</w:t>
      </w:r>
      <w:r>
        <w:rPr>
          <w:rFonts w:ascii="Calibri" w:hAnsi="Calibri" w:cs="Calibri"/>
          <w:sz w:val="22"/>
          <w:szCs w:val="22"/>
        </w:rPr>
        <w:t>re işlem yapılır. Bu kapsamda bulunan hizmetler ile öğretim elemanlarının yükseköğretim kurumlarının imkânlarını kullanmaksızın verdikleri hizmetler karşılığında elde edilen gelirden 58 inci maddenin (b) fıkrasının birinci bendi uyarınca yapılacak kesintil</w:t>
      </w:r>
      <w:r>
        <w:rPr>
          <w:rFonts w:ascii="Calibri" w:hAnsi="Calibri" w:cs="Calibri"/>
          <w:sz w:val="22"/>
          <w:szCs w:val="22"/>
        </w:rPr>
        <w:t>erin uygulanmasında asgari yüzde 15 oranı uygulanır.</w:t>
      </w:r>
    </w:p>
    <w:p w:rsidR="00000000" w:rsidRDefault="00284D3F">
      <w:pPr>
        <w:ind w:firstLine="567"/>
        <w:jc w:val="both"/>
      </w:pPr>
      <w:r>
        <w:rPr>
          <w:rFonts w:ascii="Calibri" w:hAnsi="Calibri" w:cs="Calibri"/>
          <w:sz w:val="22"/>
          <w:szCs w:val="22"/>
        </w:rPr>
        <w:t xml:space="preserve">(15) </w:t>
      </w:r>
      <w:r>
        <w:rPr>
          <w:rFonts w:ascii="Calibri" w:hAnsi="Calibri" w:cs="Calibri"/>
          <w:b/>
          <w:bCs/>
          <w:sz w:val="22"/>
          <w:szCs w:val="22"/>
        </w:rPr>
        <w:t xml:space="preserve">(Ek:RG-8/7/2014-29054) </w:t>
      </w:r>
      <w:r>
        <w:rPr>
          <w:rFonts w:ascii="Calibri" w:hAnsi="Calibri" w:cs="Calibri"/>
          <w:sz w:val="22"/>
          <w:szCs w:val="22"/>
        </w:rPr>
        <w:t>Öğretim üyelerinin mesai saatleri dışında üniversitede sundukları sağlık hizmetlerinden dolayı 5510 sayılı Kanunun 73 üncü maddesinin üçüncü fıkrası uyarınca alınan ilave ücre</w:t>
      </w:r>
      <w:r>
        <w:rPr>
          <w:rFonts w:ascii="Calibri" w:hAnsi="Calibri" w:cs="Calibri"/>
          <w:sz w:val="22"/>
          <w:szCs w:val="22"/>
        </w:rPr>
        <w:t>tler döner sermaye işletmesinin ayrı bir hesabında toplanır. Elde edilen gelirin % 50’sinden az % 60’ından fazla olmamak üzere Üniversite Yönetim kurulunca tespit edilecek oranı, mesai saatleri dışında sağlık hizmeti sunan öğretim üyesine/üyelerine mesai i</w:t>
      </w:r>
      <w:r>
        <w:rPr>
          <w:rFonts w:ascii="Calibri" w:hAnsi="Calibri" w:cs="Calibri"/>
          <w:sz w:val="22"/>
          <w:szCs w:val="22"/>
        </w:rPr>
        <w:t>çinde gerçekleştirilen iş miktarı ve çeşidi dikkate alınarak belirlenen toplam performansı aşmamak kaydıyla, ek ödeme matrahının % 800’ünü geçmemek üzere her ay ayrıca ödenir. Bu fıkra uyarınca dağıtılan gelirlerden kalan tutarlar 2547 sayılı Kanunun 58 in</w:t>
      </w:r>
      <w:r>
        <w:rPr>
          <w:rFonts w:ascii="Calibri" w:hAnsi="Calibri" w:cs="Calibri"/>
          <w:sz w:val="22"/>
          <w:szCs w:val="22"/>
        </w:rPr>
        <w:t>ci maddesinin (b) fıkrasında belirtilen işler ile (c) fıkrasının ikinci paragrafı uyarınca fiilen mesai dışında çalışan diğer personele aynı paragraf uyarınca ve Üniversite Yönetim Kurullarınca belirlenecek usul ve esaslar çerçevesinde yapılacak ek ödemeni</w:t>
      </w:r>
      <w:r>
        <w:rPr>
          <w:rFonts w:ascii="Calibri" w:hAnsi="Calibri" w:cs="Calibri"/>
          <w:sz w:val="22"/>
          <w:szCs w:val="22"/>
        </w:rPr>
        <w:t>n finansmanında kullanılır. 2547 sayılı Kanunun 58 inci maddesinin (b) fıkrası uyarınca kesinti yapılmaz.</w:t>
      </w:r>
    </w:p>
    <w:p w:rsidR="00000000" w:rsidRDefault="00284D3F">
      <w:pPr>
        <w:ind w:firstLine="567"/>
        <w:jc w:val="both"/>
      </w:pPr>
      <w:r>
        <w:rPr>
          <w:rFonts w:ascii="Calibri" w:hAnsi="Calibri" w:cs="Calibri"/>
          <w:sz w:val="22"/>
          <w:szCs w:val="22"/>
        </w:rPr>
        <w:t xml:space="preserve">(16) </w:t>
      </w:r>
      <w:r>
        <w:rPr>
          <w:rFonts w:ascii="Calibri" w:hAnsi="Calibri" w:cs="Calibri"/>
          <w:b/>
          <w:bCs/>
          <w:sz w:val="22"/>
          <w:szCs w:val="22"/>
        </w:rPr>
        <w:t xml:space="preserve">(Ek:RG-8/7/2014-29054) </w:t>
      </w:r>
      <w:r>
        <w:rPr>
          <w:rFonts w:ascii="Calibri" w:hAnsi="Calibri" w:cs="Calibri"/>
          <w:sz w:val="22"/>
          <w:szCs w:val="22"/>
        </w:rPr>
        <w:t>Mesai dışı fark ödemesine esas alınan sağlık hizmetlerinin karşılığı işlem puanı, mesai için sağlık hizmetleri karşılığı p</w:t>
      </w:r>
      <w:r>
        <w:rPr>
          <w:rFonts w:ascii="Calibri" w:hAnsi="Calibri" w:cs="Calibri"/>
          <w:sz w:val="22"/>
          <w:szCs w:val="22"/>
        </w:rPr>
        <w:t>uandan daha fazla olursa, sadece mesai içi işlem karşılığı puan kadar olanı ödenir.</w:t>
      </w:r>
    </w:p>
    <w:p w:rsidR="00000000" w:rsidRDefault="00284D3F">
      <w:pPr>
        <w:ind w:firstLine="567"/>
        <w:jc w:val="both"/>
      </w:pPr>
      <w:r>
        <w:rPr>
          <w:rFonts w:ascii="Calibri" w:hAnsi="Calibri" w:cs="Calibri"/>
          <w:sz w:val="22"/>
          <w:szCs w:val="22"/>
        </w:rPr>
        <w:lastRenderedPageBreak/>
        <w:t xml:space="preserve">(17) </w:t>
      </w:r>
      <w:r>
        <w:rPr>
          <w:rFonts w:ascii="Calibri" w:hAnsi="Calibri" w:cs="Calibri"/>
          <w:b/>
          <w:bCs/>
          <w:sz w:val="22"/>
          <w:szCs w:val="22"/>
        </w:rPr>
        <w:t xml:space="preserve">(Ek:RG-8/7/2014-29054) </w:t>
      </w:r>
      <w:r>
        <w:rPr>
          <w:rFonts w:ascii="Calibri" w:hAnsi="Calibri" w:cs="Calibri"/>
          <w:sz w:val="22"/>
          <w:szCs w:val="22"/>
        </w:rPr>
        <w:t>Mesai saati dışında özel hastaneler veya vakıf yükseköğretim kurumları hastanelerinde sözleşme gereğince çalışan profesör ve doçentlerin sözleşm</w:t>
      </w:r>
      <w:r>
        <w:rPr>
          <w:rFonts w:ascii="Calibri" w:hAnsi="Calibri" w:cs="Calibri"/>
          <w:sz w:val="22"/>
          <w:szCs w:val="22"/>
        </w:rPr>
        <w:t>e bedeli, döner sermaye işletmesinin ayrı bir hesabında toplanır. Bu tutardan 2547 sayılı Kanunun 58 inci maddesinin (b) fıkrası uyarınca kesinti yapılmaz. Bu gelirin % 50’si herhangi bir limite bağlı olmaksızın hizmeti sunan profesör ve doçentlere ödenir.</w:t>
      </w:r>
      <w:r>
        <w:rPr>
          <w:rFonts w:ascii="Calibri" w:hAnsi="Calibri" w:cs="Calibri"/>
          <w:sz w:val="22"/>
          <w:szCs w:val="22"/>
        </w:rPr>
        <w:t xml:space="preserve"> Kalan tutar 2547 sayılı Kanunun 58 inci maddesinin (b) fıkrasında belirtilen işler için kullanılır. </w:t>
      </w:r>
    </w:p>
    <w:p w:rsidR="00000000" w:rsidRDefault="00284D3F">
      <w:pPr>
        <w:ind w:firstLine="567"/>
        <w:jc w:val="both"/>
      </w:pPr>
      <w:r>
        <w:rPr>
          <w:rFonts w:ascii="Calibri" w:hAnsi="Calibri" w:cs="Calibri"/>
          <w:sz w:val="22"/>
          <w:szCs w:val="22"/>
        </w:rPr>
        <w:t xml:space="preserve">(18) </w:t>
      </w:r>
      <w:r>
        <w:rPr>
          <w:rFonts w:ascii="Calibri" w:hAnsi="Calibri" w:cs="Calibri"/>
          <w:b/>
          <w:bCs/>
          <w:sz w:val="22"/>
          <w:szCs w:val="22"/>
        </w:rPr>
        <w:t>(Ek:RG-8/10/2016-29851)</w:t>
      </w:r>
      <w:r>
        <w:rPr>
          <w:rFonts w:ascii="Calibri" w:hAnsi="Calibri" w:cs="Calibri"/>
          <w:sz w:val="22"/>
          <w:szCs w:val="22"/>
        </w:rPr>
        <w:t xml:space="preserve"> Kanunun 58 inci maddesinin (k) fıkrası kapsamında döner sermaye işletmesi hesabına yapılan iş veya hizmetler karşılığında eld</w:t>
      </w:r>
      <w:r>
        <w:rPr>
          <w:rFonts w:ascii="Calibri" w:hAnsi="Calibri" w:cs="Calibri"/>
          <w:sz w:val="22"/>
          <w:szCs w:val="22"/>
        </w:rPr>
        <w:t>e edilen gelirlerden, aynı maddenin (b) fıkrası uyarınca yapılacak olan kesintiler de dâhil herhangi bir kesinti yapılmaz. Yürütülen faaliyetle ilgili olarak yapılan giderler düşüldükten sonra, kalan gelirin yüzde 85’i, Bilimsel Araştırma Projeleri Payı, H</w:t>
      </w:r>
      <w:r>
        <w:rPr>
          <w:rFonts w:ascii="Calibri" w:hAnsi="Calibri" w:cs="Calibri"/>
          <w:sz w:val="22"/>
          <w:szCs w:val="22"/>
        </w:rPr>
        <w:t>azine Payı, Gelir Vergisi ve Damga Vergisi kesintisi yapılmaksızın ilgili öğretim elemanına ödenir. Kalan tutar, aynı maddenin (b) fıkrasında belirtilen işler için kullanılır.</w:t>
      </w:r>
    </w:p>
    <w:p w:rsidR="00000000" w:rsidRDefault="00284D3F">
      <w:pPr>
        <w:ind w:firstLine="567"/>
        <w:jc w:val="both"/>
      </w:pPr>
      <w:r>
        <w:rPr>
          <w:rFonts w:ascii="Calibri" w:hAnsi="Calibri" w:cs="Calibri"/>
          <w:b/>
          <w:bCs/>
          <w:sz w:val="22"/>
          <w:szCs w:val="22"/>
        </w:rPr>
        <w:t xml:space="preserve">Yöneticilere yapılacak ek ödeme </w:t>
      </w:r>
    </w:p>
    <w:p w:rsidR="00000000" w:rsidRDefault="00284D3F">
      <w:pPr>
        <w:ind w:firstLine="567"/>
        <w:jc w:val="both"/>
      </w:pPr>
      <w:r>
        <w:rPr>
          <w:rFonts w:ascii="Calibri" w:hAnsi="Calibri" w:cs="Calibri"/>
          <w:b/>
          <w:bCs/>
          <w:sz w:val="22"/>
          <w:szCs w:val="22"/>
        </w:rPr>
        <w:t>MADDE 6</w:t>
      </w:r>
      <w:r>
        <w:rPr>
          <w:rFonts w:ascii="Calibri" w:hAnsi="Calibri" w:cs="Calibri"/>
          <w:sz w:val="22"/>
          <w:szCs w:val="22"/>
        </w:rPr>
        <w:t xml:space="preserve"> – (1) Rektör, rektör yardımcısı ve gene</w:t>
      </w:r>
      <w:r>
        <w:rPr>
          <w:rFonts w:ascii="Calibri" w:hAnsi="Calibri" w:cs="Calibri"/>
          <w:sz w:val="22"/>
          <w:szCs w:val="22"/>
        </w:rPr>
        <w:t>l sekreterlere gelir getirici katkılarına bakılmaksızın, uygun görülen birimin döner sermaye hesabından yönetici payı olarak ayrılan tutardan kanunda belirtilen oranları geçmeyecek şekilde yönetim kurulunca belirlenen tutarda ek ödeme yapılır.</w:t>
      </w:r>
    </w:p>
    <w:p w:rsidR="00000000" w:rsidRDefault="00284D3F">
      <w:pPr>
        <w:ind w:firstLine="567"/>
        <w:jc w:val="both"/>
      </w:pPr>
      <w:r>
        <w:rPr>
          <w:rFonts w:ascii="Calibri" w:hAnsi="Calibri" w:cs="Calibri"/>
          <w:sz w:val="22"/>
          <w:szCs w:val="22"/>
        </w:rPr>
        <w:t>(2) Döner se</w:t>
      </w:r>
      <w:r>
        <w:rPr>
          <w:rFonts w:ascii="Calibri" w:hAnsi="Calibri" w:cs="Calibri"/>
          <w:sz w:val="22"/>
          <w:szCs w:val="22"/>
        </w:rPr>
        <w:t>rmaye gelirinin elde edildiği birimlerin dekan, başhekim ve enstitü ve yüksekokul müdürleri ile bunların yardımcılarına, gelir getirici katkılarına bakılmaksızın, görev yaptıkları birimin döner sermaye gelirlerinden yönetici payı olarak ayrılan tutardan ka</w:t>
      </w:r>
      <w:r>
        <w:rPr>
          <w:rFonts w:ascii="Calibri" w:hAnsi="Calibri" w:cs="Calibri"/>
          <w:sz w:val="22"/>
          <w:szCs w:val="22"/>
        </w:rPr>
        <w:t>nunda belirtilen sınırları geçmeyecek şekilde yönetim kurulunca belirlenen oranda ek ödeme yapılır.</w:t>
      </w:r>
    </w:p>
    <w:p w:rsidR="00000000" w:rsidRDefault="00284D3F">
      <w:pPr>
        <w:ind w:firstLine="567"/>
        <w:jc w:val="both"/>
      </w:pPr>
      <w:r>
        <w:rPr>
          <w:rFonts w:ascii="Calibri" w:hAnsi="Calibri" w:cs="Calibri"/>
          <w:sz w:val="22"/>
          <w:szCs w:val="22"/>
        </w:rPr>
        <w:t xml:space="preserve">(3) </w:t>
      </w:r>
      <w:r>
        <w:rPr>
          <w:rFonts w:ascii="Calibri" w:hAnsi="Calibri" w:cs="Calibri"/>
          <w:b/>
          <w:bCs/>
          <w:sz w:val="22"/>
          <w:szCs w:val="22"/>
        </w:rPr>
        <w:t xml:space="preserve">(Değişik:RG-8/7/2014-29054) </w:t>
      </w:r>
      <w:r>
        <w:rPr>
          <w:rFonts w:ascii="Calibri" w:hAnsi="Calibri" w:cs="Calibri"/>
          <w:sz w:val="22"/>
          <w:szCs w:val="22"/>
        </w:rPr>
        <w:t xml:space="preserve">Birinci ve ikinci fıkralar kapsamında bulunan yöneticilere, mesai saatleri </w:t>
      </w:r>
      <w:r>
        <w:rPr>
          <w:rFonts w:ascii="Calibri" w:hAnsi="Calibri" w:cs="Calibri"/>
          <w:sz w:val="22"/>
          <w:szCs w:val="22"/>
        </w:rPr>
        <w:t>içerisinde verdikleri mesleki hizmetlerinden dolayı ayrıca ek ödeme yapılmaz. Mesai saatleri dışında döner sermaye gelirlerine katkıları bulunulması hâlinde; bu katkıları karşılığında yapılacak ek ödemenin hesabında onaltıncı fıkrası hariç olmak üzere 5 in</w:t>
      </w:r>
      <w:r>
        <w:rPr>
          <w:rFonts w:ascii="Calibri" w:hAnsi="Calibri" w:cs="Calibri"/>
          <w:sz w:val="22"/>
          <w:szCs w:val="22"/>
        </w:rPr>
        <w:t>ci maddede belirtilen esaslar dikkate alınır ve ilgililerin yönetici payı olarak aldıkları ek ödemede dahil olmak üzere alabilecekleri toplam ek ödeme tavan tutarı, ilgisine göre Kanunun 58 inci maddesinin © ve (d) fıkralarında belirlenen tavan tutarlarını</w:t>
      </w:r>
      <w:r>
        <w:rPr>
          <w:rFonts w:ascii="Calibri" w:hAnsi="Calibri" w:cs="Calibri"/>
          <w:sz w:val="22"/>
          <w:szCs w:val="22"/>
        </w:rPr>
        <w:t xml:space="preserve"> ve her halükarda ek ödeme matrahının yüzde binaltıyüzünü geçemez.</w:t>
      </w:r>
    </w:p>
    <w:p w:rsidR="00000000" w:rsidRDefault="00284D3F">
      <w:pPr>
        <w:ind w:firstLine="567"/>
        <w:jc w:val="both"/>
      </w:pPr>
      <w:r>
        <w:rPr>
          <w:rFonts w:ascii="Calibri" w:hAnsi="Calibri" w:cs="Calibri"/>
          <w:b/>
          <w:bCs/>
          <w:sz w:val="22"/>
          <w:szCs w:val="22"/>
        </w:rPr>
        <w:t>Görevlendirilen personele yapılacak ek ödeme</w:t>
      </w:r>
    </w:p>
    <w:p w:rsidR="00000000" w:rsidRDefault="00284D3F">
      <w:pPr>
        <w:ind w:firstLine="567"/>
        <w:jc w:val="both"/>
      </w:pPr>
      <w:r>
        <w:rPr>
          <w:rFonts w:ascii="Calibri" w:hAnsi="Calibri" w:cs="Calibri"/>
          <w:b/>
          <w:bCs/>
          <w:sz w:val="22"/>
          <w:szCs w:val="22"/>
        </w:rPr>
        <w:t xml:space="preserve">MADDE 7 – (Değişik:RG-19/9/2012-28416) </w:t>
      </w:r>
    </w:p>
    <w:p w:rsidR="00000000" w:rsidRDefault="00284D3F">
      <w:pPr>
        <w:ind w:firstLine="567"/>
        <w:jc w:val="both"/>
      </w:pPr>
      <w:r>
        <w:rPr>
          <w:rFonts w:ascii="Calibri" w:hAnsi="Calibri" w:cs="Calibri"/>
          <w:sz w:val="22"/>
          <w:szCs w:val="22"/>
        </w:rPr>
        <w:t>(1) Yükseköğretim kurumlarının tıp ve diş hekimliği fakülteleri ile sağlık uygulama ve araştırma merkezl</w:t>
      </w:r>
      <w:r>
        <w:rPr>
          <w:rFonts w:ascii="Calibri" w:hAnsi="Calibri" w:cs="Calibri"/>
          <w:sz w:val="22"/>
          <w:szCs w:val="22"/>
        </w:rPr>
        <w:t>erinde ihtiyaç duyulması halinde ilgilinin isteği ve kurumlarının muvafakatiyle diğer kamu kurum ve kuruluşlarında görevli sağlık personeli haftanın belirli gün veya saatlerinde veyahut belirli vakalar ve işler için görevlendirilebilir. Belirli bir vaka ve</w:t>
      </w:r>
      <w:r>
        <w:rPr>
          <w:rFonts w:ascii="Calibri" w:hAnsi="Calibri" w:cs="Calibri"/>
          <w:sz w:val="22"/>
          <w:szCs w:val="22"/>
        </w:rPr>
        <w:t xml:space="preserve"> iş için görevlendirilenlere, kadrosunun bulunduğu kurumdaki döner sermaye işletmesinden yapılan ödemenin yanı sıra, katkı sağladıkları vaka ve iş dolayısıyla görevlendirildiği sağlık kuruluşundaki döner sermaye işletmesinden, bu Yönetmelikte belirtilen es</w:t>
      </w:r>
      <w:r>
        <w:rPr>
          <w:rFonts w:ascii="Calibri" w:hAnsi="Calibri" w:cs="Calibri"/>
          <w:sz w:val="22"/>
          <w:szCs w:val="22"/>
        </w:rPr>
        <w:t>aslar çerçevesinde ve toplamda tavan oranlarını geçmemek üzere döner sermayeden ek ödeme yapılır. Bu kapsamda yapılacak ek ödeme emsali personelin yapmış olduğu hizmet esas alınarak ilgili birim tarafından belirlenir.</w:t>
      </w:r>
    </w:p>
    <w:p w:rsidR="00000000" w:rsidRDefault="00284D3F">
      <w:pPr>
        <w:ind w:firstLine="567"/>
        <w:jc w:val="both"/>
      </w:pPr>
      <w:r>
        <w:rPr>
          <w:rFonts w:ascii="Calibri" w:hAnsi="Calibri" w:cs="Calibri"/>
          <w:sz w:val="22"/>
          <w:szCs w:val="22"/>
        </w:rPr>
        <w:t xml:space="preserve">(2) </w:t>
      </w:r>
      <w:r>
        <w:rPr>
          <w:rFonts w:ascii="Calibri" w:hAnsi="Calibri" w:cs="Calibri"/>
          <w:b/>
          <w:bCs/>
          <w:sz w:val="22"/>
          <w:szCs w:val="22"/>
        </w:rPr>
        <w:t xml:space="preserve">(Değişik cümle:RG-8/7/2014-29054) </w:t>
      </w:r>
      <w:r>
        <w:rPr>
          <w:rFonts w:ascii="Calibri" w:hAnsi="Calibri" w:cs="Calibri"/>
          <w:sz w:val="22"/>
          <w:szCs w:val="22"/>
        </w:rPr>
        <w:t>Kanunun 58 inci maddesinin © fıkrası kapsamında bulunan öğretim elemanlarından, Kanunun 39 uncu maddesinin birinci fıkrası uyarınca belirtilen amaçlarla bir takvim yılı içinde toplam üç aya kadar görevlendirilenler ile Yükseköğretim Kurulu, bağlı birimleri</w:t>
      </w:r>
      <w:r>
        <w:rPr>
          <w:rFonts w:ascii="Calibri" w:hAnsi="Calibri" w:cs="Calibri"/>
          <w:sz w:val="22"/>
          <w:szCs w:val="22"/>
        </w:rPr>
        <w:t xml:space="preserve"> ve Üniversitelerarası Kurul ile Adli Tıp Kurumunda Kanunun 38 inci maddesi uyarınca görevlendirilenlere, birim veya alt birim ortalaması esas alınarak aktif çalışılan gün katsayısı tam dikkate alınmak suretiyle ek ödeme yapılır. Ancak, 39 uncu maddede bel</w:t>
      </w:r>
      <w:r>
        <w:rPr>
          <w:rFonts w:ascii="Calibri" w:hAnsi="Calibri" w:cs="Calibri"/>
          <w:sz w:val="22"/>
          <w:szCs w:val="22"/>
        </w:rPr>
        <w:t>irtilen görevlendirmelerden kongre, konferans ve seminerlere, bildirisiz katılımlarda (davetli konuşmacı ve oturum başkanlıkları hariç) bu süre takvim yılı içinde toplam 10 iş gününü geçemez.</w:t>
      </w:r>
    </w:p>
    <w:p w:rsidR="00000000" w:rsidRDefault="00284D3F">
      <w:pPr>
        <w:ind w:firstLine="567"/>
        <w:jc w:val="both"/>
      </w:pPr>
      <w:r>
        <w:rPr>
          <w:rFonts w:ascii="Calibri" w:hAnsi="Calibri" w:cs="Calibri"/>
          <w:sz w:val="22"/>
          <w:szCs w:val="22"/>
        </w:rPr>
        <w:t>(3) Kanunun 58 inci maddesinin © fıkrası kapsamında çalışan ve 2</w:t>
      </w:r>
      <w:r>
        <w:rPr>
          <w:rFonts w:ascii="Calibri" w:hAnsi="Calibri" w:cs="Calibri"/>
          <w:sz w:val="22"/>
          <w:szCs w:val="22"/>
        </w:rPr>
        <w:t>5/6/2001 tarihli ve 4688 sayılı Kamu Görevlileri Sendikaları Kanununun 18 inci maddesinin dördüncü fıkrasının son cümlesi uyarınca haftada bir gün izinli sayılan yönetim kurulu üyelerinin izinli sayıldığı bu günler fiilen çalışılmış sayılır.</w:t>
      </w:r>
    </w:p>
    <w:p w:rsidR="00000000" w:rsidRDefault="00284D3F">
      <w:pPr>
        <w:ind w:firstLine="567"/>
        <w:jc w:val="both"/>
      </w:pPr>
      <w:r>
        <w:rPr>
          <w:rFonts w:ascii="Calibri" w:hAnsi="Calibri" w:cs="Calibri"/>
          <w:sz w:val="22"/>
          <w:szCs w:val="22"/>
        </w:rPr>
        <w:t>(4) Kanunun 58</w:t>
      </w:r>
      <w:r>
        <w:rPr>
          <w:rFonts w:ascii="Calibri" w:hAnsi="Calibri" w:cs="Calibri"/>
          <w:sz w:val="22"/>
          <w:szCs w:val="22"/>
        </w:rPr>
        <w:t xml:space="preserve"> inci maddesinin © fıkrası kapsamındaki 657 sayılı Kanuna tâbi personelin hizmet içi eğitim kursları, kongre, konferans, seminer ve sempozyum gibi etkinliklerde eğitici veya katılımcı </w:t>
      </w:r>
      <w:r>
        <w:rPr>
          <w:rFonts w:ascii="Calibri" w:hAnsi="Calibri" w:cs="Calibri"/>
          <w:sz w:val="22"/>
          <w:szCs w:val="22"/>
        </w:rPr>
        <w:lastRenderedPageBreak/>
        <w:t>olarak görevlendirilmesi durumunda, bir yılda toplam 10 günü geçmemek ka</w:t>
      </w:r>
      <w:r>
        <w:rPr>
          <w:rFonts w:ascii="Calibri" w:hAnsi="Calibri" w:cs="Calibri"/>
          <w:sz w:val="22"/>
          <w:szCs w:val="22"/>
        </w:rPr>
        <w:t>ydıyla bu süre içerisinde aktif çalışmış kabul edilirler.</w:t>
      </w:r>
    </w:p>
    <w:p w:rsidR="00000000" w:rsidRDefault="00284D3F">
      <w:pPr>
        <w:ind w:firstLine="567"/>
        <w:jc w:val="both"/>
      </w:pPr>
      <w:r>
        <w:rPr>
          <w:rFonts w:ascii="Calibri" w:hAnsi="Calibri" w:cs="Calibri"/>
          <w:sz w:val="22"/>
          <w:szCs w:val="22"/>
        </w:rPr>
        <w:t>(5) Kanunun 58 inci maddesinin © fıkrası kapsamındaki öğretim elemanlarının, yükseköğretim kurumları ile ilgili konularda yapılacak çalışmalara katılmak üzere Yükseköğretim Kurulu ve Üniversitelerar</w:t>
      </w:r>
      <w:r>
        <w:rPr>
          <w:rFonts w:ascii="Calibri" w:hAnsi="Calibri" w:cs="Calibri"/>
          <w:sz w:val="22"/>
          <w:szCs w:val="22"/>
        </w:rPr>
        <w:t>ası Kurul tarafından görevlendirilmesi durumunda, ayda toplam 4 günü geçmemek kaydıyla bu süre içerisinde aktif çalışmış kabul edilirler.</w:t>
      </w:r>
    </w:p>
    <w:p w:rsidR="00000000" w:rsidRDefault="00284D3F">
      <w:pPr>
        <w:jc w:val="both"/>
      </w:pPr>
      <w:r>
        <w:rPr>
          <w:rFonts w:ascii="Calibri" w:hAnsi="Calibri" w:cs="Calibri"/>
          <w:b/>
          <w:bCs/>
          <w:sz w:val="22"/>
          <w:szCs w:val="22"/>
        </w:rPr>
        <w:t> </w:t>
      </w:r>
    </w:p>
    <w:p w:rsidR="00000000" w:rsidRDefault="00284D3F">
      <w:pPr>
        <w:jc w:val="center"/>
      </w:pPr>
      <w:r>
        <w:rPr>
          <w:rFonts w:ascii="Calibri" w:hAnsi="Calibri" w:cs="Calibri"/>
          <w:b/>
          <w:bCs/>
          <w:sz w:val="22"/>
          <w:szCs w:val="22"/>
        </w:rPr>
        <w:t>ÜÇÜNCÜ BÖLÜM</w:t>
      </w:r>
    </w:p>
    <w:p w:rsidR="00000000" w:rsidRDefault="00284D3F">
      <w:pPr>
        <w:jc w:val="center"/>
      </w:pPr>
      <w:r>
        <w:rPr>
          <w:rFonts w:ascii="Calibri" w:hAnsi="Calibri" w:cs="Calibri"/>
          <w:b/>
          <w:bCs/>
          <w:sz w:val="22"/>
          <w:szCs w:val="22"/>
        </w:rPr>
        <w:t>Çeşitli ve Son Hükümler</w:t>
      </w:r>
    </w:p>
    <w:p w:rsidR="00000000" w:rsidRDefault="00284D3F">
      <w:pPr>
        <w:ind w:firstLine="567"/>
        <w:jc w:val="both"/>
      </w:pPr>
      <w:r>
        <w:rPr>
          <w:rFonts w:ascii="Calibri" w:hAnsi="Calibri" w:cs="Calibri"/>
          <w:b/>
          <w:bCs/>
          <w:sz w:val="22"/>
          <w:szCs w:val="22"/>
        </w:rPr>
        <w:t>Dağıtılamayacak gelirler</w:t>
      </w:r>
    </w:p>
    <w:p w:rsidR="00000000" w:rsidRDefault="00284D3F">
      <w:pPr>
        <w:ind w:firstLine="567"/>
        <w:jc w:val="both"/>
      </w:pPr>
      <w:r>
        <w:rPr>
          <w:rFonts w:ascii="Calibri" w:hAnsi="Calibri" w:cs="Calibri"/>
          <w:b/>
          <w:bCs/>
          <w:sz w:val="22"/>
          <w:szCs w:val="22"/>
        </w:rPr>
        <w:t>MADDE 8</w:t>
      </w:r>
      <w:r>
        <w:rPr>
          <w:rFonts w:ascii="Calibri" w:hAnsi="Calibri" w:cs="Calibri"/>
          <w:sz w:val="22"/>
          <w:szCs w:val="22"/>
        </w:rPr>
        <w:t xml:space="preserve"> – (1) Bağış, faiz geliri gibi personelin katkı</w:t>
      </w:r>
      <w:r>
        <w:rPr>
          <w:rFonts w:ascii="Calibri" w:hAnsi="Calibri" w:cs="Calibri"/>
          <w:sz w:val="22"/>
          <w:szCs w:val="22"/>
        </w:rPr>
        <w:t>sına dayanmayan döner sermaye gelirleri hiçbir şekilde personele ek ödeme olarak dağıtılamaz.</w:t>
      </w:r>
    </w:p>
    <w:p w:rsidR="00000000" w:rsidRDefault="00284D3F">
      <w:pPr>
        <w:ind w:firstLine="567"/>
        <w:jc w:val="both"/>
      </w:pPr>
      <w:r>
        <w:rPr>
          <w:rFonts w:ascii="Calibri" w:hAnsi="Calibri" w:cs="Calibri"/>
          <w:b/>
          <w:bCs/>
          <w:sz w:val="22"/>
          <w:szCs w:val="22"/>
        </w:rPr>
        <w:t>Yasaklar</w:t>
      </w:r>
    </w:p>
    <w:p w:rsidR="00000000" w:rsidRDefault="00284D3F">
      <w:pPr>
        <w:ind w:firstLine="567"/>
        <w:jc w:val="both"/>
      </w:pPr>
      <w:r>
        <w:rPr>
          <w:rFonts w:ascii="Calibri" w:hAnsi="Calibri" w:cs="Calibri"/>
          <w:b/>
          <w:bCs/>
          <w:sz w:val="22"/>
          <w:szCs w:val="22"/>
        </w:rPr>
        <w:t>MADDE 9</w:t>
      </w:r>
      <w:r>
        <w:rPr>
          <w:rFonts w:ascii="Calibri" w:hAnsi="Calibri" w:cs="Calibri"/>
          <w:sz w:val="22"/>
          <w:szCs w:val="22"/>
        </w:rPr>
        <w:t xml:space="preserve"> – (1) Kurumlarda gelir getirici işlemleri ve diğer faaliyetleri yapmadığı hâlde yapmış gibi gösterenler ve gerekmediği hâlde işlemleri artıranlar</w:t>
      </w:r>
      <w:r>
        <w:rPr>
          <w:rFonts w:ascii="Calibri" w:hAnsi="Calibri" w:cs="Calibri"/>
          <w:sz w:val="22"/>
          <w:szCs w:val="22"/>
        </w:rPr>
        <w:t xml:space="preserve"> hakkında genel hükümlere göre işlem yapılır.</w:t>
      </w:r>
    </w:p>
    <w:p w:rsidR="00000000" w:rsidRDefault="00284D3F">
      <w:pPr>
        <w:ind w:firstLine="567"/>
        <w:jc w:val="both"/>
      </w:pPr>
      <w:r>
        <w:rPr>
          <w:rFonts w:ascii="Calibri" w:hAnsi="Calibri" w:cs="Calibri"/>
          <w:sz w:val="22"/>
          <w:szCs w:val="22"/>
        </w:rPr>
        <w:t xml:space="preserve">(2) Haksız olarak ek ödeme aldıkları tespit edilenlerden, haksız olarak yapılan ek ödemeler geri alınır. </w:t>
      </w:r>
    </w:p>
    <w:p w:rsidR="00000000" w:rsidRDefault="00284D3F">
      <w:pPr>
        <w:ind w:firstLine="567"/>
        <w:jc w:val="both"/>
      </w:pPr>
      <w:r>
        <w:rPr>
          <w:rFonts w:ascii="Calibri" w:hAnsi="Calibri" w:cs="Calibri"/>
          <w:sz w:val="22"/>
          <w:szCs w:val="22"/>
        </w:rPr>
        <w:t xml:space="preserve">(3) </w:t>
      </w:r>
      <w:r>
        <w:rPr>
          <w:rFonts w:ascii="Calibri" w:hAnsi="Calibri" w:cs="Calibri"/>
          <w:b/>
          <w:bCs/>
          <w:sz w:val="22"/>
          <w:szCs w:val="22"/>
        </w:rPr>
        <w:t xml:space="preserve">(Ek:RG-19/9/2012-28416) </w:t>
      </w:r>
      <w:r>
        <w:rPr>
          <w:rFonts w:ascii="Calibri" w:hAnsi="Calibri" w:cs="Calibri"/>
          <w:sz w:val="22"/>
          <w:szCs w:val="22"/>
        </w:rPr>
        <w:t xml:space="preserve">Kanunun 58 inci maddesinin © ve (f) fıkraları kapsamında bulunanlar dışında </w:t>
      </w:r>
      <w:r>
        <w:rPr>
          <w:rFonts w:ascii="Calibri" w:hAnsi="Calibri" w:cs="Calibri"/>
          <w:sz w:val="22"/>
          <w:szCs w:val="22"/>
        </w:rPr>
        <w:t>657 sayılı Kanuna tabi memurlar ile sözleşmeli personele Kanunun 58 inci maddesi uyarınca ek ödeme yapılmaz.</w:t>
      </w:r>
    </w:p>
    <w:p w:rsidR="00000000" w:rsidRDefault="00284D3F">
      <w:pPr>
        <w:ind w:firstLine="567"/>
        <w:jc w:val="both"/>
      </w:pPr>
      <w:r>
        <w:rPr>
          <w:rFonts w:ascii="Calibri" w:hAnsi="Calibri" w:cs="Calibri"/>
          <w:b/>
          <w:bCs/>
          <w:sz w:val="22"/>
          <w:szCs w:val="22"/>
        </w:rPr>
        <w:t>Alt düzenlemeler</w:t>
      </w:r>
    </w:p>
    <w:p w:rsidR="00000000" w:rsidRDefault="00284D3F">
      <w:pPr>
        <w:ind w:firstLine="567"/>
        <w:jc w:val="both"/>
      </w:pPr>
      <w:r>
        <w:rPr>
          <w:rFonts w:ascii="Calibri" w:hAnsi="Calibri" w:cs="Calibri"/>
          <w:b/>
          <w:bCs/>
          <w:sz w:val="22"/>
          <w:szCs w:val="22"/>
        </w:rPr>
        <w:t>MADDE 10</w:t>
      </w:r>
      <w:r>
        <w:rPr>
          <w:rFonts w:ascii="Calibri" w:hAnsi="Calibri" w:cs="Calibri"/>
          <w:sz w:val="22"/>
          <w:szCs w:val="22"/>
        </w:rPr>
        <w:t xml:space="preserve"> – (1) Yükseköğretim Kurulu, 5 inci maddenin uygulanmasına ilişkin olarak bu Yönetmelikte yapılan düzenlemeler çerçevesind</w:t>
      </w:r>
      <w:r>
        <w:rPr>
          <w:rFonts w:ascii="Calibri" w:hAnsi="Calibri" w:cs="Calibri"/>
          <w:sz w:val="22"/>
          <w:szCs w:val="22"/>
        </w:rPr>
        <w:t>e kalınmak ve bu Yönetmeliğe aykırı olmamak kaydıyla alt düzenlemeler yapmaya veya alt düzenleme yetkisini kurumlara devretmeye yetkilidir.</w:t>
      </w:r>
    </w:p>
    <w:p w:rsidR="00000000" w:rsidRDefault="00284D3F">
      <w:pPr>
        <w:ind w:firstLine="567"/>
        <w:jc w:val="both"/>
      </w:pPr>
      <w:r>
        <w:rPr>
          <w:rFonts w:ascii="Calibri" w:hAnsi="Calibri" w:cs="Calibri"/>
          <w:sz w:val="22"/>
          <w:szCs w:val="22"/>
        </w:rPr>
        <w:t xml:space="preserve">(2) Kadro/görev unvan katsayısı, Ek-1 sayılı cetvelde yer alan katsayı aralıkları içerisinde kalınmak </w:t>
      </w:r>
      <w:r>
        <w:rPr>
          <w:rFonts w:ascii="Calibri" w:hAnsi="Calibri" w:cs="Calibri"/>
          <w:sz w:val="22"/>
          <w:szCs w:val="22"/>
        </w:rPr>
        <w:t>kaydıyla yönetim kurulları tarafından belirlenir. Gruplar içindeki her unvan için aralıklar dâhilinde ayrı katsayı belirlenebilir. Yönetim kurulları tarafından Listede bulunmayan görev unvanları için aynı grup içine girebilecek eşdeğer eklemeler ve puanlam</w:t>
      </w:r>
      <w:r>
        <w:rPr>
          <w:rFonts w:ascii="Calibri" w:hAnsi="Calibri" w:cs="Calibri"/>
          <w:sz w:val="22"/>
          <w:szCs w:val="22"/>
        </w:rPr>
        <w:t>alar yapılabilir.</w:t>
      </w:r>
    </w:p>
    <w:p w:rsidR="00000000" w:rsidRDefault="00284D3F">
      <w:pPr>
        <w:ind w:firstLine="567"/>
        <w:jc w:val="both"/>
      </w:pPr>
      <w:r>
        <w:rPr>
          <w:rFonts w:ascii="Calibri" w:hAnsi="Calibri" w:cs="Calibri"/>
          <w:sz w:val="22"/>
          <w:szCs w:val="22"/>
        </w:rPr>
        <w:t xml:space="preserve">(3) </w:t>
      </w:r>
      <w:r>
        <w:rPr>
          <w:rFonts w:ascii="Calibri" w:hAnsi="Calibri" w:cs="Calibri"/>
          <w:b/>
          <w:bCs/>
          <w:sz w:val="22"/>
          <w:szCs w:val="22"/>
        </w:rPr>
        <w:t xml:space="preserve">(Değişik:RG-8/7/2014-29054) </w:t>
      </w:r>
      <w:r>
        <w:rPr>
          <w:rFonts w:ascii="Calibri" w:hAnsi="Calibri" w:cs="Calibri"/>
          <w:sz w:val="22"/>
          <w:szCs w:val="22"/>
        </w:rPr>
        <w:t xml:space="preserve">“Gelir Getirici Faaliyet Cetveli” Yükseköğretim Kurulu tarafından tespit edilir. Bu cetveldeki puanları, % 50 oranında artırmaya veya azaltmaya; işlem için ayrılan süre, emek, maliyet ve risk gibi unsurlar </w:t>
      </w:r>
      <w:r>
        <w:rPr>
          <w:rFonts w:ascii="Calibri" w:hAnsi="Calibri" w:cs="Calibri"/>
          <w:sz w:val="22"/>
          <w:szCs w:val="22"/>
        </w:rPr>
        <w:t>dikkate alınmak kaydıyla, üniversite yönetim kurulları yetkilidir. Gelir getirici faaliyet cetvelinde bulunmayan işlemlerin puanları, üniversite yönetim kurulları tarafından belirlenebilir.</w:t>
      </w:r>
    </w:p>
    <w:p w:rsidR="00000000" w:rsidRDefault="00284D3F">
      <w:pPr>
        <w:ind w:firstLine="567"/>
        <w:jc w:val="both"/>
      </w:pPr>
      <w:r>
        <w:rPr>
          <w:rFonts w:ascii="Calibri" w:hAnsi="Calibri" w:cs="Calibri"/>
          <w:sz w:val="22"/>
          <w:szCs w:val="22"/>
        </w:rPr>
        <w:t xml:space="preserve">(4) </w:t>
      </w:r>
      <w:r>
        <w:rPr>
          <w:rFonts w:ascii="Calibri" w:hAnsi="Calibri" w:cs="Calibri"/>
          <w:b/>
          <w:bCs/>
          <w:sz w:val="22"/>
          <w:szCs w:val="22"/>
        </w:rPr>
        <w:t xml:space="preserve">(Değişik:RG-8/7/2014-29054) </w:t>
      </w:r>
      <w:r>
        <w:rPr>
          <w:rFonts w:ascii="Calibri" w:hAnsi="Calibri" w:cs="Calibri"/>
          <w:sz w:val="22"/>
          <w:szCs w:val="22"/>
        </w:rPr>
        <w:t>“Eğitim-Öğretim Faaliyetleri Cetve</w:t>
      </w:r>
      <w:r>
        <w:rPr>
          <w:rFonts w:ascii="Calibri" w:hAnsi="Calibri" w:cs="Calibri"/>
          <w:sz w:val="22"/>
          <w:szCs w:val="22"/>
        </w:rPr>
        <w:t xml:space="preserve">li” ile “Bilimsel Faaliyetler Cetveli” Yükseköğretim Kurulu tarafından ayrı ayrı düzenlenir. Bu cetvellerde; eğitim-öğretim ve bilimsel faaliyetleri tanımlayan, puanlandıran, ölçme ve değerlendirmesi ile kontrol ve denetleme kurallarını belirleyen esaslar </w:t>
      </w:r>
      <w:r>
        <w:rPr>
          <w:rFonts w:ascii="Calibri" w:hAnsi="Calibri" w:cs="Calibri"/>
          <w:sz w:val="22"/>
          <w:szCs w:val="22"/>
        </w:rPr>
        <w:t>yer alır. Bilimsel faaliyet puanları, Bilimsel Faaliyetler Cetvelinde yer alan puan aralıkları içerisinde kalınmak kaydıyla üniversite yönetim kurulları tarafından belirlenir.</w:t>
      </w:r>
    </w:p>
    <w:p w:rsidR="00000000" w:rsidRDefault="00284D3F">
      <w:pPr>
        <w:ind w:firstLine="567"/>
        <w:jc w:val="both"/>
      </w:pPr>
      <w:r>
        <w:rPr>
          <w:rFonts w:ascii="Calibri" w:hAnsi="Calibri" w:cs="Calibri"/>
          <w:sz w:val="22"/>
          <w:szCs w:val="22"/>
        </w:rPr>
        <w:t>(5) Kalite-verimlilik esasları ve katsayıları; Yükseköğretim Kurulu tarafından d</w:t>
      </w:r>
      <w:r>
        <w:rPr>
          <w:rFonts w:ascii="Calibri" w:hAnsi="Calibri" w:cs="Calibri"/>
          <w:sz w:val="22"/>
          <w:szCs w:val="22"/>
        </w:rPr>
        <w:t>üzenlenir. Bu belirleme yapılırken, kurumsal hedeflerin belirlenme ve denetim şekli, kullanılacak kalite-verimlilik belirteçleri, kabul edilecek kurum kalite-verimlilik denetim metotları ve periyotları ile kurum kalite verimlilik puan veya katsayısı dikkat</w:t>
      </w:r>
      <w:r>
        <w:rPr>
          <w:rFonts w:ascii="Calibri" w:hAnsi="Calibri" w:cs="Calibri"/>
          <w:sz w:val="22"/>
          <w:szCs w:val="22"/>
        </w:rPr>
        <w:t>e alınarak kurum için genel değerlendirme notu olan birim veya alt birimlerin verimlilik ve kalite artırıcı faaliyetleri için kalite-verimlilik katsayısı tanımlanır.</w:t>
      </w:r>
    </w:p>
    <w:p w:rsidR="00000000" w:rsidRDefault="00284D3F">
      <w:pPr>
        <w:ind w:firstLine="567"/>
        <w:jc w:val="both"/>
      </w:pPr>
      <w:r>
        <w:rPr>
          <w:rFonts w:ascii="Calibri" w:hAnsi="Calibri" w:cs="Calibri"/>
          <w:sz w:val="22"/>
          <w:szCs w:val="22"/>
        </w:rPr>
        <w:t>(6) Yönetmelik kapsamında belirtilen işlemleri yürütmek üzere komisyon ve inceleme heyetle</w:t>
      </w:r>
      <w:r>
        <w:rPr>
          <w:rFonts w:ascii="Calibri" w:hAnsi="Calibri" w:cs="Calibri"/>
          <w:sz w:val="22"/>
          <w:szCs w:val="22"/>
        </w:rPr>
        <w:t>ri kurmaya ve bu komisyon ve inceleme heyetlerinin görev ve yetkilerini tespit etmeye yönetim kurulları yetkilidir.</w:t>
      </w:r>
    </w:p>
    <w:p w:rsidR="00000000" w:rsidRDefault="00284D3F">
      <w:pPr>
        <w:ind w:firstLine="567"/>
        <w:jc w:val="both"/>
      </w:pPr>
      <w:r>
        <w:rPr>
          <w:rFonts w:ascii="Calibri" w:hAnsi="Calibri" w:cs="Calibri"/>
          <w:b/>
          <w:bCs/>
          <w:sz w:val="22"/>
          <w:szCs w:val="22"/>
        </w:rPr>
        <w:t>Gelir getirici faaliyet cetveli hazırlanmasına ilişkin geçiş hükümleri</w:t>
      </w:r>
    </w:p>
    <w:p w:rsidR="00000000" w:rsidRDefault="00284D3F">
      <w:pPr>
        <w:ind w:firstLine="567"/>
        <w:jc w:val="both"/>
      </w:pPr>
      <w:r>
        <w:rPr>
          <w:rFonts w:ascii="Calibri" w:hAnsi="Calibri" w:cs="Calibri"/>
          <w:b/>
          <w:bCs/>
          <w:sz w:val="22"/>
          <w:szCs w:val="22"/>
        </w:rPr>
        <w:t>GEÇİCİ MADDE 1</w:t>
      </w:r>
      <w:r>
        <w:rPr>
          <w:rFonts w:ascii="Calibri" w:hAnsi="Calibri" w:cs="Calibri"/>
          <w:sz w:val="22"/>
          <w:szCs w:val="22"/>
        </w:rPr>
        <w:t xml:space="preserve"> – </w:t>
      </w:r>
      <w:r>
        <w:rPr>
          <w:rFonts w:ascii="Calibri" w:hAnsi="Calibri" w:cs="Calibri"/>
          <w:b/>
          <w:bCs/>
          <w:sz w:val="22"/>
          <w:szCs w:val="22"/>
        </w:rPr>
        <w:t>(Mülga:RG-8/7/2014-29054)</w:t>
      </w:r>
      <w:r>
        <w:rPr>
          <w:rFonts w:ascii="Calibri" w:hAnsi="Calibri" w:cs="Calibri"/>
          <w:sz w:val="22"/>
          <w:szCs w:val="22"/>
        </w:rPr>
        <w:t xml:space="preserve"> </w:t>
      </w:r>
    </w:p>
    <w:p w:rsidR="00000000" w:rsidRDefault="00284D3F">
      <w:pPr>
        <w:ind w:firstLine="567"/>
        <w:jc w:val="both"/>
      </w:pPr>
      <w:r>
        <w:rPr>
          <w:rFonts w:ascii="Calibri" w:hAnsi="Calibri" w:cs="Calibri"/>
          <w:b/>
          <w:bCs/>
          <w:sz w:val="22"/>
          <w:szCs w:val="22"/>
        </w:rPr>
        <w:t>Eğitim-öğretim ve bilimse</w:t>
      </w:r>
      <w:r>
        <w:rPr>
          <w:rFonts w:ascii="Calibri" w:hAnsi="Calibri" w:cs="Calibri"/>
          <w:b/>
          <w:bCs/>
          <w:sz w:val="22"/>
          <w:szCs w:val="22"/>
        </w:rPr>
        <w:t>l faaliyet cetvelleri hazırlanmasına ilişkin geçiş hükümleri</w:t>
      </w:r>
    </w:p>
    <w:p w:rsidR="00000000" w:rsidRDefault="00284D3F">
      <w:pPr>
        <w:ind w:firstLine="567"/>
        <w:jc w:val="both"/>
      </w:pPr>
      <w:r>
        <w:rPr>
          <w:rFonts w:ascii="Calibri" w:hAnsi="Calibri" w:cs="Calibri"/>
          <w:b/>
          <w:bCs/>
          <w:sz w:val="22"/>
          <w:szCs w:val="22"/>
        </w:rPr>
        <w:t>GEÇİCİ MADDE 2</w:t>
      </w:r>
      <w:r>
        <w:rPr>
          <w:rFonts w:ascii="Calibri" w:hAnsi="Calibri" w:cs="Calibri"/>
          <w:sz w:val="22"/>
          <w:szCs w:val="22"/>
        </w:rPr>
        <w:t xml:space="preserve"> – </w:t>
      </w:r>
      <w:r>
        <w:rPr>
          <w:rFonts w:ascii="Calibri" w:hAnsi="Calibri" w:cs="Calibri"/>
          <w:b/>
          <w:bCs/>
          <w:sz w:val="22"/>
          <w:szCs w:val="22"/>
        </w:rPr>
        <w:t> (Mülga:RG-8/7/2014-29054)</w:t>
      </w:r>
    </w:p>
    <w:p w:rsidR="00000000" w:rsidRDefault="00284D3F">
      <w:pPr>
        <w:ind w:firstLine="567"/>
        <w:jc w:val="both"/>
      </w:pPr>
      <w:r>
        <w:rPr>
          <w:rFonts w:ascii="Calibri" w:hAnsi="Calibri" w:cs="Calibri"/>
          <w:b/>
          <w:bCs/>
          <w:sz w:val="22"/>
          <w:szCs w:val="22"/>
        </w:rPr>
        <w:t>Kalite ve verimlilik esasları ve katsayılarına ilişkin geçiş hükümleri</w:t>
      </w:r>
    </w:p>
    <w:p w:rsidR="00000000" w:rsidRDefault="00284D3F">
      <w:pPr>
        <w:ind w:firstLine="567"/>
        <w:jc w:val="both"/>
      </w:pPr>
      <w:r>
        <w:rPr>
          <w:rFonts w:ascii="Calibri" w:hAnsi="Calibri" w:cs="Calibri"/>
          <w:b/>
          <w:bCs/>
          <w:sz w:val="22"/>
          <w:szCs w:val="22"/>
        </w:rPr>
        <w:lastRenderedPageBreak/>
        <w:t>GEÇİCİ MADDE 3</w:t>
      </w:r>
      <w:r>
        <w:rPr>
          <w:rFonts w:ascii="Calibri" w:hAnsi="Calibri" w:cs="Calibri"/>
          <w:sz w:val="22"/>
          <w:szCs w:val="22"/>
        </w:rPr>
        <w:t xml:space="preserve"> – (1) Yükseköğretim Kurulu tarafından kalite-verimlilik esasları </w:t>
      </w:r>
      <w:r>
        <w:rPr>
          <w:rFonts w:ascii="Calibri" w:hAnsi="Calibri" w:cs="Calibri"/>
          <w:sz w:val="22"/>
          <w:szCs w:val="22"/>
        </w:rPr>
        <w:t>ve katsayıları  ile ilgili düzenleme yapılıncaya kadar, kalite-verimlilik katsayısının kullanılmasına yönelik esaslar ile katsayılar, bu Yönetmelikteki esaslara uygun olarak  yönetim kurulları tarafından belirlenebilir.</w:t>
      </w:r>
    </w:p>
    <w:p w:rsidR="00000000" w:rsidRDefault="00284D3F">
      <w:pPr>
        <w:ind w:firstLine="567"/>
        <w:jc w:val="both"/>
      </w:pPr>
      <w:r>
        <w:rPr>
          <w:rFonts w:ascii="Calibri" w:hAnsi="Calibri" w:cs="Calibri"/>
          <w:b/>
          <w:bCs/>
          <w:sz w:val="22"/>
          <w:szCs w:val="22"/>
        </w:rPr>
        <w:t xml:space="preserve">Ek ödeme altyapısı oluşturamayanlar </w:t>
      </w:r>
      <w:r>
        <w:rPr>
          <w:rFonts w:ascii="Calibri" w:hAnsi="Calibri" w:cs="Calibri"/>
          <w:b/>
          <w:bCs/>
          <w:sz w:val="22"/>
          <w:szCs w:val="22"/>
        </w:rPr>
        <w:t>için geçiş hükümleri</w:t>
      </w:r>
    </w:p>
    <w:p w:rsidR="00000000" w:rsidRDefault="00284D3F">
      <w:pPr>
        <w:ind w:firstLine="567"/>
        <w:jc w:val="both"/>
      </w:pPr>
      <w:r>
        <w:rPr>
          <w:rFonts w:ascii="Calibri" w:hAnsi="Calibri" w:cs="Calibri"/>
          <w:b/>
          <w:bCs/>
          <w:sz w:val="22"/>
          <w:szCs w:val="22"/>
        </w:rPr>
        <w:t>GEÇİCİ MADDE 4</w:t>
      </w:r>
      <w:r>
        <w:rPr>
          <w:rFonts w:ascii="Calibri" w:hAnsi="Calibri" w:cs="Calibri"/>
          <w:sz w:val="22"/>
          <w:szCs w:val="22"/>
        </w:rPr>
        <w:t xml:space="preserve"> – </w:t>
      </w:r>
      <w:r>
        <w:rPr>
          <w:rFonts w:ascii="Calibri" w:hAnsi="Calibri" w:cs="Calibri"/>
          <w:b/>
          <w:bCs/>
          <w:sz w:val="22"/>
          <w:szCs w:val="22"/>
        </w:rPr>
        <w:t> (Mülga:RG-8/7/2014-29054)</w:t>
      </w:r>
      <w:r>
        <w:rPr>
          <w:rFonts w:ascii="Calibri" w:hAnsi="Calibri" w:cs="Calibri"/>
          <w:sz w:val="22"/>
          <w:szCs w:val="22"/>
        </w:rPr>
        <w:t xml:space="preserve"> </w:t>
      </w:r>
    </w:p>
    <w:p w:rsidR="00000000" w:rsidRDefault="00284D3F">
      <w:pPr>
        <w:ind w:firstLine="567"/>
        <w:jc w:val="both"/>
      </w:pPr>
      <w:r>
        <w:rPr>
          <w:rFonts w:ascii="Calibri" w:hAnsi="Calibri" w:cs="Calibri"/>
          <w:b/>
          <w:bCs/>
          <w:color w:val="000000"/>
          <w:sz w:val="22"/>
          <w:szCs w:val="22"/>
        </w:rPr>
        <w:t xml:space="preserve">GEÇİCİ MADDE 5 </w:t>
      </w:r>
      <w:r>
        <w:rPr>
          <w:rFonts w:ascii="Calibri" w:hAnsi="Calibri" w:cs="Calibri"/>
          <w:b/>
          <w:bCs/>
          <w:color w:val="000000"/>
          <w:sz w:val="22"/>
          <w:szCs w:val="22"/>
        </w:rPr>
        <w:t>–</w:t>
      </w:r>
      <w:r>
        <w:rPr>
          <w:rFonts w:ascii="Calibri" w:hAnsi="Calibri" w:cs="Calibri"/>
          <w:color w:val="000000"/>
          <w:sz w:val="22"/>
          <w:szCs w:val="22"/>
        </w:rPr>
        <w:t> </w:t>
      </w:r>
      <w:r>
        <w:rPr>
          <w:rFonts w:ascii="Calibri" w:hAnsi="Calibri" w:cs="Calibri"/>
          <w:b/>
          <w:bCs/>
          <w:color w:val="000000"/>
          <w:sz w:val="22"/>
          <w:szCs w:val="22"/>
        </w:rPr>
        <w:t>(Ek:24/3/2020-31078 Mükerrer)</w:t>
      </w:r>
      <w:r>
        <w:rPr>
          <w:rFonts w:ascii="Calibri" w:hAnsi="Calibri" w:cs="Calibri"/>
          <w:b/>
          <w:bCs/>
          <w:color w:val="000000"/>
          <w:sz w:val="22"/>
          <w:szCs w:val="22"/>
        </w:rPr>
        <w:t xml:space="preserve"> </w:t>
      </w:r>
    </w:p>
    <w:p w:rsidR="00000000" w:rsidRDefault="00284D3F">
      <w:pPr>
        <w:ind w:firstLine="567"/>
        <w:jc w:val="both"/>
      </w:pPr>
      <w:r>
        <w:rPr>
          <w:rFonts w:ascii="Calibri" w:hAnsi="Calibri" w:cs="Calibri"/>
          <w:color w:val="000000"/>
          <w:sz w:val="22"/>
          <w:szCs w:val="22"/>
        </w:rPr>
        <w:t>(1) </w:t>
      </w:r>
      <w:r>
        <w:rPr>
          <w:rStyle w:val="grame"/>
          <w:rFonts w:ascii="Calibri" w:hAnsi="Calibri" w:cs="Calibri"/>
          <w:color w:val="000000"/>
          <w:sz w:val="22"/>
          <w:szCs w:val="22"/>
        </w:rPr>
        <w:t>1/3/2020</w:t>
      </w:r>
      <w:r>
        <w:rPr>
          <w:rFonts w:ascii="Calibri" w:hAnsi="Calibri" w:cs="Calibri"/>
          <w:color w:val="000000"/>
          <w:sz w:val="22"/>
          <w:szCs w:val="22"/>
        </w:rPr>
        <w:t xml:space="preserve"> tarihinden geçerli olmak üzere üç ay süreyle, üniversitelerin tıp fakülteleri ve sağlık uygulama ve araştırma merkezlerinde </w:t>
      </w:r>
      <w:r>
        <w:rPr>
          <w:rFonts w:ascii="Calibri" w:hAnsi="Calibri" w:cs="Calibri"/>
          <w:color w:val="000000"/>
          <w:sz w:val="22"/>
          <w:szCs w:val="22"/>
        </w:rPr>
        <w:t>COVID-19 salgınına yönelik araştırma, teşhis ve tedavi faaliyetleri kapsamında görev yapan personel ile yöneticilerine, yer ve/veya personel yönünden kapsam ve oranı üniversite yönetim kurulu tarafından belirlenmek kaydıyla, bu Yönetmelikte belirlenen esas</w:t>
      </w:r>
      <w:r>
        <w:rPr>
          <w:rFonts w:ascii="Calibri" w:hAnsi="Calibri" w:cs="Calibri"/>
          <w:color w:val="000000"/>
          <w:sz w:val="22"/>
          <w:szCs w:val="22"/>
        </w:rPr>
        <w:t>lara tabi olmaksızın ek ödeme yapılabilir. Bu şekilde yapılacak ödeme tutarı toplamı 2547 sayılı Kanunun 58 inci maddesinin (c) ve (f) fıkralarında belirlenen mesai içi tavan ek ödeme tutarını geçemez.</w:t>
      </w:r>
    </w:p>
    <w:p w:rsidR="00000000" w:rsidRDefault="00284D3F">
      <w:pPr>
        <w:ind w:firstLine="567"/>
        <w:jc w:val="both"/>
      </w:pPr>
      <w:r>
        <w:rPr>
          <w:rFonts w:ascii="Calibri" w:hAnsi="Calibri" w:cs="Calibri"/>
          <w:b/>
          <w:bCs/>
          <w:sz w:val="22"/>
          <w:szCs w:val="22"/>
        </w:rPr>
        <w:t xml:space="preserve">GEÇİCİ MADDE 6 – (Ek:RG-19/1/2021-31369) </w:t>
      </w:r>
    </w:p>
    <w:p w:rsidR="00000000" w:rsidRDefault="00284D3F">
      <w:pPr>
        <w:ind w:firstLine="567"/>
        <w:jc w:val="both"/>
      </w:pPr>
      <w:r>
        <w:rPr>
          <w:rFonts w:ascii="Calibri" w:hAnsi="Calibri" w:cs="Calibri"/>
          <w:sz w:val="22"/>
          <w:szCs w:val="22"/>
        </w:rPr>
        <w:t>(1) 1/11/202</w:t>
      </w:r>
      <w:r>
        <w:rPr>
          <w:rFonts w:ascii="Calibri" w:hAnsi="Calibri" w:cs="Calibri"/>
          <w:sz w:val="22"/>
          <w:szCs w:val="22"/>
        </w:rPr>
        <w:t>0 tarihinden geçerli olmak üzere iki ay süreyle, üniversitelerin tıp fakülteleri ve sağlık uygulama ve araştırma merkezlerinde COVID-19 salgınına yönelik araştırma, teşhis ve tedavi faaliyetleri kapsamında görev yapan personel ile yöneticilerine, yer ve/ve</w:t>
      </w:r>
      <w:r>
        <w:rPr>
          <w:rFonts w:ascii="Calibri" w:hAnsi="Calibri" w:cs="Calibri"/>
          <w:sz w:val="22"/>
          <w:szCs w:val="22"/>
        </w:rPr>
        <w:t>ya personel yönünden kapsam ve oranı üniversite yönetim kurulu tarafından belirlenmek kaydıyla, bu Yönetmelikte belirlenen esaslara tabi olmaksızın ek ödeme yapılabilir. Bu şekilde yapılacak ödeme tutarı toplamı 2547 sayılı Kanunun 58 inci maddesinin (c) v</w:t>
      </w:r>
      <w:r>
        <w:rPr>
          <w:rFonts w:ascii="Calibri" w:hAnsi="Calibri" w:cs="Calibri"/>
          <w:sz w:val="22"/>
          <w:szCs w:val="22"/>
        </w:rPr>
        <w:t>e (f) fıkralarında belirlenen mesai içi tavan ek ödeme tutarını geçemez.</w:t>
      </w:r>
    </w:p>
    <w:p w:rsidR="00000000" w:rsidRDefault="00284D3F">
      <w:pPr>
        <w:ind w:firstLine="567"/>
        <w:jc w:val="both"/>
      </w:pPr>
      <w:r>
        <w:rPr>
          <w:rFonts w:ascii="Calibri" w:hAnsi="Calibri" w:cs="Calibri"/>
          <w:b/>
          <w:bCs/>
          <w:sz w:val="22"/>
          <w:szCs w:val="22"/>
        </w:rPr>
        <w:t xml:space="preserve">GEÇİCİ MADDE 7 – (Ek:RG-27/10/2021-31641) </w:t>
      </w:r>
    </w:p>
    <w:p w:rsidR="00000000" w:rsidRDefault="00284D3F">
      <w:pPr>
        <w:ind w:firstLine="567"/>
        <w:jc w:val="both"/>
      </w:pPr>
      <w:r>
        <w:rPr>
          <w:rFonts w:ascii="Calibri" w:hAnsi="Calibri" w:cs="Calibri"/>
          <w:sz w:val="22"/>
          <w:szCs w:val="22"/>
        </w:rPr>
        <w:t>(1) 1/4/2021 tarihinden geçerli olmak üzere dört ay süreyle, üniversitelerin tıp fakülteleri ve sağlık uygulama ve araştırma merkezlerinde C</w:t>
      </w:r>
      <w:r>
        <w:rPr>
          <w:rFonts w:ascii="Calibri" w:hAnsi="Calibri" w:cs="Calibri"/>
          <w:sz w:val="22"/>
          <w:szCs w:val="22"/>
        </w:rPr>
        <w:t>OVID-19 salgınına yönelik araştırma, teşhis ve tedavi faaliyetleri kapsamında görev yapan personel ile yöneticilerine, yer ve/veya personel yönünden kapsam ve oranı üniversite yönetim kurulu tarafından belirlenmek kaydıyla, bu Yönetmelikte belirlenen esasl</w:t>
      </w:r>
      <w:r>
        <w:rPr>
          <w:rFonts w:ascii="Calibri" w:hAnsi="Calibri" w:cs="Calibri"/>
          <w:sz w:val="22"/>
          <w:szCs w:val="22"/>
        </w:rPr>
        <w:t>ara tabi olmaksızın ek ödeme yapılabilir. Bu şekilde yapılacak ödeme tutarı toplamı 2547 sayılı Kanunun 58 inci maddesinin (c) ve (f) fıkralarında belirlenen mesai içi tavan ek ödeme tutarını geçemez.</w:t>
      </w:r>
    </w:p>
    <w:p w:rsidR="00000000" w:rsidRDefault="00284D3F">
      <w:pPr>
        <w:ind w:firstLine="567"/>
        <w:jc w:val="both"/>
      </w:pPr>
      <w:r>
        <w:rPr>
          <w:rFonts w:ascii="Calibri" w:hAnsi="Calibri" w:cs="Calibri"/>
          <w:b/>
          <w:bCs/>
          <w:sz w:val="22"/>
          <w:szCs w:val="22"/>
        </w:rPr>
        <w:t>Yürürlük</w:t>
      </w:r>
    </w:p>
    <w:p w:rsidR="00000000" w:rsidRDefault="00284D3F">
      <w:pPr>
        <w:ind w:firstLine="567"/>
        <w:jc w:val="both"/>
      </w:pPr>
      <w:r>
        <w:rPr>
          <w:rFonts w:ascii="Calibri" w:hAnsi="Calibri" w:cs="Calibri"/>
          <w:b/>
          <w:bCs/>
          <w:sz w:val="22"/>
          <w:szCs w:val="22"/>
        </w:rPr>
        <w:t>MADDE 11</w:t>
      </w:r>
      <w:r>
        <w:rPr>
          <w:rFonts w:ascii="Calibri" w:hAnsi="Calibri" w:cs="Calibri"/>
          <w:sz w:val="22"/>
          <w:szCs w:val="22"/>
        </w:rPr>
        <w:t xml:space="preserve"> – (1) Maliye Bakanlığı ve Sayıştayın </w:t>
      </w:r>
      <w:r>
        <w:rPr>
          <w:rFonts w:ascii="Calibri" w:hAnsi="Calibri" w:cs="Calibri"/>
          <w:sz w:val="22"/>
          <w:szCs w:val="22"/>
        </w:rPr>
        <w:t>görüşü alınan bu Yönetmelik 30/1/2011 tarihinden geçerlik olmak üzere yayımı tarihinde yürürlüğe girer.</w:t>
      </w:r>
    </w:p>
    <w:p w:rsidR="00000000" w:rsidRDefault="00284D3F">
      <w:pPr>
        <w:ind w:firstLine="567"/>
        <w:jc w:val="both"/>
      </w:pPr>
      <w:r>
        <w:rPr>
          <w:rFonts w:ascii="Calibri" w:hAnsi="Calibri" w:cs="Calibri"/>
          <w:b/>
          <w:bCs/>
          <w:sz w:val="22"/>
          <w:szCs w:val="22"/>
        </w:rPr>
        <w:t>Yürütme</w:t>
      </w:r>
    </w:p>
    <w:p w:rsidR="00000000" w:rsidRDefault="00284D3F">
      <w:pPr>
        <w:ind w:firstLine="567"/>
        <w:jc w:val="both"/>
      </w:pPr>
      <w:r>
        <w:rPr>
          <w:rFonts w:ascii="Calibri" w:hAnsi="Calibri" w:cs="Calibri"/>
          <w:b/>
          <w:bCs/>
          <w:sz w:val="22"/>
          <w:szCs w:val="22"/>
        </w:rPr>
        <w:t>MADDE 12</w:t>
      </w:r>
      <w:r>
        <w:rPr>
          <w:rFonts w:ascii="Calibri" w:hAnsi="Calibri" w:cs="Calibri"/>
          <w:sz w:val="22"/>
          <w:szCs w:val="22"/>
        </w:rPr>
        <w:t xml:space="preserve"> – (1) Bu Yönetmelik hükümlerini Yükseköğretim Kurulu Başkanı yürütür. </w:t>
      </w:r>
    </w:p>
    <w:p w:rsidR="00000000" w:rsidRDefault="00284D3F">
      <w:pPr>
        <w:ind w:firstLine="567"/>
        <w:jc w:val="both"/>
      </w:pPr>
      <w:r>
        <w:rPr>
          <w:rFonts w:ascii="Calibri" w:hAnsi="Calibri" w:cs="Calibri"/>
          <w:i/>
          <w:iCs/>
          <w:sz w:val="22"/>
          <w:szCs w:val="22"/>
        </w:rPr>
        <w:t>__________________</w:t>
      </w:r>
    </w:p>
    <w:p w:rsidR="00000000" w:rsidRDefault="00284D3F">
      <w:pPr>
        <w:ind w:firstLine="567"/>
        <w:jc w:val="both"/>
      </w:pPr>
      <w:r>
        <w:rPr>
          <w:rFonts w:ascii="Calibri" w:hAnsi="Calibri" w:cs="Calibri"/>
          <w:i/>
          <w:iCs/>
          <w:sz w:val="22"/>
          <w:szCs w:val="22"/>
        </w:rPr>
        <w:t>(1) Danıştay Sekizinci Dairesinin 19/6/2013 t</w:t>
      </w:r>
      <w:r>
        <w:rPr>
          <w:rFonts w:ascii="Calibri" w:hAnsi="Calibri" w:cs="Calibri"/>
          <w:i/>
          <w:iCs/>
          <w:sz w:val="22"/>
          <w:szCs w:val="22"/>
        </w:rPr>
        <w:t xml:space="preserve">arihli ve Esas No. 2011/5504, Karar No. 2013/5147 sayılı kararı ile bu Yönetmeliğin 4 üncü maddesinin sekizinci fıkrası iptal edilmiştir. </w:t>
      </w:r>
    </w:p>
    <w:p w:rsidR="00000000" w:rsidRDefault="00284D3F">
      <w:r>
        <w:rPr>
          <w:rFonts w:ascii="Calibri" w:hAnsi="Calibri" w:cs="Calibri"/>
          <w:sz w:val="22"/>
          <w:szCs w:val="22"/>
        </w:rPr>
        <w:t> </w:t>
      </w:r>
    </w:p>
    <w:p w:rsidR="00000000" w:rsidRDefault="00284D3F">
      <w:r>
        <w:rPr>
          <w:rFonts w:ascii="Calibri" w:hAnsi="Calibri" w:cs="Calibri"/>
          <w:sz w:val="22"/>
          <w:szCs w:val="22"/>
        </w:rPr>
        <w:t> </w:t>
      </w:r>
    </w:p>
    <w:tbl>
      <w:tblPr>
        <w:tblW w:w="0" w:type="auto"/>
        <w:jc w:val="center"/>
        <w:tblCellMar>
          <w:left w:w="0" w:type="dxa"/>
          <w:right w:w="0" w:type="dxa"/>
        </w:tblCellMar>
        <w:tblLook w:val="04A0" w:firstRow="1" w:lastRow="0" w:firstColumn="1" w:lastColumn="0" w:noHBand="0" w:noVBand="1"/>
      </w:tblPr>
      <w:tblGrid>
        <w:gridCol w:w="816"/>
        <w:gridCol w:w="3600"/>
        <w:gridCol w:w="3600"/>
      </w:tblGrid>
      <w:tr w:rsidR="00000000">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r>
              <w:rPr>
                <w:rFonts w:ascii="Calibri" w:hAnsi="Calibri" w:cs="Calibri"/>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b/>
                <w:bCs/>
                <w:sz w:val="22"/>
                <w:szCs w:val="22"/>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84D3F"/>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b/>
                <w:bCs/>
                <w:sz w:val="22"/>
                <w:szCs w:val="22"/>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84D3F"/>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18/2/2011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27850</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84D3F"/>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b/>
                <w:bCs/>
                <w:sz w:val="22"/>
                <w:szCs w:val="22"/>
              </w:rPr>
              <w:t xml:space="preserve">Yönetmelikte </w:t>
            </w:r>
            <w:r>
              <w:rPr>
                <w:rFonts w:ascii="Calibri" w:hAnsi="Calibri" w:cs="Calibri"/>
                <w:b/>
                <w:bCs/>
                <w:sz w:val="22"/>
                <w:szCs w:val="22"/>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84D3F"/>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b/>
                <w:bCs/>
                <w:sz w:val="22"/>
                <w:szCs w:val="22"/>
              </w:rPr>
              <w:t>Sayısı</w:t>
            </w:r>
          </w:p>
        </w:tc>
      </w:tr>
      <w:tr w:rsidR="00000000">
        <w:trPr>
          <w:jc w:val="center"/>
        </w:trPr>
        <w:tc>
          <w:tcPr>
            <w:tcW w:w="816" w:type="dxa"/>
            <w:tcBorders>
              <w:top w:val="nil"/>
              <w:left w:val="single" w:sz="8" w:space="0" w:color="auto"/>
              <w:bottom w:val="single" w:sz="8" w:space="0" w:color="auto"/>
              <w:right w:val="single" w:sz="8" w:space="0" w:color="auto"/>
            </w:tcBorders>
            <w:vAlign w:val="center"/>
            <w:hideMark/>
          </w:tcPr>
          <w:p w:rsidR="00000000" w:rsidRDefault="00284D3F">
            <w:pPr>
              <w:jc w:val="center"/>
            </w:pPr>
            <w:r>
              <w:rPr>
                <w:rFonts w:ascii="Calibri" w:hAnsi="Calibri" w:cs="Calibri"/>
                <w:sz w:val="22"/>
                <w:szCs w:val="22"/>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19/9/2012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28416</w:t>
            </w:r>
          </w:p>
        </w:tc>
      </w:tr>
      <w:tr w:rsidR="00000000">
        <w:trPr>
          <w:jc w:val="center"/>
        </w:trPr>
        <w:tc>
          <w:tcPr>
            <w:tcW w:w="816" w:type="dxa"/>
            <w:tcBorders>
              <w:top w:val="nil"/>
              <w:left w:val="single" w:sz="8" w:space="0" w:color="auto"/>
              <w:bottom w:val="single" w:sz="8" w:space="0" w:color="auto"/>
              <w:right w:val="single" w:sz="8" w:space="0" w:color="auto"/>
            </w:tcBorders>
            <w:vAlign w:val="center"/>
            <w:hideMark/>
          </w:tcPr>
          <w:p w:rsidR="00000000" w:rsidRDefault="00284D3F">
            <w:pPr>
              <w:jc w:val="center"/>
            </w:pPr>
            <w:r>
              <w:rPr>
                <w:rFonts w:ascii="Calibri" w:hAnsi="Calibri" w:cs="Calibri"/>
                <w:sz w:val="22"/>
                <w:szCs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8/7/2014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29054</w:t>
            </w:r>
          </w:p>
        </w:tc>
      </w:tr>
      <w:tr w:rsidR="00000000">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center"/>
            </w:pPr>
            <w:r>
              <w:rPr>
                <w:rFonts w:ascii="Calibri" w:hAnsi="Calibri" w:cs="Calibri"/>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8/10/2016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29851</w:t>
            </w:r>
          </w:p>
        </w:tc>
      </w:tr>
      <w:tr w:rsidR="00000000">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center"/>
            </w:pPr>
            <w:r>
              <w:rPr>
                <w:rFonts w:ascii="Calibri" w:hAnsi="Calibri" w:cs="Calibri"/>
                <w:sz w:val="22"/>
                <w:szCs w:val="22"/>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24/3/2020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31078 (Mükerrer)</w:t>
            </w:r>
          </w:p>
        </w:tc>
      </w:tr>
      <w:tr w:rsidR="00000000">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center"/>
            </w:pPr>
            <w:r>
              <w:rPr>
                <w:rFonts w:ascii="Calibri" w:hAnsi="Calibri" w:cs="Calibri"/>
                <w:sz w:val="22"/>
                <w:szCs w:val="22"/>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25/7/2020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31196</w:t>
            </w:r>
          </w:p>
        </w:tc>
      </w:tr>
      <w:tr w:rsidR="00000000">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center"/>
            </w:pPr>
            <w:r>
              <w:rPr>
                <w:rFonts w:ascii="Calibri" w:hAnsi="Calibri" w:cs="Calibri"/>
                <w:sz w:val="22"/>
                <w:szCs w:val="22"/>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19/1/2021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31369</w:t>
            </w:r>
          </w:p>
        </w:tc>
      </w:tr>
      <w:tr w:rsidR="00000000">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center"/>
            </w:pPr>
            <w:r>
              <w:rPr>
                <w:rFonts w:ascii="Calibri" w:hAnsi="Calibri" w:cs="Calibri"/>
                <w:sz w:val="22"/>
                <w:szCs w:val="22"/>
              </w:rP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27/10/2021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84D3F">
            <w:pPr>
              <w:jc w:val="center"/>
            </w:pPr>
            <w:r>
              <w:rPr>
                <w:rFonts w:ascii="Calibri" w:hAnsi="Calibri" w:cs="Calibri"/>
                <w:sz w:val="22"/>
                <w:szCs w:val="22"/>
              </w:rPr>
              <w:t>31641</w:t>
            </w:r>
          </w:p>
        </w:tc>
      </w:tr>
    </w:tbl>
    <w:p w:rsidR="00000000" w:rsidRDefault="00284D3F">
      <w:r>
        <w:rPr>
          <w:rFonts w:ascii="Calibri" w:hAnsi="Calibri" w:cs="Calibri"/>
          <w:sz w:val="22"/>
          <w:szCs w:val="22"/>
        </w:rPr>
        <w:lastRenderedPageBreak/>
        <w:t> </w:t>
      </w:r>
    </w:p>
    <w:p w:rsidR="00000000" w:rsidRDefault="00284D3F">
      <w:r>
        <w:rPr>
          <w:rFonts w:ascii="Calibri" w:hAnsi="Calibri" w:cs="Calibri"/>
          <w:sz w:val="22"/>
          <w:szCs w:val="22"/>
        </w:rPr>
        <w:t> </w:t>
      </w:r>
    </w:p>
    <w:p w:rsidR="00000000" w:rsidRDefault="00284D3F">
      <w:r>
        <w:rPr>
          <w:rFonts w:ascii="Calibri" w:hAnsi="Calibri" w:cs="Calibri"/>
          <w:sz w:val="22"/>
          <w:szCs w:val="22"/>
        </w:rPr>
        <w:t> </w:t>
      </w:r>
    </w:p>
    <w:p w:rsidR="00000000" w:rsidRDefault="00284D3F">
      <w:pPr>
        <w:jc w:val="center"/>
      </w:pPr>
      <w:r>
        <w:rPr>
          <w:rFonts w:ascii="Calibri" w:hAnsi="Calibri" w:cs="Calibri"/>
          <w:b/>
          <w:bCs/>
          <w:sz w:val="22"/>
          <w:szCs w:val="22"/>
        </w:rPr>
        <w:t> </w:t>
      </w:r>
    </w:p>
    <w:p w:rsidR="00000000" w:rsidRDefault="00284D3F">
      <w:pPr>
        <w:jc w:val="center"/>
      </w:pPr>
      <w:r>
        <w:rPr>
          <w:rFonts w:ascii="Calibri" w:hAnsi="Calibri" w:cs="Calibri"/>
          <w:b/>
          <w:bCs/>
          <w:sz w:val="22"/>
          <w:szCs w:val="22"/>
        </w:rPr>
        <w:t> </w:t>
      </w:r>
    </w:p>
    <w:p w:rsidR="00000000" w:rsidRDefault="00284D3F">
      <w:pPr>
        <w:jc w:val="center"/>
      </w:pPr>
      <w:r>
        <w:rPr>
          <w:rFonts w:ascii="Calibri" w:hAnsi="Calibri" w:cs="Calibri"/>
          <w:b/>
          <w:bCs/>
          <w:sz w:val="22"/>
          <w:szCs w:val="22"/>
        </w:rPr>
        <w:t>Ek-1</w:t>
      </w:r>
    </w:p>
    <w:p w:rsidR="00000000" w:rsidRDefault="00284D3F">
      <w:pPr>
        <w:jc w:val="center"/>
      </w:pPr>
      <w:r>
        <w:rPr>
          <w:rFonts w:ascii="Calibri" w:hAnsi="Calibri" w:cs="Calibri"/>
          <w:b/>
          <w:bCs/>
          <w:sz w:val="22"/>
          <w:szCs w:val="22"/>
        </w:rPr>
        <w:t>(Değişik:RG-19/9/2012-28416)</w:t>
      </w:r>
    </w:p>
    <w:p w:rsidR="00000000" w:rsidRDefault="00284D3F">
      <w:r>
        <w:rPr>
          <w:rFonts w:ascii="Calibri" w:hAnsi="Calibri" w:cs="Calibri"/>
          <w:sz w:val="22"/>
          <w:szCs w:val="22"/>
        </w:rPr>
        <w:t> </w:t>
      </w:r>
    </w:p>
    <w:p w:rsidR="00000000" w:rsidRDefault="00284D3F">
      <w:pPr>
        <w:jc w:val="center"/>
      </w:pPr>
      <w:r>
        <w:rPr>
          <w:rFonts w:ascii="Calibri" w:hAnsi="Calibri" w:cs="Calibri"/>
          <w:b/>
          <w:bCs/>
          <w:sz w:val="22"/>
          <w:szCs w:val="22"/>
        </w:rPr>
        <w:t>KADRO/GÖREV UNVAN KATSAYI CETVELİ</w:t>
      </w:r>
    </w:p>
    <w:p w:rsidR="00000000" w:rsidRDefault="00284D3F">
      <w:r>
        <w:rPr>
          <w:rFonts w:ascii="Calibri" w:hAnsi="Calibri" w:cs="Calibri"/>
          <w:sz w:val="22"/>
          <w:szCs w:val="22"/>
        </w:rPr>
        <w:t> </w:t>
      </w:r>
    </w:p>
    <w:tbl>
      <w:tblPr>
        <w:tblW w:w="0" w:type="auto"/>
        <w:tblInd w:w="847" w:type="dxa"/>
        <w:tblCellMar>
          <w:left w:w="0" w:type="dxa"/>
          <w:right w:w="0" w:type="dxa"/>
        </w:tblCellMar>
        <w:tblLook w:val="04A0" w:firstRow="1" w:lastRow="0" w:firstColumn="1" w:lastColumn="0" w:noHBand="0" w:noVBand="1"/>
      </w:tblPr>
      <w:tblGrid>
        <w:gridCol w:w="7561"/>
        <w:gridCol w:w="1701"/>
      </w:tblGrid>
      <w:tr w:rsidR="00000000">
        <w:tc>
          <w:tcPr>
            <w:tcW w:w="7561"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rsidR="00000000" w:rsidRDefault="00284D3F">
            <w:pPr>
              <w:jc w:val="both"/>
            </w:pPr>
            <w:r>
              <w:rPr>
                <w:rFonts w:ascii="Calibri" w:hAnsi="Calibri" w:cs="Calibri"/>
                <w:b/>
                <w:bCs/>
                <w:sz w:val="22"/>
                <w:szCs w:val="22"/>
              </w:rPr>
              <w:t>Görev Unvanı</w:t>
            </w:r>
          </w:p>
        </w:tc>
        <w:tc>
          <w:tcPr>
            <w:tcW w:w="1701"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00000" w:rsidRDefault="00284D3F">
            <w:pPr>
              <w:jc w:val="both"/>
            </w:pPr>
            <w:r>
              <w:rPr>
                <w:rFonts w:ascii="Calibri" w:hAnsi="Calibri" w:cs="Calibri"/>
                <w:b/>
                <w:bCs/>
                <w:sz w:val="22"/>
                <w:szCs w:val="22"/>
              </w:rPr>
              <w:t>Katsayı Aralığı</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Rektör, Rektör Yardımcısı</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4,00-4,50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Dekan/Başhekim, Dekan Yardımcısı/Başhekim Yardımcısı</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3,50-4,00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Prof.Dr.</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3,00-3,50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Doç.Dr.</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2,50-3,00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Yrd.Doç.Dr.</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2,00-2,50</w:t>
            </w:r>
          </w:p>
        </w:tc>
      </w:tr>
      <w:tr w:rsidR="00000000">
        <w:tc>
          <w:tcPr>
            <w:tcW w:w="7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sz w:val="22"/>
                <w:szCs w:val="22"/>
              </w:rPr>
              <w:t xml:space="preserve">Öğretim Görevlisi, Araştırma Görevlisi, Uzman (Uzman Tabip ve Diş Tabibi), </w:t>
            </w:r>
          </w:p>
          <w:p w:rsidR="00000000" w:rsidRDefault="00284D3F">
            <w:pPr>
              <w:jc w:val="both"/>
            </w:pPr>
            <w:r>
              <w:rPr>
                <w:rFonts w:ascii="Calibri" w:hAnsi="Calibri" w:cs="Calibri"/>
                <w:sz w:val="22"/>
                <w:szCs w:val="22"/>
              </w:rPr>
              <w:t>Hastane Başmüdürü, İşletme Müdürü</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1,20-2,20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 xml:space="preserve">Başhemşire, Fakülte Sekreteri, Başeczacı, Hastane Müdürü, Uzman, </w:t>
            </w:r>
          </w:p>
          <w:p w:rsidR="00000000" w:rsidRDefault="00284D3F">
            <w:pPr>
              <w:jc w:val="both"/>
            </w:pPr>
            <w:r>
              <w:rPr>
                <w:rFonts w:ascii="Calibri" w:hAnsi="Calibri" w:cs="Calibri"/>
                <w:sz w:val="22"/>
                <w:szCs w:val="22"/>
              </w:rPr>
              <w:t>Hastane Müdür Yardımcısı, Eczacı</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1,00-1,80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Hemşire, Radyo</w:t>
            </w:r>
            <w:r>
              <w:rPr>
                <w:rFonts w:ascii="Calibri" w:hAnsi="Calibri" w:cs="Calibri"/>
                <w:sz w:val="22"/>
                <w:szCs w:val="22"/>
              </w:rPr>
              <w:t xml:space="preserve">loji Teknikeri, Laboratuar Teknikeri, Sağlık Memuru, </w:t>
            </w:r>
          </w:p>
          <w:p w:rsidR="00000000" w:rsidRDefault="00284D3F">
            <w:pPr>
              <w:jc w:val="both"/>
            </w:pPr>
            <w:r>
              <w:rPr>
                <w:rFonts w:ascii="Calibri" w:hAnsi="Calibri" w:cs="Calibri"/>
                <w:sz w:val="22"/>
                <w:szCs w:val="22"/>
              </w:rPr>
              <w:t xml:space="preserve">Sağlık Teknikeri, Diyetisyen, Fizyoterapist, Gıda Mühendisi, Mühendis, </w:t>
            </w:r>
          </w:p>
          <w:p w:rsidR="00000000" w:rsidRDefault="00284D3F">
            <w:pPr>
              <w:jc w:val="both"/>
            </w:pPr>
            <w:r>
              <w:rPr>
                <w:rFonts w:ascii="Calibri" w:hAnsi="Calibri" w:cs="Calibri"/>
                <w:sz w:val="22"/>
                <w:szCs w:val="22"/>
              </w:rPr>
              <w:t xml:space="preserve">Odyolog, Psikolog, Veteriner Hekim, Okutman, Sosyal Çalışmacı, Biyolog, </w:t>
            </w:r>
          </w:p>
          <w:p w:rsidR="00000000" w:rsidRDefault="00284D3F">
            <w:pPr>
              <w:jc w:val="both"/>
            </w:pPr>
            <w:r>
              <w:rPr>
                <w:rFonts w:ascii="Calibri" w:hAnsi="Calibri" w:cs="Calibri"/>
                <w:sz w:val="22"/>
                <w:szCs w:val="22"/>
              </w:rPr>
              <w:t xml:space="preserve">Pedagog, Kimyager, Fizikçi, Tekniker, Teknisyen, Ayniyat </w:t>
            </w:r>
            <w:r>
              <w:rPr>
                <w:rFonts w:ascii="Calibri" w:hAnsi="Calibri" w:cs="Calibri"/>
                <w:sz w:val="22"/>
                <w:szCs w:val="22"/>
              </w:rPr>
              <w:t>Saymanı</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0,50-1,30</w:t>
            </w:r>
          </w:p>
        </w:tc>
      </w:tr>
      <w:tr w:rsidR="00000000">
        <w:tc>
          <w:tcPr>
            <w:tcW w:w="756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00000" w:rsidRDefault="00284D3F">
            <w:pPr>
              <w:jc w:val="both"/>
            </w:pPr>
            <w:r>
              <w:rPr>
                <w:rFonts w:ascii="Calibri" w:hAnsi="Calibri" w:cs="Calibri"/>
                <w:sz w:val="22"/>
                <w:szCs w:val="22"/>
              </w:rPr>
              <w:t xml:space="preserve">Aşçı, Tıbbi Sekreter, Teknisyen Yardımcısı, Aşçı Yardımcısı, Bekçi, </w:t>
            </w:r>
          </w:p>
          <w:p w:rsidR="00000000" w:rsidRDefault="00284D3F">
            <w:pPr>
              <w:jc w:val="both"/>
            </w:pPr>
            <w:r>
              <w:rPr>
                <w:rFonts w:ascii="Calibri" w:hAnsi="Calibri" w:cs="Calibri"/>
                <w:sz w:val="22"/>
                <w:szCs w:val="22"/>
              </w:rPr>
              <w:t xml:space="preserve">Bilgisayar İşletmeni, Gassal, Güvenlik Görevlisi, Hastabakıcı, </w:t>
            </w:r>
          </w:p>
          <w:p w:rsidR="00000000" w:rsidRDefault="00284D3F">
            <w:pPr>
              <w:jc w:val="both"/>
            </w:pPr>
            <w:r>
              <w:rPr>
                <w:rFonts w:ascii="Calibri" w:hAnsi="Calibri" w:cs="Calibri"/>
                <w:sz w:val="22"/>
                <w:szCs w:val="22"/>
              </w:rPr>
              <w:t>Hizmetli, İmam, Memur, Şoför, Terzi</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0,35-0,90</w:t>
            </w:r>
          </w:p>
        </w:tc>
      </w:tr>
      <w:tr w:rsidR="00000000">
        <w:tc>
          <w:tcPr>
            <w:tcW w:w="7561" w:type="dxa"/>
            <w:noWrap/>
            <w:tcMar>
              <w:top w:w="0" w:type="dxa"/>
              <w:left w:w="108" w:type="dxa"/>
              <w:bottom w:w="0" w:type="dxa"/>
              <w:right w:w="108" w:type="dxa"/>
            </w:tcMar>
            <w:hideMark/>
          </w:tcPr>
          <w:p w:rsidR="00000000" w:rsidRDefault="00284D3F">
            <w:pPr>
              <w:jc w:val="both"/>
            </w:pPr>
            <w:r>
              <w:rPr>
                <w:rFonts w:ascii="Calibri" w:hAnsi="Calibri" w:cs="Calibri"/>
                <w:sz w:val="22"/>
                <w:szCs w:val="22"/>
              </w:rPr>
              <w:t> </w:t>
            </w:r>
          </w:p>
          <w:p w:rsidR="00000000" w:rsidRDefault="00284D3F">
            <w:pPr>
              <w:ind w:firstLine="30"/>
              <w:jc w:val="both"/>
            </w:pPr>
            <w:r>
              <w:rPr>
                <w:rFonts w:ascii="Calibri" w:hAnsi="Calibri" w:cs="Calibri"/>
                <w:sz w:val="22"/>
                <w:szCs w:val="22"/>
              </w:rPr>
              <w:t xml:space="preserve">Yan dal uzmanlığını </w:t>
            </w:r>
            <w:r>
              <w:rPr>
                <w:rFonts w:ascii="Calibri" w:hAnsi="Calibri" w:cs="Calibri"/>
                <w:sz w:val="22"/>
                <w:szCs w:val="22"/>
              </w:rPr>
              <w:t xml:space="preserve">almış öğretim elemanlarının kadro/görev </w:t>
            </w:r>
          </w:p>
          <w:p w:rsidR="00000000" w:rsidRDefault="00284D3F">
            <w:pPr>
              <w:jc w:val="both"/>
            </w:pPr>
            <w:r>
              <w:rPr>
                <w:rFonts w:ascii="Calibri" w:hAnsi="Calibri" w:cs="Calibri"/>
                <w:sz w:val="22"/>
                <w:szCs w:val="22"/>
              </w:rPr>
              <w:t xml:space="preserve">unvan katsayıları yönetim kurullarınca belirlenen oranların </w:t>
            </w:r>
          </w:p>
          <w:p w:rsidR="00000000" w:rsidRDefault="00284D3F">
            <w:pPr>
              <w:jc w:val="both"/>
            </w:pPr>
            <w:r>
              <w:rPr>
                <w:rFonts w:ascii="Calibri" w:hAnsi="Calibri" w:cs="Calibri"/>
                <w:sz w:val="22"/>
                <w:szCs w:val="22"/>
              </w:rPr>
              <w:t>% 10 fazlası dikkate alınarak hesaplanır.</w:t>
            </w:r>
          </w:p>
        </w:tc>
        <w:tc>
          <w:tcPr>
            <w:tcW w:w="1701" w:type="dxa"/>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 </w:t>
            </w:r>
          </w:p>
        </w:tc>
      </w:tr>
      <w:tr w:rsidR="00000000">
        <w:tc>
          <w:tcPr>
            <w:tcW w:w="7561" w:type="dxa"/>
            <w:noWrap/>
            <w:tcMar>
              <w:top w:w="0" w:type="dxa"/>
              <w:left w:w="108" w:type="dxa"/>
              <w:bottom w:w="0" w:type="dxa"/>
              <w:right w:w="108" w:type="dxa"/>
            </w:tcMar>
            <w:hideMark/>
          </w:tcPr>
          <w:p w:rsidR="00000000" w:rsidRDefault="00284D3F">
            <w:pPr>
              <w:jc w:val="both"/>
            </w:pPr>
            <w:r>
              <w:rPr>
                <w:rFonts w:ascii="Calibri" w:hAnsi="Calibri" w:cs="Calibri"/>
                <w:sz w:val="22"/>
                <w:szCs w:val="22"/>
              </w:rPr>
              <w:t> </w:t>
            </w:r>
          </w:p>
        </w:tc>
        <w:tc>
          <w:tcPr>
            <w:tcW w:w="1701" w:type="dxa"/>
            <w:noWrap/>
            <w:tcMar>
              <w:top w:w="0" w:type="dxa"/>
              <w:left w:w="108" w:type="dxa"/>
              <w:bottom w:w="0" w:type="dxa"/>
              <w:right w:w="108" w:type="dxa"/>
            </w:tcMar>
            <w:vAlign w:val="center"/>
            <w:hideMark/>
          </w:tcPr>
          <w:p w:rsidR="00000000" w:rsidRDefault="00284D3F">
            <w:pPr>
              <w:jc w:val="both"/>
            </w:pPr>
            <w:r>
              <w:rPr>
                <w:rFonts w:ascii="Calibri" w:hAnsi="Calibri" w:cs="Calibri"/>
                <w:sz w:val="22"/>
                <w:szCs w:val="22"/>
              </w:rPr>
              <w:t> </w:t>
            </w:r>
          </w:p>
        </w:tc>
      </w:tr>
    </w:tbl>
    <w:p w:rsidR="00000000" w:rsidRDefault="00284D3F">
      <w:r>
        <w:rPr>
          <w:rFonts w:ascii="Calibri" w:hAnsi="Calibri" w:cs="Calibri"/>
          <w:sz w:val="22"/>
          <w:szCs w:val="22"/>
        </w:rPr>
        <w:t> </w:t>
      </w:r>
    </w:p>
    <w:p w:rsidR="00000000" w:rsidRDefault="00284D3F">
      <w:pPr>
        <w:jc w:val="center"/>
      </w:pPr>
      <w:r>
        <w:rPr>
          <w:rFonts w:ascii="Calibri" w:hAnsi="Calibri" w:cs="Calibri"/>
          <w:b/>
          <w:bCs/>
          <w:sz w:val="22"/>
          <w:szCs w:val="22"/>
        </w:rPr>
        <w:t> </w:t>
      </w:r>
    </w:p>
    <w:p w:rsidR="00000000" w:rsidRDefault="00284D3F">
      <w:r>
        <w:rPr>
          <w:rFonts w:ascii="Calibri" w:hAnsi="Calibri" w:cs="Calibri"/>
          <w:sz w:val="22"/>
          <w:szCs w:val="22"/>
        </w:rPr>
        <w:t> </w:t>
      </w:r>
    </w:p>
    <w:p w:rsidR="00000000" w:rsidRDefault="00284D3F">
      <w:r>
        <w:rPr>
          <w:rFonts w:ascii="Calibri" w:hAnsi="Calibri" w:cs="Calibri"/>
          <w:sz w:val="22"/>
          <w:szCs w:val="22"/>
        </w:rPr>
        <w:t> </w:t>
      </w:r>
    </w:p>
    <w:p w:rsidR="00000000" w:rsidRDefault="00284D3F">
      <w:pPr>
        <w:ind w:left="565"/>
        <w:jc w:val="center"/>
      </w:pPr>
      <w:r>
        <w:rPr>
          <w:rFonts w:ascii="Calibri" w:hAnsi="Calibri" w:cs="Calibri"/>
          <w:b/>
          <w:bCs/>
          <w:sz w:val="22"/>
          <w:szCs w:val="22"/>
        </w:rPr>
        <w:t>(Ek:RG-8/7/2014-29054)</w:t>
      </w:r>
    </w:p>
    <w:p w:rsidR="00000000" w:rsidRDefault="00284D3F">
      <w:pPr>
        <w:ind w:left="565"/>
        <w:jc w:val="center"/>
      </w:pPr>
      <w:r>
        <w:rPr>
          <w:rFonts w:ascii="Calibri" w:hAnsi="Calibri" w:cs="Calibri"/>
          <w:b/>
          <w:bCs/>
          <w:sz w:val="22"/>
          <w:szCs w:val="22"/>
        </w:rPr>
        <w:t> Ek-2</w:t>
      </w:r>
      <w:r>
        <w:rPr>
          <w:rFonts w:ascii="Calibri" w:hAnsi="Calibri" w:cs="Calibri"/>
          <w:sz w:val="22"/>
          <w:szCs w:val="22"/>
        </w:rPr>
        <w:t xml:space="preserve"> </w:t>
      </w:r>
      <w:r>
        <w:rPr>
          <w:rFonts w:ascii="Calibri" w:hAnsi="Calibri" w:cs="Calibri"/>
          <w:b/>
          <w:bCs/>
          <w:sz w:val="22"/>
          <w:szCs w:val="22"/>
        </w:rPr>
        <w:t> Ek Görev Cetveli</w:t>
      </w:r>
    </w:p>
    <w:p w:rsidR="00000000" w:rsidRDefault="00284D3F">
      <w:r>
        <w:rPr>
          <w:rFonts w:ascii="Calibri" w:hAnsi="Calibri" w:cs="Calibri"/>
          <w:sz w:val="22"/>
          <w:szCs w:val="22"/>
        </w:rPr>
        <w:t> </w:t>
      </w:r>
    </w:p>
    <w:tbl>
      <w:tblPr>
        <w:tblW w:w="0" w:type="auto"/>
        <w:tblInd w:w="1777" w:type="dxa"/>
        <w:tblCellMar>
          <w:left w:w="0" w:type="dxa"/>
          <w:right w:w="0" w:type="dxa"/>
        </w:tblCellMar>
        <w:tblLook w:val="04A0" w:firstRow="1" w:lastRow="0" w:firstColumn="1" w:lastColumn="0" w:noHBand="0" w:noVBand="1"/>
      </w:tblPr>
      <w:tblGrid>
        <w:gridCol w:w="5607"/>
        <w:gridCol w:w="1668"/>
      </w:tblGrid>
      <w:tr w:rsidR="00000000">
        <w:tc>
          <w:tcPr>
            <w:tcW w:w="7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center"/>
            </w:pPr>
            <w:r>
              <w:rPr>
                <w:rFonts w:ascii="Calibri" w:hAnsi="Calibri" w:cs="Calibri"/>
                <w:b/>
                <w:bCs/>
                <w:color w:val="000000"/>
                <w:sz w:val="22"/>
                <w:szCs w:val="22"/>
              </w:rPr>
              <w:t>EK GÖREV TANIMI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b/>
                <w:bCs/>
                <w:color w:val="000000"/>
                <w:sz w:val="22"/>
                <w:szCs w:val="22"/>
              </w:rPr>
              <w:t>PUAN</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YÖK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30%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Üniversitelerarası Kurul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25%</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YÖK Komisyon/Kurul/Çalışma Grubu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25%</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Üniversite Senatosu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20%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Fakülte Kurulu/Fakülte Yönetim Kurulu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20%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Bölüm Başkanlığı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20%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Anabilim Dalı Başkanlığı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15%</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Bilim Dalı Başkanlığı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Satınalma Karar Komisyonu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İhale Komisyonu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lastRenderedPageBreak/>
              <w:t>Piyasa Fiyat Araştırma Komisyonu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Yaklaşık Maliyet Komisyonu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Muayene ve Kabul Komisyonu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Kontrol Teşkilatı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Ek Ödeme İnceleme Heyeti/Komisy</w:t>
            </w:r>
            <w:r>
              <w:rPr>
                <w:rFonts w:ascii="Calibri" w:hAnsi="Calibri" w:cs="Calibri"/>
                <w:color w:val="000000"/>
                <w:sz w:val="22"/>
                <w:szCs w:val="22"/>
              </w:rPr>
              <w:t>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Hastane Enfeksiyon Kontrol Komitesi/Kurulu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Kalite Kurulları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Sağlık Kurulu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Radyasyon Güvenliği Komitesi/Kurulu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Transplantasyon Koordinasyon Kurulu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Transfüzyon Komitesi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Bilimsel Dosya İnceleme Komisyonu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Asistan Uyum Komitesi/Kurulu Üyeliği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Gerçekleştirme Görevlisi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Taşınır Kayıt Kontrol Yetkilisi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Maaş/Ek Ödeme Mutemetliği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r w:rsidR="00000000">
        <w:tc>
          <w:tcPr>
            <w:tcW w:w="72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 xml:space="preserve">Ünite/Birim/Servis Sorumluluğu ( </w:t>
            </w:r>
            <w:r>
              <w:rPr>
                <w:rFonts w:ascii="Calibri" w:hAnsi="Calibri" w:cs="Calibri"/>
                <w:color w:val="000000"/>
                <w:sz w:val="22"/>
                <w:szCs w:val="22"/>
              </w:rPr>
              <w:t>Dekanlık/Başhekimlik onaylı sorumluluk yazısı olanlar)</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color w:val="000000"/>
                <w:sz w:val="22"/>
                <w:szCs w:val="22"/>
              </w:rPr>
              <w:t>10%</w:t>
            </w:r>
          </w:p>
        </w:tc>
      </w:tr>
    </w:tbl>
    <w:p w:rsidR="00000000" w:rsidRDefault="00284D3F">
      <w:r>
        <w:rPr>
          <w:rFonts w:ascii="Calibri" w:hAnsi="Calibri" w:cs="Calibri"/>
          <w:sz w:val="22"/>
          <w:szCs w:val="22"/>
        </w:rPr>
        <w:t>  </w:t>
      </w:r>
    </w:p>
    <w:p w:rsidR="00000000" w:rsidRDefault="00284D3F">
      <w:pPr>
        <w:ind w:firstLine="993"/>
        <w:jc w:val="both"/>
      </w:pPr>
      <w:r>
        <w:rPr>
          <w:rFonts w:ascii="Calibri" w:hAnsi="Calibri" w:cs="Calibri"/>
          <w:color w:val="000000"/>
          <w:sz w:val="22"/>
          <w:szCs w:val="22"/>
        </w:rPr>
        <w:t xml:space="preserve">* Her bir ek görev tanımının puanı, %30'u geçmemek kaydıyla, Üniversite Yönetim Kurullarınca %50 oranında </w:t>
      </w:r>
    </w:p>
    <w:p w:rsidR="00000000" w:rsidRDefault="00284D3F">
      <w:pPr>
        <w:ind w:firstLine="993"/>
        <w:jc w:val="both"/>
      </w:pPr>
      <w:r>
        <w:rPr>
          <w:rFonts w:ascii="Calibri" w:hAnsi="Calibri" w:cs="Calibri"/>
          <w:color w:val="000000"/>
          <w:sz w:val="22"/>
          <w:szCs w:val="22"/>
        </w:rPr>
        <w:t>   artırılıp azaltılabilir.</w:t>
      </w:r>
    </w:p>
    <w:p w:rsidR="00000000" w:rsidRDefault="00284D3F">
      <w:r>
        <w:rPr>
          <w:rFonts w:ascii="Calibri" w:hAnsi="Calibri" w:cs="Calibri"/>
          <w:sz w:val="22"/>
          <w:szCs w:val="22"/>
        </w:rPr>
        <w:t> </w:t>
      </w:r>
    </w:p>
    <w:p w:rsidR="00000000" w:rsidRDefault="00284D3F">
      <w:pPr>
        <w:jc w:val="center"/>
      </w:pPr>
      <w:r>
        <w:rPr>
          <w:rFonts w:ascii="Calibri" w:hAnsi="Calibri" w:cs="Calibri"/>
          <w:b/>
          <w:bCs/>
          <w:sz w:val="22"/>
          <w:szCs w:val="22"/>
        </w:rPr>
        <w:t> </w:t>
      </w:r>
    </w:p>
    <w:p w:rsidR="00000000" w:rsidRDefault="00284D3F">
      <w:pPr>
        <w:jc w:val="center"/>
      </w:pPr>
      <w:r>
        <w:rPr>
          <w:rFonts w:ascii="Calibri" w:hAnsi="Calibri" w:cs="Calibri"/>
          <w:b/>
          <w:bCs/>
          <w:sz w:val="22"/>
          <w:szCs w:val="22"/>
        </w:rPr>
        <w:t xml:space="preserve">(Ek:RG-8/7/2014-29054) </w:t>
      </w:r>
    </w:p>
    <w:p w:rsidR="00000000" w:rsidRDefault="00284D3F">
      <w:pPr>
        <w:jc w:val="center"/>
      </w:pPr>
      <w:r>
        <w:rPr>
          <w:rFonts w:ascii="Calibri" w:hAnsi="Calibri" w:cs="Calibri"/>
          <w:b/>
          <w:bCs/>
          <w:sz w:val="22"/>
          <w:szCs w:val="22"/>
        </w:rPr>
        <w:t>Ek-3 Risk Cetveli</w:t>
      </w:r>
    </w:p>
    <w:p w:rsidR="00000000" w:rsidRDefault="00284D3F">
      <w:pPr>
        <w:jc w:val="center"/>
      </w:pPr>
      <w:r>
        <w:rPr>
          <w:rFonts w:ascii="Calibri" w:hAnsi="Calibri" w:cs="Calibri"/>
          <w:b/>
          <w:bCs/>
          <w:sz w:val="22"/>
          <w:szCs w:val="22"/>
        </w:rPr>
        <w:t> </w:t>
      </w:r>
    </w:p>
    <w:tbl>
      <w:tblPr>
        <w:tblW w:w="0" w:type="auto"/>
        <w:tblInd w:w="1777" w:type="dxa"/>
        <w:tblCellMar>
          <w:left w:w="0" w:type="dxa"/>
          <w:right w:w="0" w:type="dxa"/>
        </w:tblCellMar>
        <w:tblLook w:val="04A0" w:firstRow="1" w:lastRow="0" w:firstColumn="1" w:lastColumn="0" w:noHBand="0" w:noVBand="1"/>
      </w:tblPr>
      <w:tblGrid>
        <w:gridCol w:w="4547"/>
        <w:gridCol w:w="2728"/>
      </w:tblGrid>
      <w:tr w:rsidR="00000000">
        <w:tc>
          <w:tcPr>
            <w:tcW w:w="5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center"/>
            </w:pPr>
            <w:r>
              <w:rPr>
                <w:rFonts w:ascii="Calibri" w:hAnsi="Calibri" w:cs="Calibri"/>
                <w:b/>
                <w:bCs/>
                <w:color w:val="000000"/>
                <w:sz w:val="22"/>
                <w:szCs w:val="22"/>
              </w:rPr>
              <w:t xml:space="preserve">BİRİM/ALT </w:t>
            </w:r>
            <w:r>
              <w:rPr>
                <w:rFonts w:ascii="Calibri" w:hAnsi="Calibri" w:cs="Calibri"/>
                <w:b/>
                <w:bCs/>
                <w:color w:val="000000"/>
                <w:sz w:val="22"/>
                <w:szCs w:val="22"/>
              </w:rPr>
              <w:t>BİRİME AİT RİSK TANIMI</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84D3F">
            <w:pPr>
              <w:ind w:firstLine="851"/>
              <w:jc w:val="both"/>
            </w:pPr>
            <w:r>
              <w:rPr>
                <w:rFonts w:ascii="Calibri" w:hAnsi="Calibri" w:cs="Calibri"/>
                <w:b/>
                <w:bCs/>
                <w:color w:val="000000"/>
                <w:sz w:val="22"/>
                <w:szCs w:val="22"/>
              </w:rPr>
              <w:t>PUAN</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Enfeksiyona maruz kalma riski</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düşük=1, yüksek=2</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Fiziksel şiddete maruz kalma risk</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düşük=1, yüksek=2</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Batıcı, delici, kesici alete maruz kalma riski</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var=1</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 xml:space="preserve">Kimyasallar, etilen oksit, buhar </w:t>
            </w:r>
            <w:r>
              <w:rPr>
                <w:rFonts w:ascii="Calibri" w:hAnsi="Calibri" w:cs="Calibri"/>
                <w:color w:val="000000"/>
                <w:sz w:val="22"/>
                <w:szCs w:val="22"/>
              </w:rPr>
              <w:t xml:space="preserve">vb. gazlara maruz kalma riski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var=1</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 xml:space="preserve">X-Ray'e maruz kalma riski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var=1</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Anestezi gazlarına maruz kalma riski</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var=1</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 xml:space="preserve">Yanıcı, patlayıcı maddelere maruz kalma riski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yok=0, var=1</w:t>
            </w:r>
          </w:p>
        </w:tc>
      </w:tr>
      <w:tr w:rsidR="00000000">
        <w:tc>
          <w:tcPr>
            <w:tcW w:w="5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 xml:space="preserve">Zorunlu mali sorumluluk sigorta risk grubu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84D3F">
            <w:pPr>
              <w:jc w:val="both"/>
            </w:pPr>
            <w:r>
              <w:rPr>
                <w:rFonts w:ascii="Calibri" w:hAnsi="Calibri" w:cs="Calibri"/>
                <w:color w:val="000000"/>
                <w:sz w:val="22"/>
                <w:szCs w:val="22"/>
              </w:rPr>
              <w:t>Branşa göre tanımlanamış 1-4 aralığında değişen risk puanı</w:t>
            </w:r>
          </w:p>
        </w:tc>
      </w:tr>
    </w:tbl>
    <w:p w:rsidR="00000000" w:rsidRDefault="00284D3F">
      <w:pPr>
        <w:jc w:val="center"/>
      </w:pPr>
      <w:r>
        <w:rPr>
          <w:rFonts w:ascii="Calibri" w:hAnsi="Calibri" w:cs="Calibri"/>
          <w:b/>
          <w:bCs/>
          <w:sz w:val="22"/>
          <w:szCs w:val="22"/>
        </w:rPr>
        <w:t> </w:t>
      </w:r>
    </w:p>
    <w:p w:rsidR="00284D3F" w:rsidRDefault="00284D3F">
      <w:pPr>
        <w:jc w:val="center"/>
      </w:pPr>
      <w:r>
        <w:rPr>
          <w:rFonts w:ascii="Calibri" w:hAnsi="Calibri" w:cs="Calibri"/>
          <w:b/>
          <w:bCs/>
          <w:sz w:val="22"/>
          <w:szCs w:val="22"/>
        </w:rPr>
        <w:t> </w:t>
      </w:r>
    </w:p>
    <w:sectPr w:rsidR="00284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64257"/>
    <w:rsid w:val="00064257"/>
    <w:rsid w:val="0028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787CB-EC60-4A0E-87F2-91EF2A74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3-normalyaz">
    <w:name w:val="3-normalyaz"/>
    <w:basedOn w:val="Normal"/>
    <w:pPr>
      <w:jc w:val="both"/>
    </w:pPr>
    <w:rPr>
      <w:sz w:val="19"/>
      <w:szCs w:val="19"/>
    </w:rPr>
  </w:style>
  <w:style w:type="paragraph" w:customStyle="1" w:styleId="2-ortabaslk">
    <w:name w:val="2-ortabaslk"/>
    <w:basedOn w:val="Normal"/>
    <w:pPr>
      <w:jc w:val="center"/>
    </w:pPr>
    <w:rPr>
      <w:b/>
      <w:bCs/>
      <w:sz w:val="19"/>
      <w:szCs w:val="19"/>
    </w:rPr>
  </w:style>
  <w:style w:type="paragraph" w:customStyle="1" w:styleId="standard">
    <w:name w:val="standard"/>
    <w:basedOn w:val="Normal"/>
    <w:pPr>
      <w:autoSpaceDN w:val="0"/>
    </w:pPr>
  </w:style>
  <w:style w:type="paragraph" w:customStyle="1" w:styleId="3-NormalYaz0">
    <w:name w:val="3-Normal Yazı"/>
    <w:basedOn w:val="Normal"/>
    <w:pPr>
      <w:jc w:val="both"/>
    </w:pPr>
    <w:rPr>
      <w:sz w:val="19"/>
      <w:szCs w:val="19"/>
    </w:rPr>
  </w:style>
  <w:style w:type="paragraph" w:customStyle="1" w:styleId="Standard0">
    <w:name w:val="Standard"/>
    <w:basedOn w:val="Normal"/>
    <w:pPr>
      <w:autoSpaceDN w:val="0"/>
    </w:pPr>
  </w:style>
  <w:style w:type="paragraph" w:customStyle="1" w:styleId="msochpdefault">
    <w:name w:val="msochpdefault"/>
    <w:basedOn w:val="Normal"/>
    <w:pPr>
      <w:spacing w:before="100" w:beforeAutospacing="1" w:after="100" w:afterAutospacing="1"/>
    </w:pPr>
    <w:rPr>
      <w:sz w:val="20"/>
      <w:szCs w:val="20"/>
    </w:rPr>
  </w:style>
  <w:style w:type="character" w:customStyle="1" w:styleId="grame">
    <w:name w:val="grame"/>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5332</Words>
  <Characters>30396</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YÜKSEKÖĞRETİM KURUMLARINDA DÖNER SERMAYE GELİRLERİNDEN YAPILACAK EK ÖDEMENİN DAĞITILMASINDA UYGULANACAK</vt:lpstr>
    </vt:vector>
  </TitlesOfParts>
  <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KURUMLARINDA DÖNER SERMAYE GELİRLERİNDEN YAPILACAK EK ÖDEMENİN DAĞITILMASINDA UYGULANACAK</dc:title>
  <dc:subject/>
  <dc:creator>MERAL SEN</dc:creator>
  <cp:keywords/>
  <dc:description/>
  <cp:lastModifiedBy>MERAL SEN</cp:lastModifiedBy>
  <cp:revision>2</cp:revision>
  <dcterms:created xsi:type="dcterms:W3CDTF">2022-07-28T13:21:00Z</dcterms:created>
  <dcterms:modified xsi:type="dcterms:W3CDTF">2022-07-28T13:21:00Z</dcterms:modified>
</cp:coreProperties>
</file>