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65" w:rsidRPr="00A4093C" w:rsidRDefault="00125965" w:rsidP="00125965">
      <w:pPr>
        <w:jc w:val="center"/>
        <w:rPr>
          <w:rFonts w:ascii="Calibri" w:hAnsi="Calibri" w:cs="Calibri"/>
          <w:b/>
          <w:bCs/>
        </w:rPr>
      </w:pPr>
      <w:r w:rsidRPr="00A4093C">
        <w:rPr>
          <w:rFonts w:ascii="Calibri" w:hAnsi="Calibri" w:cs="Calibri"/>
          <w:b/>
          <w:bCs/>
        </w:rPr>
        <w:t>T.C.</w:t>
      </w:r>
    </w:p>
    <w:p w:rsidR="00125965" w:rsidRPr="00A4093C" w:rsidRDefault="00125965" w:rsidP="00125965">
      <w:pPr>
        <w:jc w:val="center"/>
        <w:rPr>
          <w:rFonts w:ascii="Calibri" w:hAnsi="Calibri" w:cs="Calibri"/>
          <w:b/>
        </w:rPr>
      </w:pPr>
      <w:r w:rsidRPr="00A4093C">
        <w:rPr>
          <w:rFonts w:ascii="Calibri" w:hAnsi="Calibri" w:cs="Calibri"/>
          <w:b/>
        </w:rPr>
        <w:t>PAMUKKALE ÜNİVERSİTESİ</w:t>
      </w:r>
      <w:r w:rsidRPr="00A4093C">
        <w:rPr>
          <w:rFonts w:ascii="Calibri" w:hAnsi="Calibri" w:cs="Calibri"/>
          <w:b/>
        </w:rPr>
        <w:br/>
        <w:t>MÜZİK VE SAHNE SANATLARI FAKÜLTESİ</w:t>
      </w:r>
      <w:r w:rsidRPr="00A4093C">
        <w:rPr>
          <w:rFonts w:ascii="Calibri" w:hAnsi="Calibri" w:cs="Calibri"/>
          <w:b/>
        </w:rPr>
        <w:br/>
        <w:t>MÜZİK BÖLÜMÜ</w:t>
      </w:r>
    </w:p>
    <w:p w:rsidR="00125965" w:rsidRPr="00A4093C" w:rsidRDefault="00125965" w:rsidP="00125965">
      <w:pPr>
        <w:jc w:val="center"/>
        <w:rPr>
          <w:rFonts w:ascii="Calibri" w:hAnsi="Calibri" w:cs="Calibri"/>
          <w:b/>
          <w:bCs/>
        </w:rPr>
      </w:pPr>
      <w:r w:rsidRPr="00A4093C">
        <w:rPr>
          <w:rFonts w:ascii="Calibri" w:hAnsi="Calibri" w:cs="Calibri"/>
          <w:b/>
          <w:bCs/>
        </w:rPr>
        <w:t>BİRİM PROGRAM ÖZ DEĞERLENDİRME KOMİSYONU</w:t>
      </w:r>
    </w:p>
    <w:p w:rsidR="00125965" w:rsidRPr="00A4093C" w:rsidRDefault="00125965" w:rsidP="00125965">
      <w:pPr>
        <w:jc w:val="center"/>
        <w:rPr>
          <w:rFonts w:ascii="Calibri" w:hAnsi="Calibri" w:cs="Calibri"/>
          <w:b/>
          <w:bCs/>
        </w:rPr>
      </w:pPr>
      <w:r w:rsidRPr="00A4093C">
        <w:rPr>
          <w:rFonts w:ascii="Calibri" w:hAnsi="Calibri" w:cs="Calibri"/>
          <w:b/>
          <w:bCs/>
        </w:rPr>
        <w:t>USUL VE ESASLARI</w:t>
      </w:r>
    </w:p>
    <w:p w:rsidR="00125965" w:rsidRPr="00A4093C" w:rsidRDefault="00125965" w:rsidP="00125965">
      <w:pPr>
        <w:jc w:val="center"/>
        <w:rPr>
          <w:rFonts w:ascii="Calibri" w:hAnsi="Calibri" w:cs="Calibri"/>
          <w:b/>
          <w:bCs/>
        </w:rPr>
      </w:pPr>
      <w:r w:rsidRPr="00A4093C">
        <w:rPr>
          <w:rFonts w:ascii="Calibri" w:hAnsi="Calibri" w:cs="Calibri"/>
          <w:b/>
          <w:bCs/>
        </w:rPr>
        <w:t>BİRİNCİ BÖLÜM</w:t>
      </w:r>
    </w:p>
    <w:p w:rsidR="00125965" w:rsidRPr="00A4093C" w:rsidRDefault="00125965" w:rsidP="00125965">
      <w:pPr>
        <w:jc w:val="center"/>
        <w:rPr>
          <w:rFonts w:ascii="Calibri" w:hAnsi="Calibri" w:cs="Calibri"/>
          <w:b/>
          <w:bCs/>
        </w:rPr>
      </w:pPr>
      <w:r w:rsidRPr="00A4093C">
        <w:rPr>
          <w:rFonts w:ascii="Calibri" w:hAnsi="Calibri" w:cs="Calibri"/>
          <w:b/>
          <w:bCs/>
        </w:rPr>
        <w:t>(Amaç, Kapsam ve Tanımlar)</w:t>
      </w:r>
    </w:p>
    <w:p w:rsidR="00125965" w:rsidRPr="00A4093C" w:rsidRDefault="00125965" w:rsidP="00125965">
      <w:pPr>
        <w:rPr>
          <w:rFonts w:ascii="Calibri" w:hAnsi="Calibri" w:cs="Calibri"/>
          <w:b/>
          <w:bCs/>
        </w:rPr>
      </w:pPr>
      <w:r w:rsidRPr="00A4093C">
        <w:rPr>
          <w:rFonts w:ascii="Calibri" w:hAnsi="Calibri" w:cs="Calibri"/>
          <w:b/>
          <w:bCs/>
        </w:rPr>
        <w:t>AMAÇ</w:t>
      </w:r>
    </w:p>
    <w:p w:rsidR="00125965" w:rsidRPr="00A4093C" w:rsidRDefault="00125965" w:rsidP="00FD3009">
      <w:pPr>
        <w:jc w:val="both"/>
        <w:rPr>
          <w:rFonts w:ascii="Calibri" w:hAnsi="Calibri" w:cs="Calibri"/>
        </w:rPr>
      </w:pPr>
      <w:r w:rsidRPr="00A4093C">
        <w:rPr>
          <w:rFonts w:ascii="Calibri" w:hAnsi="Calibri" w:cs="Calibri"/>
          <w:b/>
          <w:bCs/>
        </w:rPr>
        <w:t>Madde 1-</w:t>
      </w:r>
      <w:r w:rsidRPr="00A4093C">
        <w:rPr>
          <w:rFonts w:ascii="Calibri" w:hAnsi="Calibri" w:cs="Calibri"/>
        </w:rPr>
        <w:t xml:space="preserve"> Bu çalışma esaslarının amacı; Pamukkale Üniversitesi Müzik ve Sahne Sanatları Fakültesi Müzik Bölümü Birim Program Öz Değerlendirme Komisyonu’nun çalışma esaslarını belirlemektir.</w:t>
      </w:r>
    </w:p>
    <w:p w:rsidR="00125965" w:rsidRPr="00A4093C" w:rsidRDefault="00125965" w:rsidP="00FD3009">
      <w:pPr>
        <w:jc w:val="both"/>
        <w:rPr>
          <w:rFonts w:ascii="Calibri" w:hAnsi="Calibri" w:cs="Calibri"/>
          <w:b/>
          <w:bCs/>
        </w:rPr>
      </w:pPr>
      <w:r w:rsidRPr="00A4093C">
        <w:rPr>
          <w:rFonts w:ascii="Calibri" w:hAnsi="Calibri" w:cs="Calibri"/>
          <w:b/>
          <w:bCs/>
        </w:rPr>
        <w:t>KAPSAM</w:t>
      </w:r>
    </w:p>
    <w:p w:rsidR="00125965" w:rsidRPr="00A4093C" w:rsidRDefault="00125965" w:rsidP="00FD3009">
      <w:pPr>
        <w:jc w:val="both"/>
        <w:rPr>
          <w:rFonts w:ascii="Calibri" w:hAnsi="Calibri" w:cs="Calibri"/>
        </w:rPr>
      </w:pPr>
      <w:r w:rsidRPr="00A4093C">
        <w:rPr>
          <w:rFonts w:ascii="Calibri" w:hAnsi="Calibri" w:cs="Calibri"/>
          <w:b/>
          <w:bCs/>
        </w:rPr>
        <w:t>Madde 2-</w:t>
      </w:r>
      <w:r w:rsidRPr="00A4093C">
        <w:rPr>
          <w:rFonts w:ascii="Calibri" w:hAnsi="Calibri" w:cs="Calibri"/>
        </w:rPr>
        <w:t xml:space="preserve"> Pamukkale Üniversitesi Müzik ve Sahne Sanatları Fakültesi Müzik Bölümü Birim Program Öz Değerlendirme Komisyonu’nun oluşumunu, işleyişini, görev ve sorumluluklarının ne olduğunu, yetkilerini, kararlarının uygulanmasını ve takibini kapsar.</w:t>
      </w:r>
    </w:p>
    <w:p w:rsidR="00125965" w:rsidRPr="00A4093C" w:rsidRDefault="00125965" w:rsidP="00FD3009">
      <w:pPr>
        <w:jc w:val="both"/>
        <w:rPr>
          <w:rFonts w:ascii="Calibri" w:hAnsi="Calibri" w:cs="Calibri"/>
          <w:b/>
          <w:bCs/>
        </w:rPr>
      </w:pPr>
      <w:r w:rsidRPr="00A4093C">
        <w:rPr>
          <w:rFonts w:ascii="Calibri" w:hAnsi="Calibri" w:cs="Calibri"/>
          <w:b/>
          <w:bCs/>
        </w:rPr>
        <w:t>TANIMLAR</w:t>
      </w:r>
    </w:p>
    <w:p w:rsidR="00125965" w:rsidRPr="00A4093C" w:rsidRDefault="00125965" w:rsidP="00FD3009">
      <w:pPr>
        <w:jc w:val="both"/>
        <w:rPr>
          <w:rFonts w:ascii="Calibri" w:hAnsi="Calibri" w:cs="Calibri"/>
        </w:rPr>
      </w:pPr>
      <w:r w:rsidRPr="00A4093C">
        <w:rPr>
          <w:rFonts w:ascii="Calibri" w:hAnsi="Calibri" w:cs="Calibri"/>
          <w:b/>
          <w:bCs/>
        </w:rPr>
        <w:t>Madde 3-</w:t>
      </w:r>
      <w:r w:rsidRPr="00A4093C">
        <w:rPr>
          <w:rFonts w:ascii="Calibri" w:hAnsi="Calibri" w:cs="Calibri"/>
        </w:rPr>
        <w:t xml:space="preserve"> Bu çalışma esaslarının uygulanmasında yer alan tanımlar aşağıdaki gibidir.</w:t>
      </w:r>
    </w:p>
    <w:p w:rsidR="00125965" w:rsidRPr="00A4093C" w:rsidRDefault="00125965" w:rsidP="00FD3009">
      <w:pPr>
        <w:jc w:val="both"/>
        <w:rPr>
          <w:rFonts w:ascii="Calibri" w:hAnsi="Calibri" w:cs="Calibri"/>
        </w:rPr>
      </w:pPr>
      <w:r w:rsidRPr="00A4093C">
        <w:rPr>
          <w:rFonts w:ascii="Calibri" w:hAnsi="Calibri" w:cs="Calibri"/>
          <w:b/>
        </w:rPr>
        <w:t>a) Dekanlık:</w:t>
      </w:r>
      <w:r w:rsidRPr="00A4093C">
        <w:rPr>
          <w:rFonts w:ascii="Calibri" w:hAnsi="Calibri" w:cs="Calibri"/>
        </w:rPr>
        <w:t xml:space="preserve"> Pamukkale Üniversitesi Müzik ve Sahne Sanatları Fakültesi Dekanlığını ifade eder.</w:t>
      </w:r>
    </w:p>
    <w:p w:rsidR="00125965" w:rsidRPr="00A4093C" w:rsidRDefault="00125965" w:rsidP="00FD3009">
      <w:pPr>
        <w:jc w:val="both"/>
        <w:rPr>
          <w:rFonts w:ascii="Calibri" w:hAnsi="Calibri" w:cs="Calibri"/>
        </w:rPr>
      </w:pPr>
      <w:r w:rsidRPr="00A4093C">
        <w:rPr>
          <w:rFonts w:ascii="Calibri" w:hAnsi="Calibri" w:cs="Calibri"/>
          <w:b/>
        </w:rPr>
        <w:t>b) Bölüm Başkanlığı:</w:t>
      </w:r>
      <w:r w:rsidRPr="00A4093C">
        <w:rPr>
          <w:rFonts w:ascii="Calibri" w:hAnsi="Calibri" w:cs="Calibri"/>
        </w:rPr>
        <w:t xml:space="preserve"> Pamukkale Üniversitesi Müzik ve Sahne Sanatları Fakültesi Müzik Bölüm Başkanlığı’nı,</w:t>
      </w:r>
    </w:p>
    <w:p w:rsidR="00125965" w:rsidRPr="00A4093C" w:rsidRDefault="00125965" w:rsidP="00FD3009">
      <w:pPr>
        <w:jc w:val="both"/>
        <w:rPr>
          <w:rFonts w:ascii="Calibri" w:hAnsi="Calibri" w:cs="Calibri"/>
        </w:rPr>
      </w:pPr>
      <w:r w:rsidRPr="00A4093C">
        <w:rPr>
          <w:rFonts w:ascii="Calibri" w:hAnsi="Calibri" w:cs="Calibri"/>
          <w:b/>
        </w:rPr>
        <w:t>c) Sorumlu Yönetici:</w:t>
      </w:r>
      <w:r w:rsidRPr="00A4093C">
        <w:rPr>
          <w:rFonts w:ascii="Calibri" w:hAnsi="Calibri" w:cs="Calibri"/>
        </w:rPr>
        <w:t xml:space="preserve"> Pamukkale Üniversitesi Müzik ve Sahne Sanatları Fakültesi Dekan Yardımcısını/Müzik Bölüm Başkanını,</w:t>
      </w:r>
    </w:p>
    <w:p w:rsidR="00125965" w:rsidRPr="00A4093C" w:rsidRDefault="00125965" w:rsidP="00FD3009">
      <w:pPr>
        <w:jc w:val="both"/>
        <w:rPr>
          <w:rFonts w:ascii="Calibri" w:hAnsi="Calibri" w:cs="Calibri"/>
        </w:rPr>
      </w:pPr>
      <w:r w:rsidRPr="00A4093C">
        <w:rPr>
          <w:rFonts w:ascii="Calibri" w:hAnsi="Calibri" w:cs="Calibri"/>
          <w:b/>
        </w:rPr>
        <w:t>ç) Birim Program Öz Değerlendirme Komisyonu:</w:t>
      </w:r>
      <w:r w:rsidRPr="00A4093C">
        <w:rPr>
          <w:rFonts w:ascii="Calibri" w:hAnsi="Calibri" w:cs="Calibri"/>
        </w:rPr>
        <w:t xml:space="preserve"> Pamukkale Üniversitesi Müzik ve Sahne Sanatları Fakültesi Müzik Bölümü Program Öz Değerlendirme faaliyetlerinin düzenlenmesi ve yürütülmesinden sorumlu olan komisyonu,</w:t>
      </w:r>
    </w:p>
    <w:p w:rsidR="00125965" w:rsidRPr="00A4093C" w:rsidRDefault="00125965" w:rsidP="00FD3009">
      <w:pPr>
        <w:jc w:val="both"/>
        <w:rPr>
          <w:rFonts w:ascii="Calibri" w:hAnsi="Calibri" w:cs="Calibri"/>
        </w:rPr>
      </w:pPr>
      <w:r w:rsidRPr="00A4093C">
        <w:rPr>
          <w:rFonts w:ascii="Calibri" w:hAnsi="Calibri" w:cs="Calibri"/>
          <w:b/>
        </w:rPr>
        <w:t>d) Komisyon Başkanı:</w:t>
      </w:r>
      <w:r w:rsidRPr="00A4093C">
        <w:rPr>
          <w:rFonts w:ascii="Calibri" w:hAnsi="Calibri" w:cs="Calibri"/>
        </w:rPr>
        <w:t xml:space="preserve"> Pamukkale Üniversitesi Müzik ve Sahne Sanatları Fakültesi Müzik Bölümü Birim Program Öz Değerlendirme Komisyonu Başkanını,</w:t>
      </w:r>
    </w:p>
    <w:p w:rsidR="00125965" w:rsidRPr="00A4093C" w:rsidRDefault="00125965" w:rsidP="00FD3009">
      <w:pPr>
        <w:jc w:val="both"/>
        <w:rPr>
          <w:rFonts w:ascii="Calibri" w:hAnsi="Calibri" w:cs="Calibri"/>
        </w:rPr>
      </w:pPr>
      <w:r w:rsidRPr="00A4093C">
        <w:rPr>
          <w:rFonts w:ascii="Calibri" w:hAnsi="Calibri" w:cs="Calibri"/>
          <w:b/>
        </w:rPr>
        <w:t>e) Komisyon Başkan Yardımcısı:</w:t>
      </w:r>
      <w:r w:rsidRPr="00A4093C">
        <w:rPr>
          <w:rFonts w:ascii="Calibri" w:hAnsi="Calibri" w:cs="Calibri"/>
        </w:rPr>
        <w:t xml:space="preserve"> Pamukkale Üniversitesi Müzik ve Sahne Sanatları Fakültesi Müzik Bölümü Birim Program Öz Değerlendirme Komisyonu Başkan Yardımcısını ifade eder.</w:t>
      </w:r>
    </w:p>
    <w:p w:rsidR="00125965" w:rsidRPr="00A4093C" w:rsidRDefault="00125965" w:rsidP="00FD3009">
      <w:pPr>
        <w:jc w:val="both"/>
        <w:rPr>
          <w:rFonts w:ascii="Calibri" w:hAnsi="Calibri" w:cs="Calibri"/>
        </w:rPr>
      </w:pPr>
      <w:r w:rsidRPr="00A4093C">
        <w:rPr>
          <w:rFonts w:ascii="Calibri" w:hAnsi="Calibri" w:cs="Calibri"/>
          <w:b/>
        </w:rPr>
        <w:t>f) Komisyon Üyeleri:</w:t>
      </w:r>
      <w:r w:rsidRPr="00A4093C">
        <w:rPr>
          <w:rFonts w:ascii="Calibri" w:hAnsi="Calibri" w:cs="Calibri"/>
        </w:rPr>
        <w:t xml:space="preserve"> Pamukkale Üniversitesi Müzik ve Sahne Sanatları Fakültesi Müzik Bölümü Birim Program Öz Değerlendirme Komisyonu üyelerini,</w:t>
      </w:r>
    </w:p>
    <w:p w:rsidR="00125965" w:rsidRPr="00A4093C" w:rsidRDefault="00125965" w:rsidP="00FD3009">
      <w:pPr>
        <w:jc w:val="both"/>
        <w:rPr>
          <w:rFonts w:ascii="Calibri" w:hAnsi="Calibri" w:cs="Calibri"/>
        </w:rPr>
      </w:pPr>
      <w:r w:rsidRPr="00A4093C">
        <w:rPr>
          <w:rFonts w:ascii="Calibri" w:hAnsi="Calibri" w:cs="Calibri"/>
          <w:b/>
        </w:rPr>
        <w:t>g) Komisyon Raportörü:</w:t>
      </w:r>
      <w:r w:rsidRPr="00A4093C">
        <w:rPr>
          <w:rFonts w:ascii="Calibri" w:hAnsi="Calibri" w:cs="Calibri"/>
        </w:rPr>
        <w:t xml:space="preserve"> Pamukkale Üniversitesi Müzik ve Sahne Sanatları Fakültesi Müzik Bölümü Birim Program Öz Değerlendirme Komisyonu </w:t>
      </w:r>
      <w:proofErr w:type="gramStart"/>
      <w:r w:rsidRPr="00A4093C">
        <w:rPr>
          <w:rFonts w:ascii="Calibri" w:hAnsi="Calibri" w:cs="Calibri"/>
        </w:rPr>
        <w:t>raportörünü</w:t>
      </w:r>
      <w:proofErr w:type="gramEnd"/>
      <w:r w:rsidRPr="00A4093C">
        <w:rPr>
          <w:rFonts w:ascii="Calibri" w:hAnsi="Calibri" w:cs="Calibri"/>
        </w:rPr>
        <w:t xml:space="preserve"> ifade eder.</w:t>
      </w:r>
    </w:p>
    <w:p w:rsidR="00A4093C" w:rsidRDefault="00A4093C" w:rsidP="00466F02">
      <w:pPr>
        <w:jc w:val="center"/>
        <w:rPr>
          <w:rFonts w:ascii="Calibri" w:hAnsi="Calibri" w:cs="Calibri"/>
          <w:b/>
          <w:bCs/>
        </w:rPr>
      </w:pPr>
    </w:p>
    <w:p w:rsidR="00A4093C" w:rsidRDefault="00A4093C" w:rsidP="00466F02">
      <w:pPr>
        <w:jc w:val="center"/>
        <w:rPr>
          <w:rFonts w:ascii="Calibri" w:hAnsi="Calibri" w:cs="Calibri"/>
          <w:b/>
          <w:bCs/>
        </w:rPr>
      </w:pPr>
    </w:p>
    <w:p w:rsidR="00A4093C" w:rsidRDefault="00A4093C" w:rsidP="00466F02">
      <w:pPr>
        <w:jc w:val="center"/>
        <w:rPr>
          <w:rFonts w:ascii="Calibri" w:hAnsi="Calibri" w:cs="Calibri"/>
          <w:b/>
          <w:bCs/>
        </w:rPr>
      </w:pPr>
    </w:p>
    <w:p w:rsidR="00125965" w:rsidRPr="00A4093C" w:rsidRDefault="00125965" w:rsidP="00466F02">
      <w:pPr>
        <w:jc w:val="center"/>
        <w:rPr>
          <w:rFonts w:ascii="Calibri" w:hAnsi="Calibri" w:cs="Calibri"/>
          <w:b/>
          <w:bCs/>
        </w:rPr>
      </w:pPr>
      <w:r w:rsidRPr="00A4093C">
        <w:rPr>
          <w:rFonts w:ascii="Calibri" w:hAnsi="Calibri" w:cs="Calibri"/>
          <w:b/>
          <w:bCs/>
        </w:rPr>
        <w:lastRenderedPageBreak/>
        <w:t>İKİNCİ BÖLÜM</w:t>
      </w:r>
    </w:p>
    <w:p w:rsidR="00125965" w:rsidRPr="00A4093C" w:rsidRDefault="00125965" w:rsidP="00466F02">
      <w:pPr>
        <w:jc w:val="center"/>
        <w:rPr>
          <w:rFonts w:ascii="Calibri" w:hAnsi="Calibri" w:cs="Calibri"/>
          <w:b/>
          <w:bCs/>
        </w:rPr>
      </w:pPr>
      <w:r w:rsidRPr="00A4093C">
        <w:rPr>
          <w:rFonts w:ascii="Calibri" w:hAnsi="Calibri" w:cs="Calibri"/>
          <w:b/>
          <w:bCs/>
        </w:rPr>
        <w:t>(Komisyonun Oluşturulması ve İşleyişi, Görevler ve Sorumluluklar, Komisyon Kararlarının Uygulanması ve Takibi)</w:t>
      </w:r>
    </w:p>
    <w:p w:rsidR="00125965" w:rsidRPr="00A4093C" w:rsidRDefault="00125965" w:rsidP="00FD3009">
      <w:pPr>
        <w:jc w:val="both"/>
        <w:rPr>
          <w:rFonts w:ascii="Calibri" w:hAnsi="Calibri" w:cs="Calibri"/>
          <w:b/>
          <w:bCs/>
        </w:rPr>
      </w:pPr>
      <w:r w:rsidRPr="00A4093C">
        <w:rPr>
          <w:rFonts w:ascii="Calibri" w:hAnsi="Calibri" w:cs="Calibri"/>
          <w:b/>
          <w:bCs/>
        </w:rPr>
        <w:t>KOMİSYONUN OLUŞTURULMASI VE İŞLEYİŞİ</w:t>
      </w:r>
    </w:p>
    <w:p w:rsidR="00125965" w:rsidRPr="00A4093C" w:rsidRDefault="00125965" w:rsidP="00FD3009">
      <w:pPr>
        <w:jc w:val="both"/>
        <w:rPr>
          <w:rFonts w:ascii="Calibri" w:hAnsi="Calibri" w:cs="Calibri"/>
        </w:rPr>
      </w:pPr>
      <w:r w:rsidRPr="00A4093C">
        <w:rPr>
          <w:rFonts w:ascii="Calibri" w:hAnsi="Calibri" w:cs="Calibri"/>
          <w:b/>
          <w:bCs/>
        </w:rPr>
        <w:t>Madde 4-</w:t>
      </w:r>
      <w:r w:rsidR="00466F02" w:rsidRPr="00A4093C">
        <w:rPr>
          <w:rFonts w:ascii="Calibri" w:hAnsi="Calibri" w:cs="Calibri"/>
          <w:b/>
          <w:bCs/>
        </w:rPr>
        <w:t xml:space="preserve"> </w:t>
      </w:r>
      <w:r w:rsidRPr="00A4093C">
        <w:rPr>
          <w:rFonts w:ascii="Calibri" w:hAnsi="Calibri" w:cs="Calibri"/>
          <w:b/>
        </w:rPr>
        <w:t>(1)</w:t>
      </w:r>
      <w:r w:rsidRPr="00A4093C">
        <w:rPr>
          <w:rFonts w:ascii="Calibri" w:hAnsi="Calibri" w:cs="Calibri"/>
        </w:rPr>
        <w:t xml:space="preserve"> Komisyonun başkanlığı Birim Program Öz Değerlendirme Komisyonu üyeleri arasından yapılacak seçimle belirlenen başkan tarafından yürütülür.</w:t>
      </w:r>
    </w:p>
    <w:p w:rsidR="00125965" w:rsidRPr="00A4093C" w:rsidRDefault="00125965" w:rsidP="00FD3009">
      <w:pPr>
        <w:jc w:val="both"/>
        <w:rPr>
          <w:rFonts w:ascii="Calibri" w:hAnsi="Calibri" w:cs="Calibri"/>
        </w:rPr>
      </w:pPr>
      <w:r w:rsidRPr="00A4093C">
        <w:rPr>
          <w:rFonts w:ascii="Calibri" w:hAnsi="Calibri" w:cs="Calibri"/>
          <w:b/>
        </w:rPr>
        <w:t>(2)</w:t>
      </w:r>
      <w:r w:rsidRPr="00A4093C">
        <w:rPr>
          <w:rFonts w:ascii="Calibri" w:hAnsi="Calibri" w:cs="Calibri"/>
        </w:rPr>
        <w:t xml:space="preserve"> Komisyon başkan yardımcısı komisyon başkanının gerekli görmesi halinde ve komisyon başkanının önerisi ile komisyon üyeleri arasından seçilir.</w:t>
      </w:r>
    </w:p>
    <w:p w:rsidR="00125965" w:rsidRPr="00A4093C" w:rsidRDefault="00125965" w:rsidP="00FD3009">
      <w:pPr>
        <w:jc w:val="both"/>
        <w:rPr>
          <w:rFonts w:ascii="Calibri" w:hAnsi="Calibri" w:cs="Calibri"/>
        </w:rPr>
      </w:pPr>
      <w:r w:rsidRPr="00A4093C">
        <w:rPr>
          <w:rFonts w:ascii="Calibri" w:hAnsi="Calibri" w:cs="Calibri"/>
          <w:b/>
        </w:rPr>
        <w:t>(3)</w:t>
      </w:r>
      <w:r w:rsidRPr="00A4093C">
        <w:rPr>
          <w:rFonts w:ascii="Calibri" w:hAnsi="Calibri" w:cs="Calibri"/>
        </w:rPr>
        <w:t xml:space="preserve"> Komisyon üyeleri, aynı bölümden farklı ana</w:t>
      </w:r>
      <w:r w:rsidR="00466F02" w:rsidRPr="00A4093C">
        <w:rPr>
          <w:rFonts w:ascii="Calibri" w:hAnsi="Calibri" w:cs="Calibri"/>
        </w:rPr>
        <w:t xml:space="preserve"> </w:t>
      </w:r>
      <w:r w:rsidRPr="00A4093C">
        <w:rPr>
          <w:rFonts w:ascii="Calibri" w:hAnsi="Calibri" w:cs="Calibri"/>
        </w:rPr>
        <w:t>sanat dallarından olmak üzere Dekanlık tarafından belirlenen ve görevlendirilen üyelerden oluşur.</w:t>
      </w:r>
    </w:p>
    <w:p w:rsidR="00125965" w:rsidRPr="00A4093C" w:rsidRDefault="00125965" w:rsidP="00FD3009">
      <w:pPr>
        <w:jc w:val="both"/>
        <w:rPr>
          <w:rFonts w:ascii="Calibri" w:hAnsi="Calibri" w:cs="Calibri"/>
        </w:rPr>
      </w:pPr>
      <w:r w:rsidRPr="00A4093C">
        <w:rPr>
          <w:rFonts w:ascii="Calibri" w:hAnsi="Calibri" w:cs="Calibri"/>
          <w:b/>
        </w:rPr>
        <w:t>(4)</w:t>
      </w:r>
      <w:r w:rsidRPr="00A4093C">
        <w:rPr>
          <w:rFonts w:ascii="Calibri" w:hAnsi="Calibri" w:cs="Calibri"/>
        </w:rPr>
        <w:t xml:space="preserve"> Komisyon üyelerinin görev süresi iki yıldır. Üyeler görev süreleri bitiminde Dekanlık tarafından yeniden görevlendirilebilir.</w:t>
      </w:r>
    </w:p>
    <w:p w:rsidR="00125965" w:rsidRPr="00A4093C" w:rsidRDefault="00466F02" w:rsidP="00FD3009">
      <w:pPr>
        <w:jc w:val="both"/>
        <w:rPr>
          <w:rFonts w:ascii="Calibri" w:hAnsi="Calibri" w:cs="Calibri"/>
        </w:rPr>
      </w:pPr>
      <w:r w:rsidRPr="00A4093C">
        <w:rPr>
          <w:rFonts w:ascii="Calibri" w:hAnsi="Calibri" w:cs="Calibri"/>
          <w:b/>
        </w:rPr>
        <w:t>(5</w:t>
      </w:r>
      <w:r w:rsidR="00125965" w:rsidRPr="00A4093C">
        <w:rPr>
          <w:rFonts w:ascii="Calibri" w:hAnsi="Calibri" w:cs="Calibri"/>
          <w:b/>
        </w:rPr>
        <w:t>)</w:t>
      </w:r>
      <w:r w:rsidR="00125965" w:rsidRPr="00A4093C">
        <w:rPr>
          <w:rFonts w:ascii="Calibri" w:hAnsi="Calibri" w:cs="Calibri"/>
        </w:rPr>
        <w:t xml:space="preserve"> Komisyondan üye çıkması/çıkarılması, komisyona yeni üye eklenmesi; komisyon başkanının önerisi ile Dekanlık tarafından karara bağlanır.</w:t>
      </w:r>
    </w:p>
    <w:p w:rsidR="00125965" w:rsidRPr="00A4093C" w:rsidRDefault="00466F02" w:rsidP="00FD3009">
      <w:pPr>
        <w:jc w:val="both"/>
        <w:rPr>
          <w:rFonts w:ascii="Calibri" w:hAnsi="Calibri" w:cs="Calibri"/>
        </w:rPr>
      </w:pPr>
      <w:r w:rsidRPr="00A4093C">
        <w:rPr>
          <w:rFonts w:ascii="Calibri" w:hAnsi="Calibri" w:cs="Calibri"/>
          <w:b/>
        </w:rPr>
        <w:t>(6</w:t>
      </w:r>
      <w:r w:rsidR="00125965" w:rsidRPr="00A4093C">
        <w:rPr>
          <w:rFonts w:ascii="Calibri" w:hAnsi="Calibri" w:cs="Calibri"/>
          <w:b/>
        </w:rPr>
        <w:t>)</w:t>
      </w:r>
      <w:r w:rsidR="00125965" w:rsidRPr="00A4093C">
        <w:rPr>
          <w:rFonts w:ascii="Calibri" w:hAnsi="Calibri" w:cs="Calibri"/>
        </w:rPr>
        <w:t xml:space="preserve"> Komisyon başkanın çağrısı üzerine toplanır. Toplantı sıklığı gündem ve etkinliklerin durumuna göre değişebilir. Toplantıların gündem maddeleri, yeri, zamanı ve süresi komisyon tarafından belirlenir. Toplantı gündemi ve takvimi komisyon üyelerine toplantı öncesinde </w:t>
      </w:r>
      <w:proofErr w:type="gramStart"/>
      <w:r w:rsidR="00125965" w:rsidRPr="00A4093C">
        <w:rPr>
          <w:rFonts w:ascii="Calibri" w:hAnsi="Calibri" w:cs="Calibri"/>
        </w:rPr>
        <w:t>raportör</w:t>
      </w:r>
      <w:proofErr w:type="gramEnd"/>
      <w:r w:rsidR="00125965" w:rsidRPr="00A4093C">
        <w:rPr>
          <w:rFonts w:ascii="Calibri" w:hAnsi="Calibri" w:cs="Calibri"/>
        </w:rPr>
        <w:t xml:space="preserve"> aracılığıyla bildirilir. Toplantı gündemine, toplantı öncesinde ve sırasında üyelerin teklifi üzerine komisyon kararıyla ek gündem eklenebilir.</w:t>
      </w:r>
    </w:p>
    <w:p w:rsidR="00125965" w:rsidRPr="00A4093C" w:rsidRDefault="00466F02" w:rsidP="00FD3009">
      <w:pPr>
        <w:jc w:val="both"/>
        <w:rPr>
          <w:rFonts w:ascii="Calibri" w:hAnsi="Calibri" w:cs="Calibri"/>
        </w:rPr>
      </w:pPr>
      <w:r w:rsidRPr="00A4093C">
        <w:rPr>
          <w:rFonts w:ascii="Calibri" w:hAnsi="Calibri" w:cs="Calibri"/>
          <w:b/>
        </w:rPr>
        <w:t>(7</w:t>
      </w:r>
      <w:r w:rsidR="00125965" w:rsidRPr="00A4093C">
        <w:rPr>
          <w:rFonts w:ascii="Calibri" w:hAnsi="Calibri" w:cs="Calibri"/>
          <w:b/>
        </w:rPr>
        <w:t>)</w:t>
      </w:r>
      <w:r w:rsidR="00125965" w:rsidRPr="00A4093C">
        <w:rPr>
          <w:rFonts w:ascii="Calibri" w:hAnsi="Calibri" w:cs="Calibri"/>
        </w:rPr>
        <w:t xml:space="preserve"> Komisyon salt çoğunlukla toplanır ve kararlar toplantıya katılan üyelerin oy çokluğuyla alınır. Çekimser oy kullanılamaz. Alınan kararlar toplantı tutanağına kaydedilir, komisyon başkanı, sorumlu yönetici ve üyeler tarafından imzalanır.</w:t>
      </w:r>
    </w:p>
    <w:p w:rsidR="00125965" w:rsidRPr="00A4093C" w:rsidRDefault="00125965" w:rsidP="00FD3009">
      <w:pPr>
        <w:jc w:val="both"/>
        <w:rPr>
          <w:rFonts w:ascii="Calibri" w:hAnsi="Calibri" w:cs="Calibri"/>
        </w:rPr>
      </w:pPr>
      <w:r w:rsidRPr="00A4093C">
        <w:rPr>
          <w:rFonts w:ascii="Calibri" w:hAnsi="Calibri" w:cs="Calibri"/>
          <w:b/>
        </w:rPr>
        <w:t>(</w:t>
      </w:r>
      <w:r w:rsidR="00466F02" w:rsidRPr="00A4093C">
        <w:rPr>
          <w:rFonts w:ascii="Calibri" w:hAnsi="Calibri" w:cs="Calibri"/>
          <w:b/>
        </w:rPr>
        <w:t>8</w:t>
      </w:r>
      <w:r w:rsidRPr="00A4093C">
        <w:rPr>
          <w:rFonts w:ascii="Calibri" w:hAnsi="Calibri" w:cs="Calibri"/>
          <w:b/>
        </w:rPr>
        <w:t>)</w:t>
      </w:r>
      <w:r w:rsidRPr="00A4093C">
        <w:rPr>
          <w:rFonts w:ascii="Calibri" w:hAnsi="Calibri" w:cs="Calibri"/>
        </w:rPr>
        <w:t xml:space="preserve"> Mazeret bildirmeksizin bir dönemde en az üç komisyon toplantısına katılmayan üyeler Dekanlığa bildirilir.</w:t>
      </w:r>
    </w:p>
    <w:p w:rsidR="00125965" w:rsidRPr="00A4093C" w:rsidRDefault="00125965" w:rsidP="00FD3009">
      <w:pPr>
        <w:jc w:val="both"/>
        <w:rPr>
          <w:rFonts w:ascii="Calibri" w:hAnsi="Calibri" w:cs="Calibri"/>
          <w:b/>
          <w:bCs/>
        </w:rPr>
      </w:pPr>
      <w:r w:rsidRPr="00A4093C">
        <w:rPr>
          <w:rFonts w:ascii="Calibri" w:hAnsi="Calibri" w:cs="Calibri"/>
          <w:b/>
          <w:bCs/>
        </w:rPr>
        <w:t>GÖREVLER VE SORUMLULUKLAR</w:t>
      </w:r>
    </w:p>
    <w:p w:rsidR="00125965" w:rsidRPr="00A4093C" w:rsidRDefault="00125965" w:rsidP="00FD3009">
      <w:pPr>
        <w:jc w:val="both"/>
        <w:rPr>
          <w:rFonts w:ascii="Calibri" w:hAnsi="Calibri" w:cs="Calibri"/>
          <w:b/>
        </w:rPr>
      </w:pPr>
      <w:r w:rsidRPr="00A4093C">
        <w:rPr>
          <w:rFonts w:ascii="Calibri" w:hAnsi="Calibri" w:cs="Calibri"/>
          <w:b/>
          <w:bCs/>
        </w:rPr>
        <w:t>Madde 5- (1)</w:t>
      </w:r>
      <w:r w:rsidR="00A4093C">
        <w:rPr>
          <w:rFonts w:ascii="Calibri" w:hAnsi="Calibri" w:cs="Calibri"/>
          <w:b/>
          <w:bCs/>
        </w:rPr>
        <w:t xml:space="preserve"> </w:t>
      </w:r>
      <w:r w:rsidRPr="00A4093C">
        <w:rPr>
          <w:rFonts w:ascii="Calibri" w:hAnsi="Calibri" w:cs="Calibri"/>
          <w:b/>
        </w:rPr>
        <w:t>Komisyonun genel görev ve sorumlulukları aşağıdaki gibidir.</w:t>
      </w:r>
    </w:p>
    <w:p w:rsidR="00125965" w:rsidRPr="00A4093C" w:rsidRDefault="00125965" w:rsidP="00FD3009">
      <w:pPr>
        <w:jc w:val="both"/>
        <w:rPr>
          <w:rFonts w:ascii="Calibri" w:hAnsi="Calibri" w:cs="Calibri"/>
        </w:rPr>
      </w:pPr>
      <w:r w:rsidRPr="00A4093C">
        <w:rPr>
          <w:rFonts w:ascii="Calibri" w:hAnsi="Calibri" w:cs="Calibri"/>
          <w:b/>
        </w:rPr>
        <w:t>a)</w:t>
      </w:r>
      <w:r w:rsidRPr="00A4093C">
        <w:rPr>
          <w:rFonts w:ascii="Calibri" w:hAnsi="Calibri" w:cs="Calibri"/>
        </w:rPr>
        <w:t xml:space="preserve"> Müzik Bölümünün </w:t>
      </w:r>
      <w:proofErr w:type="gramStart"/>
      <w:r w:rsidRPr="00A4093C">
        <w:rPr>
          <w:rFonts w:ascii="Calibri" w:hAnsi="Calibri" w:cs="Calibri"/>
        </w:rPr>
        <w:t>misyon</w:t>
      </w:r>
      <w:proofErr w:type="gramEnd"/>
      <w:r w:rsidRPr="00A4093C">
        <w:rPr>
          <w:rFonts w:ascii="Calibri" w:hAnsi="Calibri" w:cs="Calibri"/>
        </w:rPr>
        <w:t xml:space="preserve"> ve vizyonuyla, eğitim programının amaç ve hedefleri doğrultusunda, kuramsal ve uygulamalı eğitim programı değerlendirme yaklaşımlarını temel alan, nicel ve nitel değerlendirme yöntemlerini kullanarak sürekli ve sistematik bir yaklaşımla eğitim programının tümünü değerlendirmek, sorunları belirlemek, bunların çözümü ve mevcut durumun iyileştirilmesi için strateji ve yöntemler belirleyerek ilgili komisyonlara ve yönetime öneriler sunmak.</w:t>
      </w:r>
    </w:p>
    <w:p w:rsidR="00125965" w:rsidRPr="00A4093C" w:rsidRDefault="00F55724" w:rsidP="00FD3009">
      <w:pPr>
        <w:jc w:val="both"/>
        <w:rPr>
          <w:rFonts w:ascii="Calibri" w:hAnsi="Calibri" w:cs="Calibri"/>
        </w:rPr>
      </w:pPr>
      <w:r w:rsidRPr="00A4093C">
        <w:rPr>
          <w:rFonts w:ascii="Calibri" w:hAnsi="Calibri" w:cs="Calibri"/>
          <w:b/>
        </w:rPr>
        <w:t>b</w:t>
      </w:r>
      <w:r w:rsidR="00125965" w:rsidRPr="00A4093C">
        <w:rPr>
          <w:rFonts w:ascii="Calibri" w:hAnsi="Calibri" w:cs="Calibri"/>
          <w:b/>
        </w:rPr>
        <w:t>)</w:t>
      </w:r>
      <w:r w:rsidR="00125965" w:rsidRPr="00A4093C">
        <w:rPr>
          <w:rFonts w:ascii="Calibri" w:hAnsi="Calibri" w:cs="Calibri"/>
        </w:rPr>
        <w:t xml:space="preserve"> Akreditasyon kapsamında öğretim elemanları ve öğrencilerden düzenli olarak alınan geri bildirimleri, program çıktılarını ve öğrenme çıktılarına ulaşma düzeyi ile ilişkilendirilmiş öğrenci performanslarını izlemek.</w:t>
      </w:r>
    </w:p>
    <w:p w:rsidR="00125965" w:rsidRPr="00A4093C" w:rsidRDefault="00F55724" w:rsidP="00FD3009">
      <w:pPr>
        <w:jc w:val="both"/>
        <w:rPr>
          <w:rFonts w:ascii="Calibri" w:hAnsi="Calibri" w:cs="Calibri"/>
        </w:rPr>
      </w:pPr>
      <w:r w:rsidRPr="00A4093C">
        <w:rPr>
          <w:rFonts w:ascii="Calibri" w:hAnsi="Calibri" w:cs="Calibri"/>
          <w:b/>
        </w:rPr>
        <w:t>c</w:t>
      </w:r>
      <w:r w:rsidR="00125965" w:rsidRPr="00A4093C">
        <w:rPr>
          <w:rFonts w:ascii="Calibri" w:hAnsi="Calibri" w:cs="Calibri"/>
          <w:b/>
        </w:rPr>
        <w:t>)</w:t>
      </w:r>
      <w:r w:rsidR="00125965" w:rsidRPr="00A4093C">
        <w:rPr>
          <w:rFonts w:ascii="Calibri" w:hAnsi="Calibri" w:cs="Calibri"/>
        </w:rPr>
        <w:t xml:space="preserve"> Program Öz Değerlendirme faaliyetlerinin hazırlığı ve düzenlenmesi amacıyla toplantılar düzenlemek.</w:t>
      </w:r>
    </w:p>
    <w:p w:rsidR="00125965" w:rsidRDefault="00F55724" w:rsidP="00FD3009">
      <w:pPr>
        <w:jc w:val="both"/>
        <w:rPr>
          <w:rFonts w:ascii="Calibri" w:hAnsi="Calibri" w:cs="Calibri"/>
        </w:rPr>
      </w:pPr>
      <w:r w:rsidRPr="00A4093C">
        <w:rPr>
          <w:rFonts w:ascii="Calibri" w:hAnsi="Calibri" w:cs="Calibri"/>
          <w:b/>
        </w:rPr>
        <w:t>ç</w:t>
      </w:r>
      <w:r w:rsidR="00125965" w:rsidRPr="00A4093C">
        <w:rPr>
          <w:rFonts w:ascii="Calibri" w:hAnsi="Calibri" w:cs="Calibri"/>
          <w:b/>
        </w:rPr>
        <w:t>)</w:t>
      </w:r>
      <w:r w:rsidR="00125965" w:rsidRPr="00A4093C">
        <w:rPr>
          <w:rFonts w:ascii="Calibri" w:hAnsi="Calibri" w:cs="Calibri"/>
        </w:rPr>
        <w:t xml:space="preserve"> Program Öz Değerlendirme faaliyetlerinin yürütülmesini sağlamak.</w:t>
      </w:r>
    </w:p>
    <w:p w:rsidR="00A4093C" w:rsidRPr="00A4093C" w:rsidRDefault="00A4093C" w:rsidP="00FD3009">
      <w:pPr>
        <w:jc w:val="both"/>
        <w:rPr>
          <w:rFonts w:ascii="Calibri" w:hAnsi="Calibri" w:cs="Calibri"/>
        </w:rPr>
      </w:pPr>
    </w:p>
    <w:p w:rsidR="00125965" w:rsidRPr="00A4093C" w:rsidRDefault="00125965" w:rsidP="00FD3009">
      <w:pPr>
        <w:jc w:val="both"/>
        <w:rPr>
          <w:rFonts w:ascii="Calibri" w:hAnsi="Calibri" w:cs="Calibri"/>
          <w:b/>
        </w:rPr>
      </w:pPr>
      <w:r w:rsidRPr="00A4093C">
        <w:rPr>
          <w:rFonts w:ascii="Calibri" w:hAnsi="Calibri" w:cs="Calibri"/>
          <w:b/>
          <w:bCs/>
        </w:rPr>
        <w:lastRenderedPageBreak/>
        <w:t>Madde 5- (2)</w:t>
      </w:r>
      <w:r w:rsidR="00A4093C">
        <w:rPr>
          <w:rFonts w:ascii="Calibri" w:hAnsi="Calibri" w:cs="Calibri"/>
          <w:b/>
          <w:bCs/>
        </w:rPr>
        <w:t xml:space="preserve"> </w:t>
      </w:r>
      <w:r w:rsidRPr="00A4093C">
        <w:rPr>
          <w:rFonts w:ascii="Calibri" w:hAnsi="Calibri" w:cs="Calibri"/>
          <w:b/>
        </w:rPr>
        <w:t>Komisyon başkanının görev ve sorumlulukları aşağıdaki gibidir.</w:t>
      </w:r>
    </w:p>
    <w:p w:rsidR="00125965" w:rsidRPr="00A4093C" w:rsidRDefault="00125965" w:rsidP="00FD3009">
      <w:pPr>
        <w:jc w:val="both"/>
        <w:rPr>
          <w:rFonts w:ascii="Calibri" w:hAnsi="Calibri" w:cs="Calibri"/>
        </w:rPr>
      </w:pPr>
      <w:r w:rsidRPr="00A4093C">
        <w:rPr>
          <w:rFonts w:ascii="Calibri" w:hAnsi="Calibri" w:cs="Calibri"/>
          <w:b/>
        </w:rPr>
        <w:t>a)</w:t>
      </w:r>
      <w:r w:rsidRPr="00A4093C">
        <w:rPr>
          <w:rFonts w:ascii="Calibri" w:hAnsi="Calibri" w:cs="Calibri"/>
        </w:rPr>
        <w:t xml:space="preserve"> Birim Program Öz Değerlendirme Komisyonunun görevlerini yerine getirmesinde Bölüm Başkanlığına ve Dekanlığa karşı sorumludur.</w:t>
      </w:r>
    </w:p>
    <w:p w:rsidR="00125965" w:rsidRPr="00A4093C" w:rsidRDefault="00125965" w:rsidP="00FD3009">
      <w:pPr>
        <w:jc w:val="both"/>
        <w:rPr>
          <w:rFonts w:ascii="Calibri" w:hAnsi="Calibri" w:cs="Calibri"/>
        </w:rPr>
      </w:pPr>
      <w:r w:rsidRPr="00A4093C">
        <w:rPr>
          <w:rFonts w:ascii="Calibri" w:hAnsi="Calibri" w:cs="Calibri"/>
          <w:b/>
        </w:rPr>
        <w:t>b)</w:t>
      </w:r>
      <w:r w:rsidRPr="00A4093C">
        <w:rPr>
          <w:rFonts w:ascii="Calibri" w:hAnsi="Calibri" w:cs="Calibri"/>
        </w:rPr>
        <w:t xml:space="preserve"> Komisyonu Fakülte içinde ve dışında temsil eder.</w:t>
      </w:r>
    </w:p>
    <w:p w:rsidR="00125965" w:rsidRPr="00A4093C" w:rsidRDefault="00125965" w:rsidP="00FD3009">
      <w:pPr>
        <w:jc w:val="both"/>
        <w:rPr>
          <w:rFonts w:ascii="Calibri" w:hAnsi="Calibri" w:cs="Calibri"/>
        </w:rPr>
      </w:pPr>
      <w:r w:rsidRPr="00A4093C">
        <w:rPr>
          <w:rFonts w:ascii="Calibri" w:hAnsi="Calibri" w:cs="Calibri"/>
          <w:b/>
        </w:rPr>
        <w:t>c)</w:t>
      </w:r>
      <w:r w:rsidRPr="00A4093C">
        <w:rPr>
          <w:rFonts w:ascii="Calibri" w:hAnsi="Calibri" w:cs="Calibri"/>
        </w:rPr>
        <w:t xml:space="preserve"> Toplantı gündemini ve toplantı takvimini belirleyerek komisyonu o takvim doğrultusunda toplantıya çağırır.</w:t>
      </w:r>
    </w:p>
    <w:p w:rsidR="00125965" w:rsidRPr="00A4093C" w:rsidRDefault="00125965" w:rsidP="00FD3009">
      <w:pPr>
        <w:jc w:val="both"/>
        <w:rPr>
          <w:rFonts w:ascii="Calibri" w:hAnsi="Calibri" w:cs="Calibri"/>
        </w:rPr>
      </w:pPr>
      <w:r w:rsidRPr="00A4093C">
        <w:rPr>
          <w:rFonts w:ascii="Calibri" w:hAnsi="Calibri" w:cs="Calibri"/>
          <w:b/>
        </w:rPr>
        <w:t>ç)</w:t>
      </w:r>
      <w:r w:rsidRPr="00A4093C">
        <w:rPr>
          <w:rFonts w:ascii="Calibri" w:hAnsi="Calibri" w:cs="Calibri"/>
        </w:rPr>
        <w:t xml:space="preserve"> Komisyon üyelerinin belirlenen takvim ve hedeflere yönelik çalışmasını sağlar.</w:t>
      </w:r>
    </w:p>
    <w:p w:rsidR="00125965" w:rsidRPr="00A4093C" w:rsidRDefault="00125965" w:rsidP="00FD3009">
      <w:pPr>
        <w:jc w:val="both"/>
        <w:rPr>
          <w:rFonts w:ascii="Calibri" w:hAnsi="Calibri" w:cs="Calibri"/>
          <w:b/>
        </w:rPr>
      </w:pPr>
      <w:r w:rsidRPr="00A4093C">
        <w:rPr>
          <w:rFonts w:ascii="Calibri" w:hAnsi="Calibri" w:cs="Calibri"/>
          <w:b/>
        </w:rPr>
        <w:t>d)</w:t>
      </w:r>
      <w:r w:rsidRPr="00A4093C">
        <w:rPr>
          <w:rFonts w:ascii="Calibri" w:hAnsi="Calibri" w:cs="Calibri"/>
        </w:rPr>
        <w:t xml:space="preserve"> Yapılan toplantılarda komisyon başkanı grup içi görev dağılımını yapar. Gerekli hallerde alt çalışma grupları oluşturur.</w:t>
      </w:r>
    </w:p>
    <w:p w:rsidR="00125965" w:rsidRPr="00A4093C" w:rsidRDefault="00125965" w:rsidP="00FD3009">
      <w:pPr>
        <w:jc w:val="both"/>
        <w:rPr>
          <w:rFonts w:ascii="Calibri" w:hAnsi="Calibri" w:cs="Calibri"/>
        </w:rPr>
      </w:pPr>
      <w:r w:rsidRPr="00A4093C">
        <w:rPr>
          <w:rFonts w:ascii="Calibri" w:hAnsi="Calibri" w:cs="Calibri"/>
          <w:b/>
        </w:rPr>
        <w:t>e</w:t>
      </w:r>
      <w:r w:rsidRPr="00A4093C">
        <w:rPr>
          <w:rFonts w:ascii="Calibri" w:hAnsi="Calibri" w:cs="Calibri"/>
        </w:rPr>
        <w:t xml:space="preserve">) Komisyon raporlarını Dekanlığa, gerektiğinde Eğitim Komisyonuna ve </w:t>
      </w:r>
      <w:proofErr w:type="spellStart"/>
      <w:r w:rsidRPr="00A4093C">
        <w:rPr>
          <w:rFonts w:ascii="Calibri" w:hAnsi="Calibri" w:cs="Calibri"/>
        </w:rPr>
        <w:t>anasanat</w:t>
      </w:r>
      <w:proofErr w:type="spellEnd"/>
      <w:r w:rsidRPr="00A4093C">
        <w:rPr>
          <w:rFonts w:ascii="Calibri" w:hAnsi="Calibri" w:cs="Calibri"/>
        </w:rPr>
        <w:t>/anabilim dalı başkanlarına sunar.</w:t>
      </w:r>
    </w:p>
    <w:p w:rsidR="00125965" w:rsidRPr="00A4093C" w:rsidRDefault="00125965" w:rsidP="00FD3009">
      <w:pPr>
        <w:jc w:val="both"/>
        <w:rPr>
          <w:rFonts w:ascii="Calibri" w:hAnsi="Calibri" w:cs="Calibri"/>
        </w:rPr>
      </w:pPr>
      <w:r w:rsidRPr="00A4093C">
        <w:rPr>
          <w:rFonts w:ascii="Calibri" w:hAnsi="Calibri" w:cs="Calibri"/>
          <w:b/>
        </w:rPr>
        <w:t>f)</w:t>
      </w:r>
      <w:r w:rsidRPr="00A4093C">
        <w:rPr>
          <w:rFonts w:ascii="Calibri" w:hAnsi="Calibri" w:cs="Calibri"/>
        </w:rPr>
        <w:t xml:space="preserve"> Komisyonun toplantı tutanaklarını dosyalayıp arşivlenmesinin kontrolünü sağlar.</w:t>
      </w:r>
    </w:p>
    <w:p w:rsidR="00125965" w:rsidRPr="00A4093C" w:rsidRDefault="00125965" w:rsidP="00FD3009">
      <w:pPr>
        <w:jc w:val="both"/>
        <w:rPr>
          <w:rFonts w:ascii="Calibri" w:hAnsi="Calibri" w:cs="Calibri"/>
        </w:rPr>
      </w:pPr>
      <w:r w:rsidRPr="00A4093C">
        <w:rPr>
          <w:rFonts w:ascii="Calibri" w:hAnsi="Calibri" w:cs="Calibri"/>
          <w:b/>
        </w:rPr>
        <w:t>g)</w:t>
      </w:r>
      <w:r w:rsidRPr="00A4093C">
        <w:rPr>
          <w:rFonts w:ascii="Calibri" w:hAnsi="Calibri" w:cs="Calibri"/>
        </w:rPr>
        <w:t xml:space="preserve"> Program Öz Değerlendirme faaliyetleri kapsamında gerçekleştirilecek çalışmalar ve dış değerlendirme süreçleri sırasında komisyon üyelerine liderlik eder.</w:t>
      </w:r>
    </w:p>
    <w:p w:rsidR="00125965" w:rsidRPr="00A4093C" w:rsidRDefault="00125965" w:rsidP="00FD3009">
      <w:pPr>
        <w:jc w:val="both"/>
        <w:rPr>
          <w:rFonts w:ascii="Calibri" w:hAnsi="Calibri" w:cs="Calibri"/>
          <w:b/>
        </w:rPr>
      </w:pPr>
      <w:r w:rsidRPr="00A4093C">
        <w:rPr>
          <w:rFonts w:ascii="Calibri" w:hAnsi="Calibri" w:cs="Calibri"/>
          <w:b/>
          <w:bCs/>
        </w:rPr>
        <w:t>Madde 5- (3)</w:t>
      </w:r>
      <w:r w:rsidR="00A4093C">
        <w:rPr>
          <w:rFonts w:ascii="Calibri" w:hAnsi="Calibri" w:cs="Calibri"/>
          <w:b/>
          <w:bCs/>
        </w:rPr>
        <w:t xml:space="preserve"> </w:t>
      </w:r>
      <w:r w:rsidRPr="00A4093C">
        <w:rPr>
          <w:rFonts w:ascii="Calibri" w:hAnsi="Calibri" w:cs="Calibri"/>
          <w:b/>
        </w:rPr>
        <w:t>Komisyon başkan yardımcısının görev ve sorumlulukları aşağıdaki gibidir.</w:t>
      </w:r>
    </w:p>
    <w:p w:rsidR="00125965" w:rsidRPr="00A4093C" w:rsidRDefault="00125965" w:rsidP="00FD3009">
      <w:pPr>
        <w:jc w:val="both"/>
        <w:rPr>
          <w:rFonts w:ascii="Calibri" w:hAnsi="Calibri" w:cs="Calibri"/>
        </w:rPr>
      </w:pPr>
      <w:r w:rsidRPr="00A4093C">
        <w:rPr>
          <w:rFonts w:ascii="Calibri" w:hAnsi="Calibri" w:cs="Calibri"/>
        </w:rPr>
        <w:t>a) Birim Program Öz Değerlendirme Komisyonu’nun görevlerini yerine getirmesinde komisyon başkanına karşı sorumludur.</w:t>
      </w:r>
    </w:p>
    <w:p w:rsidR="00125965" w:rsidRPr="00A4093C" w:rsidRDefault="00125965" w:rsidP="00FD3009">
      <w:pPr>
        <w:jc w:val="both"/>
        <w:rPr>
          <w:rFonts w:ascii="Calibri" w:hAnsi="Calibri" w:cs="Calibri"/>
        </w:rPr>
      </w:pPr>
      <w:r w:rsidRPr="00A4093C">
        <w:rPr>
          <w:rFonts w:ascii="Calibri" w:hAnsi="Calibri" w:cs="Calibri"/>
        </w:rPr>
        <w:t>b) Başkanın olmadığı durumlarda başkanlık görevlerini yerine getirir.</w:t>
      </w:r>
    </w:p>
    <w:p w:rsidR="00125965" w:rsidRPr="00A4093C" w:rsidRDefault="00125965" w:rsidP="00FD3009">
      <w:pPr>
        <w:jc w:val="both"/>
        <w:rPr>
          <w:rFonts w:ascii="Calibri" w:hAnsi="Calibri" w:cs="Calibri"/>
          <w:b/>
        </w:rPr>
      </w:pPr>
      <w:r w:rsidRPr="00A4093C">
        <w:rPr>
          <w:rFonts w:ascii="Calibri" w:hAnsi="Calibri" w:cs="Calibri"/>
          <w:b/>
          <w:bCs/>
        </w:rPr>
        <w:t>Madde 5- (4)</w:t>
      </w:r>
      <w:r w:rsidR="00A4093C">
        <w:rPr>
          <w:rFonts w:ascii="Calibri" w:hAnsi="Calibri" w:cs="Calibri"/>
          <w:b/>
          <w:bCs/>
        </w:rPr>
        <w:t xml:space="preserve"> </w:t>
      </w:r>
      <w:r w:rsidRPr="00A4093C">
        <w:rPr>
          <w:rFonts w:ascii="Calibri" w:hAnsi="Calibri" w:cs="Calibri"/>
          <w:b/>
        </w:rPr>
        <w:t>Sorumlu yöneticinin görev ve sorumlulukları aşağıdaki gibidir.</w:t>
      </w:r>
    </w:p>
    <w:p w:rsidR="00125965" w:rsidRPr="00A4093C" w:rsidRDefault="00125965" w:rsidP="00FD3009">
      <w:pPr>
        <w:jc w:val="both"/>
        <w:rPr>
          <w:rFonts w:ascii="Calibri" w:hAnsi="Calibri" w:cs="Calibri"/>
        </w:rPr>
      </w:pPr>
      <w:r w:rsidRPr="00A4093C">
        <w:rPr>
          <w:rFonts w:ascii="Calibri" w:hAnsi="Calibri" w:cs="Calibri"/>
        </w:rPr>
        <w:t>a) Birim Program Öz Değerlendirme Komisyonunun görev ve sorumluluklarını yerine getirme sürecini denetlemekten sorumludur.</w:t>
      </w:r>
    </w:p>
    <w:p w:rsidR="00125965" w:rsidRPr="00A4093C" w:rsidRDefault="00125965" w:rsidP="00FD3009">
      <w:pPr>
        <w:jc w:val="both"/>
        <w:rPr>
          <w:rFonts w:ascii="Calibri" w:hAnsi="Calibri" w:cs="Calibri"/>
          <w:b/>
        </w:rPr>
      </w:pPr>
      <w:r w:rsidRPr="00A4093C">
        <w:rPr>
          <w:rFonts w:ascii="Calibri" w:hAnsi="Calibri" w:cs="Calibri"/>
          <w:b/>
          <w:bCs/>
        </w:rPr>
        <w:t>Madde 5- (5)</w:t>
      </w:r>
      <w:r w:rsidR="00A4093C">
        <w:rPr>
          <w:rFonts w:ascii="Calibri" w:hAnsi="Calibri" w:cs="Calibri"/>
          <w:b/>
          <w:bCs/>
        </w:rPr>
        <w:t xml:space="preserve"> </w:t>
      </w:r>
      <w:r w:rsidRPr="00A4093C">
        <w:rPr>
          <w:rFonts w:ascii="Calibri" w:hAnsi="Calibri" w:cs="Calibri"/>
          <w:b/>
        </w:rPr>
        <w:t>Komisyon üyelerinin görev ve sorumlulukları aşağıdaki gibidir.</w:t>
      </w:r>
    </w:p>
    <w:p w:rsidR="00125965" w:rsidRPr="00A4093C" w:rsidRDefault="00125965" w:rsidP="00FD3009">
      <w:pPr>
        <w:jc w:val="both"/>
        <w:rPr>
          <w:rFonts w:ascii="Calibri" w:hAnsi="Calibri" w:cs="Calibri"/>
        </w:rPr>
      </w:pPr>
      <w:r w:rsidRPr="00A4093C">
        <w:rPr>
          <w:rFonts w:ascii="Calibri" w:hAnsi="Calibri" w:cs="Calibri"/>
          <w:b/>
        </w:rPr>
        <w:t>a)</w:t>
      </w:r>
      <w:r w:rsidRPr="00A4093C">
        <w:rPr>
          <w:rFonts w:ascii="Calibri" w:hAnsi="Calibri" w:cs="Calibri"/>
        </w:rPr>
        <w:t xml:space="preserve"> Komisyon toplantılarına aktif katılım sağlar.</w:t>
      </w:r>
    </w:p>
    <w:p w:rsidR="00125965" w:rsidRPr="00A4093C" w:rsidRDefault="00125965" w:rsidP="00FD3009">
      <w:pPr>
        <w:jc w:val="both"/>
        <w:rPr>
          <w:rFonts w:ascii="Calibri" w:hAnsi="Calibri" w:cs="Calibri"/>
        </w:rPr>
      </w:pPr>
      <w:r w:rsidRPr="00A4093C">
        <w:rPr>
          <w:rFonts w:ascii="Calibri" w:hAnsi="Calibri" w:cs="Calibri"/>
          <w:b/>
        </w:rPr>
        <w:t>b)</w:t>
      </w:r>
      <w:r w:rsidRPr="00A4093C">
        <w:rPr>
          <w:rFonts w:ascii="Calibri" w:hAnsi="Calibri" w:cs="Calibri"/>
        </w:rPr>
        <w:t xml:space="preserve"> Program Öz Değerlendirme faaliyetlerine yönelik komisyonla ilgili görev ve sorumluluklarını yerine getirir.</w:t>
      </w:r>
    </w:p>
    <w:p w:rsidR="00125965" w:rsidRPr="00A4093C" w:rsidRDefault="00125965" w:rsidP="00FD3009">
      <w:pPr>
        <w:jc w:val="both"/>
        <w:rPr>
          <w:rFonts w:ascii="Calibri" w:hAnsi="Calibri" w:cs="Calibri"/>
        </w:rPr>
      </w:pPr>
      <w:r w:rsidRPr="00A4093C">
        <w:rPr>
          <w:rFonts w:ascii="Calibri" w:hAnsi="Calibri" w:cs="Calibri"/>
          <w:b/>
        </w:rPr>
        <w:t>c)</w:t>
      </w:r>
      <w:r w:rsidRPr="00A4093C">
        <w:rPr>
          <w:rFonts w:ascii="Calibri" w:hAnsi="Calibri" w:cs="Calibri"/>
        </w:rPr>
        <w:t xml:space="preserve"> Komisyonun başarısı için kendi yapacağı işler dışında gerektiğinde diğer üyelerin yapacakları işlere destek olur.</w:t>
      </w:r>
    </w:p>
    <w:p w:rsidR="00125965" w:rsidRPr="00A4093C" w:rsidRDefault="00125965" w:rsidP="00FD3009">
      <w:pPr>
        <w:jc w:val="both"/>
        <w:rPr>
          <w:rFonts w:ascii="Calibri" w:hAnsi="Calibri" w:cs="Calibri"/>
        </w:rPr>
      </w:pPr>
      <w:r w:rsidRPr="00A4093C">
        <w:rPr>
          <w:rFonts w:ascii="Calibri" w:hAnsi="Calibri" w:cs="Calibri"/>
          <w:b/>
        </w:rPr>
        <w:t>ç)</w:t>
      </w:r>
      <w:r w:rsidRPr="00A4093C">
        <w:rPr>
          <w:rFonts w:ascii="Calibri" w:hAnsi="Calibri" w:cs="Calibri"/>
        </w:rPr>
        <w:t xml:space="preserve"> Komisyon üyelerine ve gerekli olduğu durumlarda fakültede yer alan diğer komisyon üyelerine zamanında, tam ve doğru bilgi aktarır ve süreci takip eder.</w:t>
      </w:r>
    </w:p>
    <w:p w:rsidR="00125965" w:rsidRPr="00A4093C" w:rsidRDefault="00125965" w:rsidP="00FD3009">
      <w:pPr>
        <w:jc w:val="both"/>
        <w:rPr>
          <w:rFonts w:ascii="Calibri" w:hAnsi="Calibri" w:cs="Calibri"/>
        </w:rPr>
      </w:pPr>
      <w:r w:rsidRPr="00A4093C">
        <w:rPr>
          <w:rFonts w:ascii="Calibri" w:hAnsi="Calibri" w:cs="Calibri"/>
          <w:b/>
        </w:rPr>
        <w:t>d)</w:t>
      </w:r>
      <w:r w:rsidRPr="00A4093C">
        <w:rPr>
          <w:rFonts w:ascii="Calibri" w:hAnsi="Calibri" w:cs="Calibri"/>
        </w:rPr>
        <w:t xml:space="preserve"> Komisyon faaliyetlerine ilişkin Bölüm Başkanlığı ve Dekanlık tarafından iletilen konuları inceler ve görüş bildirir.</w:t>
      </w:r>
    </w:p>
    <w:p w:rsidR="00125965" w:rsidRPr="00A4093C" w:rsidRDefault="00125965" w:rsidP="00FD3009">
      <w:pPr>
        <w:jc w:val="both"/>
        <w:rPr>
          <w:rFonts w:ascii="Calibri" w:hAnsi="Calibri" w:cs="Calibri"/>
          <w:b/>
        </w:rPr>
      </w:pPr>
      <w:r w:rsidRPr="00A4093C">
        <w:rPr>
          <w:rFonts w:ascii="Calibri" w:hAnsi="Calibri" w:cs="Calibri"/>
          <w:b/>
          <w:bCs/>
        </w:rPr>
        <w:t>Madde 5- (6)</w:t>
      </w:r>
      <w:r w:rsidR="00A4093C">
        <w:rPr>
          <w:rFonts w:ascii="Calibri" w:hAnsi="Calibri" w:cs="Calibri"/>
          <w:b/>
          <w:bCs/>
        </w:rPr>
        <w:t xml:space="preserve"> </w:t>
      </w:r>
      <w:r w:rsidRPr="00A4093C">
        <w:rPr>
          <w:rFonts w:ascii="Calibri" w:hAnsi="Calibri" w:cs="Calibri"/>
          <w:b/>
        </w:rPr>
        <w:t xml:space="preserve">Komisyon </w:t>
      </w:r>
      <w:proofErr w:type="gramStart"/>
      <w:r w:rsidRPr="00A4093C">
        <w:rPr>
          <w:rFonts w:ascii="Calibri" w:hAnsi="Calibri" w:cs="Calibri"/>
          <w:b/>
        </w:rPr>
        <w:t>raportörünün</w:t>
      </w:r>
      <w:proofErr w:type="gramEnd"/>
      <w:r w:rsidRPr="00A4093C">
        <w:rPr>
          <w:rFonts w:ascii="Calibri" w:hAnsi="Calibri" w:cs="Calibri"/>
          <w:b/>
        </w:rPr>
        <w:t xml:space="preserve"> görev ve sorumlulukları aşağıdaki gibidir.</w:t>
      </w:r>
    </w:p>
    <w:p w:rsidR="00125965" w:rsidRPr="00A4093C" w:rsidRDefault="00125965" w:rsidP="00FD3009">
      <w:pPr>
        <w:jc w:val="both"/>
        <w:rPr>
          <w:rFonts w:ascii="Calibri" w:hAnsi="Calibri" w:cs="Calibri"/>
        </w:rPr>
      </w:pPr>
      <w:r w:rsidRPr="00A4093C">
        <w:rPr>
          <w:rFonts w:ascii="Calibri" w:hAnsi="Calibri" w:cs="Calibri"/>
          <w:b/>
        </w:rPr>
        <w:t>a)</w:t>
      </w:r>
      <w:r w:rsidRPr="00A4093C">
        <w:rPr>
          <w:rFonts w:ascii="Calibri" w:hAnsi="Calibri" w:cs="Calibri"/>
        </w:rPr>
        <w:t xml:space="preserve"> Komisyon raportörü Dekanlık tarafından görevlendirilen öğretim görevlisi</w:t>
      </w:r>
      <w:r w:rsidR="00F55724" w:rsidRPr="00A4093C">
        <w:rPr>
          <w:rFonts w:ascii="Calibri" w:hAnsi="Calibri" w:cs="Calibri"/>
        </w:rPr>
        <w:t>,</w:t>
      </w:r>
      <w:r w:rsidRPr="00A4093C">
        <w:rPr>
          <w:rFonts w:ascii="Calibri" w:hAnsi="Calibri" w:cs="Calibri"/>
        </w:rPr>
        <w:t xml:space="preserve"> araştırma görevlisi</w:t>
      </w:r>
      <w:r w:rsidR="00F55724" w:rsidRPr="00A4093C">
        <w:rPr>
          <w:rFonts w:ascii="Calibri" w:hAnsi="Calibri" w:cs="Calibri"/>
        </w:rPr>
        <w:t xml:space="preserve"> ve</w:t>
      </w:r>
      <w:r w:rsidR="004F5C51">
        <w:rPr>
          <w:rFonts w:ascii="Calibri" w:hAnsi="Calibri" w:cs="Calibri"/>
        </w:rPr>
        <w:t>ya ilgili</w:t>
      </w:r>
      <w:bookmarkStart w:id="0" w:name="_GoBack"/>
      <w:bookmarkEnd w:id="0"/>
      <w:r w:rsidR="00F55724" w:rsidRPr="00A4093C">
        <w:rPr>
          <w:rFonts w:ascii="Calibri" w:hAnsi="Calibri" w:cs="Calibri"/>
        </w:rPr>
        <w:t xml:space="preserve"> personelden </w:t>
      </w:r>
      <w:r w:rsidRPr="00A4093C">
        <w:rPr>
          <w:rFonts w:ascii="Calibri" w:hAnsi="Calibri" w:cs="Calibri"/>
        </w:rPr>
        <w:t>oluşur.</w:t>
      </w:r>
    </w:p>
    <w:p w:rsidR="00125965" w:rsidRPr="00A4093C" w:rsidRDefault="00125965" w:rsidP="00FD3009">
      <w:pPr>
        <w:jc w:val="both"/>
        <w:rPr>
          <w:rFonts w:ascii="Calibri" w:hAnsi="Calibri" w:cs="Calibri"/>
        </w:rPr>
      </w:pPr>
      <w:r w:rsidRPr="00A4093C">
        <w:rPr>
          <w:rFonts w:ascii="Calibri" w:hAnsi="Calibri" w:cs="Calibri"/>
          <w:b/>
        </w:rPr>
        <w:t>b)</w:t>
      </w:r>
      <w:r w:rsidRPr="00A4093C">
        <w:rPr>
          <w:rFonts w:ascii="Calibri" w:hAnsi="Calibri" w:cs="Calibri"/>
        </w:rPr>
        <w:t xml:space="preserve"> Komisyon başkanı tarafından belirlenen toplantı gündemini ve toplantı tarihini komisyon üyelerine bildirir.</w:t>
      </w:r>
    </w:p>
    <w:p w:rsidR="00125965" w:rsidRPr="00A4093C" w:rsidRDefault="00125965" w:rsidP="00FD3009">
      <w:pPr>
        <w:jc w:val="both"/>
        <w:rPr>
          <w:rFonts w:ascii="Calibri" w:hAnsi="Calibri" w:cs="Calibri"/>
        </w:rPr>
      </w:pPr>
      <w:r w:rsidRPr="00A4093C">
        <w:rPr>
          <w:rFonts w:ascii="Calibri" w:hAnsi="Calibri" w:cs="Calibri"/>
          <w:b/>
        </w:rPr>
        <w:lastRenderedPageBreak/>
        <w:t>c)</w:t>
      </w:r>
      <w:r w:rsidRPr="00A4093C">
        <w:rPr>
          <w:rFonts w:ascii="Calibri" w:hAnsi="Calibri" w:cs="Calibri"/>
        </w:rPr>
        <w:t xml:space="preserve"> Toplantı tutanağını hazırlar ve komisyon üyelerinin imzalamasını sağlar.</w:t>
      </w:r>
    </w:p>
    <w:p w:rsidR="00125965" w:rsidRPr="00A4093C" w:rsidRDefault="00125965" w:rsidP="00FD3009">
      <w:pPr>
        <w:jc w:val="both"/>
        <w:rPr>
          <w:rFonts w:ascii="Calibri" w:hAnsi="Calibri" w:cs="Calibri"/>
        </w:rPr>
      </w:pPr>
      <w:r w:rsidRPr="00A4093C">
        <w:rPr>
          <w:rFonts w:ascii="Calibri" w:hAnsi="Calibri" w:cs="Calibri"/>
          <w:b/>
        </w:rPr>
        <w:t>ç)</w:t>
      </w:r>
      <w:r w:rsidRPr="00A4093C">
        <w:rPr>
          <w:rFonts w:ascii="Calibri" w:hAnsi="Calibri" w:cs="Calibri"/>
        </w:rPr>
        <w:t xml:space="preserve"> Toplantı sırasında alınan kararları raporlar, komisyon başkanına ve üyelerine sunar, raporun imzalanmasını sağlar.</w:t>
      </w:r>
    </w:p>
    <w:p w:rsidR="00125965" w:rsidRPr="00A4093C" w:rsidRDefault="00125965" w:rsidP="00FD3009">
      <w:pPr>
        <w:jc w:val="both"/>
        <w:rPr>
          <w:rFonts w:ascii="Calibri" w:hAnsi="Calibri" w:cs="Calibri"/>
        </w:rPr>
      </w:pPr>
      <w:r w:rsidRPr="00A4093C">
        <w:rPr>
          <w:rFonts w:ascii="Calibri" w:hAnsi="Calibri" w:cs="Calibri"/>
          <w:b/>
        </w:rPr>
        <w:t>d)</w:t>
      </w:r>
      <w:r w:rsidRPr="00A4093C">
        <w:rPr>
          <w:rFonts w:ascii="Calibri" w:hAnsi="Calibri" w:cs="Calibri"/>
        </w:rPr>
        <w:t xml:space="preserve"> Komisyonun toplantı tutanaklarını, raporlarını ve Program Öz Değerlendirme faaliyetleri ile ilgili bütün dokümanları dosyalayıp arşivler.</w:t>
      </w:r>
    </w:p>
    <w:p w:rsidR="00125965" w:rsidRPr="00A4093C" w:rsidRDefault="00125965" w:rsidP="00FD3009">
      <w:pPr>
        <w:jc w:val="both"/>
        <w:rPr>
          <w:rFonts w:ascii="Calibri" w:hAnsi="Calibri" w:cs="Calibri"/>
          <w:b/>
          <w:bCs/>
        </w:rPr>
      </w:pPr>
      <w:r w:rsidRPr="00A4093C">
        <w:rPr>
          <w:rFonts w:ascii="Calibri" w:hAnsi="Calibri" w:cs="Calibri"/>
          <w:b/>
          <w:bCs/>
        </w:rPr>
        <w:t>KOMİSYON KARARLARININ UYGULANMASI VE TAKİBİ</w:t>
      </w:r>
    </w:p>
    <w:p w:rsidR="00125965" w:rsidRPr="00A4093C" w:rsidRDefault="00125965" w:rsidP="00FD3009">
      <w:pPr>
        <w:jc w:val="both"/>
        <w:rPr>
          <w:rFonts w:ascii="Calibri" w:hAnsi="Calibri" w:cs="Calibri"/>
        </w:rPr>
      </w:pPr>
      <w:r w:rsidRPr="00A4093C">
        <w:rPr>
          <w:rFonts w:ascii="Calibri" w:hAnsi="Calibri" w:cs="Calibri"/>
          <w:b/>
          <w:bCs/>
        </w:rPr>
        <w:t>Madde 6-</w:t>
      </w:r>
      <w:r w:rsidR="00F55724" w:rsidRPr="00A4093C">
        <w:rPr>
          <w:rFonts w:ascii="Calibri" w:hAnsi="Calibri" w:cs="Calibri"/>
          <w:b/>
          <w:bCs/>
        </w:rPr>
        <w:t xml:space="preserve"> </w:t>
      </w:r>
      <w:r w:rsidRPr="00A4093C">
        <w:rPr>
          <w:rFonts w:ascii="Calibri" w:hAnsi="Calibri" w:cs="Calibri"/>
          <w:b/>
        </w:rPr>
        <w:t>(1)</w:t>
      </w:r>
      <w:r w:rsidRPr="00A4093C">
        <w:rPr>
          <w:rFonts w:ascii="Calibri" w:hAnsi="Calibri" w:cs="Calibri"/>
        </w:rPr>
        <w:t xml:space="preserve"> Birim Program Öz Değerlendirme Komisyonu komisyon başkanı tarafından temsil edilir.</w:t>
      </w:r>
    </w:p>
    <w:p w:rsidR="00125965" w:rsidRPr="00A4093C" w:rsidRDefault="00125965" w:rsidP="00FD3009">
      <w:pPr>
        <w:jc w:val="both"/>
        <w:rPr>
          <w:rFonts w:ascii="Calibri" w:hAnsi="Calibri" w:cs="Calibri"/>
        </w:rPr>
      </w:pPr>
      <w:r w:rsidRPr="00A4093C">
        <w:rPr>
          <w:rFonts w:ascii="Calibri" w:hAnsi="Calibri" w:cs="Calibri"/>
          <w:b/>
        </w:rPr>
        <w:t>(2)</w:t>
      </w:r>
      <w:r w:rsidRPr="00A4093C">
        <w:rPr>
          <w:rFonts w:ascii="Calibri" w:hAnsi="Calibri" w:cs="Calibri"/>
        </w:rPr>
        <w:t xml:space="preserve"> Alınan kararlarda uygulamadan ve kararların takip edilmesinden sorumlu olan komisyon üyeleri komisyon başkanı tarafından belirlenir. İlgili komisyon üyeleri kendilerine verilen görevler </w:t>
      </w:r>
      <w:proofErr w:type="gramStart"/>
      <w:r w:rsidRPr="00A4093C">
        <w:rPr>
          <w:rFonts w:ascii="Calibri" w:hAnsi="Calibri" w:cs="Calibri"/>
        </w:rPr>
        <w:t>dahilinde</w:t>
      </w:r>
      <w:proofErr w:type="gramEnd"/>
      <w:r w:rsidRPr="00A4093C">
        <w:rPr>
          <w:rFonts w:ascii="Calibri" w:hAnsi="Calibri" w:cs="Calibri"/>
        </w:rPr>
        <w:t xml:space="preserve"> alınan kararları uygular ve takibini yapar.</w:t>
      </w:r>
    </w:p>
    <w:p w:rsidR="00125965" w:rsidRPr="00A4093C" w:rsidRDefault="00125965" w:rsidP="00FD3009">
      <w:pPr>
        <w:jc w:val="both"/>
        <w:rPr>
          <w:rFonts w:ascii="Calibri" w:hAnsi="Calibri" w:cs="Calibri"/>
        </w:rPr>
      </w:pPr>
      <w:r w:rsidRPr="00A4093C">
        <w:rPr>
          <w:rFonts w:ascii="Calibri" w:hAnsi="Calibri" w:cs="Calibri"/>
          <w:b/>
        </w:rPr>
        <w:t>(3)</w:t>
      </w:r>
      <w:r w:rsidRPr="00A4093C">
        <w:rPr>
          <w:rFonts w:ascii="Calibri" w:hAnsi="Calibri" w:cs="Calibri"/>
        </w:rPr>
        <w:t xml:space="preserve"> Birim Program Öz Değerlendirme Komisyonunun aldığı kararlar Dekanlığa, farklı komisyonlara ve birimlere, komisyon başkanının imzası ile ilgili kişi ve birimlere bildirilir.</w:t>
      </w:r>
    </w:p>
    <w:p w:rsidR="00125965" w:rsidRPr="00A4093C" w:rsidRDefault="00125965" w:rsidP="00FD3009">
      <w:pPr>
        <w:jc w:val="both"/>
        <w:rPr>
          <w:rFonts w:ascii="Calibri" w:hAnsi="Calibri" w:cs="Calibri"/>
        </w:rPr>
      </w:pPr>
      <w:r w:rsidRPr="00A4093C">
        <w:rPr>
          <w:rFonts w:ascii="Calibri" w:hAnsi="Calibri" w:cs="Calibri"/>
          <w:b/>
        </w:rPr>
        <w:t>(4)</w:t>
      </w:r>
      <w:r w:rsidRPr="00A4093C">
        <w:rPr>
          <w:rFonts w:ascii="Calibri" w:hAnsi="Calibri" w:cs="Calibri"/>
        </w:rPr>
        <w:t xml:space="preserve"> Kararların uygulanması ve Program Öz Değerlendirme faaliyetleri ile ilgili gerçekleştirilecek her türlü harcama Dekanlık tarafından tahsis edilecek ödenekten karşılanır.</w:t>
      </w:r>
    </w:p>
    <w:p w:rsidR="00125965" w:rsidRPr="00A4093C" w:rsidRDefault="00125965" w:rsidP="00FD3009">
      <w:pPr>
        <w:jc w:val="both"/>
        <w:rPr>
          <w:rFonts w:ascii="Calibri" w:hAnsi="Calibri" w:cs="Calibri"/>
        </w:rPr>
      </w:pPr>
      <w:r w:rsidRPr="00A4093C">
        <w:rPr>
          <w:rFonts w:ascii="Calibri" w:hAnsi="Calibri" w:cs="Calibri"/>
          <w:b/>
        </w:rPr>
        <w:t>(5)</w:t>
      </w:r>
      <w:r w:rsidRPr="00A4093C">
        <w:rPr>
          <w:rFonts w:ascii="Calibri" w:hAnsi="Calibri" w:cs="Calibri"/>
        </w:rPr>
        <w:t xml:space="preserve"> Program Öz Değerlendirme faaliyetleri ile ilgili çalışmaların ve komisyon kararlarının genel takibi komisyon başkanı, Bölüm Başkanı ve Dekanlık tarafından yapılır.</w:t>
      </w:r>
    </w:p>
    <w:p w:rsidR="00125965" w:rsidRPr="00A4093C" w:rsidRDefault="00125965" w:rsidP="00A4093C">
      <w:pPr>
        <w:jc w:val="center"/>
        <w:rPr>
          <w:rFonts w:ascii="Calibri" w:hAnsi="Calibri" w:cs="Calibri"/>
          <w:b/>
          <w:bCs/>
        </w:rPr>
      </w:pPr>
      <w:r w:rsidRPr="00A4093C">
        <w:rPr>
          <w:rFonts w:ascii="Calibri" w:hAnsi="Calibri" w:cs="Calibri"/>
          <w:b/>
          <w:bCs/>
        </w:rPr>
        <w:t>ÜÇÜNCÜ BÖLÜM</w:t>
      </w:r>
    </w:p>
    <w:p w:rsidR="00125965" w:rsidRPr="00A4093C" w:rsidRDefault="00125965" w:rsidP="00A4093C">
      <w:pPr>
        <w:jc w:val="center"/>
        <w:rPr>
          <w:rFonts w:ascii="Calibri" w:hAnsi="Calibri" w:cs="Calibri"/>
          <w:b/>
          <w:bCs/>
        </w:rPr>
      </w:pPr>
      <w:r w:rsidRPr="00A4093C">
        <w:rPr>
          <w:rFonts w:ascii="Calibri" w:hAnsi="Calibri" w:cs="Calibri"/>
          <w:b/>
          <w:bCs/>
        </w:rPr>
        <w:t>(Son Hükümler)</w:t>
      </w:r>
    </w:p>
    <w:p w:rsidR="00125965" w:rsidRPr="00A4093C" w:rsidRDefault="00125965" w:rsidP="00FD3009">
      <w:pPr>
        <w:jc w:val="both"/>
        <w:rPr>
          <w:rFonts w:ascii="Calibri" w:hAnsi="Calibri" w:cs="Calibri"/>
        </w:rPr>
      </w:pPr>
      <w:r w:rsidRPr="00A4093C">
        <w:rPr>
          <w:rFonts w:ascii="Calibri" w:hAnsi="Calibri" w:cs="Calibri"/>
          <w:b/>
          <w:bCs/>
        </w:rPr>
        <w:t>Yürürlük</w:t>
      </w:r>
      <w:r w:rsidR="00A4093C">
        <w:rPr>
          <w:rFonts w:ascii="Calibri" w:hAnsi="Calibri" w:cs="Calibri"/>
          <w:b/>
          <w:bCs/>
        </w:rPr>
        <w:t xml:space="preserve"> </w:t>
      </w:r>
      <w:r w:rsidRPr="00A4093C">
        <w:rPr>
          <w:rFonts w:ascii="Calibri" w:hAnsi="Calibri" w:cs="Calibri"/>
          <w:b/>
          <w:bCs/>
        </w:rPr>
        <w:t>Madde 7-</w:t>
      </w:r>
      <w:r w:rsidRPr="00A4093C">
        <w:rPr>
          <w:rFonts w:ascii="Calibri" w:hAnsi="Calibri" w:cs="Calibri"/>
        </w:rPr>
        <w:t xml:space="preserve"> (1) Bu çalışma esasları Fakülte Kurulu tarafından onaylandığı tarihten itibaren yürürlüğe girer.</w:t>
      </w:r>
    </w:p>
    <w:p w:rsidR="00125965" w:rsidRPr="00A4093C" w:rsidRDefault="00125965" w:rsidP="00FD3009">
      <w:pPr>
        <w:jc w:val="both"/>
        <w:rPr>
          <w:rFonts w:ascii="Calibri" w:hAnsi="Calibri" w:cs="Calibri"/>
        </w:rPr>
      </w:pPr>
      <w:r w:rsidRPr="00A4093C">
        <w:rPr>
          <w:rFonts w:ascii="Calibri" w:hAnsi="Calibri" w:cs="Calibri"/>
          <w:b/>
          <w:bCs/>
        </w:rPr>
        <w:t>Yürütme</w:t>
      </w:r>
      <w:r w:rsidR="00A4093C">
        <w:rPr>
          <w:rFonts w:ascii="Calibri" w:hAnsi="Calibri" w:cs="Calibri"/>
          <w:b/>
          <w:bCs/>
        </w:rPr>
        <w:t xml:space="preserve"> </w:t>
      </w:r>
      <w:r w:rsidRPr="00A4093C">
        <w:rPr>
          <w:rFonts w:ascii="Calibri" w:hAnsi="Calibri" w:cs="Calibri"/>
          <w:b/>
          <w:bCs/>
        </w:rPr>
        <w:t>Madde 8-</w:t>
      </w:r>
      <w:r w:rsidRPr="00A4093C">
        <w:rPr>
          <w:rFonts w:ascii="Calibri" w:hAnsi="Calibri" w:cs="Calibri"/>
        </w:rPr>
        <w:t xml:space="preserve"> (1) Bu çalışma esasları hükümlerini Birim Program Öz Değerlendirme Komisyon Başkanı yürütür.</w:t>
      </w:r>
    </w:p>
    <w:p w:rsidR="005E418A" w:rsidRPr="00A4093C" w:rsidRDefault="005E418A" w:rsidP="00FD3009">
      <w:pPr>
        <w:jc w:val="both"/>
        <w:rPr>
          <w:rFonts w:ascii="Calibri" w:hAnsi="Calibri" w:cs="Calibri"/>
        </w:rPr>
      </w:pPr>
    </w:p>
    <w:sectPr w:rsidR="005E418A" w:rsidRPr="00A40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25"/>
    <w:rsid w:val="00125965"/>
    <w:rsid w:val="00466F02"/>
    <w:rsid w:val="00485B25"/>
    <w:rsid w:val="004F5C51"/>
    <w:rsid w:val="005E418A"/>
    <w:rsid w:val="00A4093C"/>
    <w:rsid w:val="00F55724"/>
    <w:rsid w:val="00FD30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8635"/>
  <w15:chartTrackingRefBased/>
  <w15:docId w15:val="{48D76B29-D571-4DA6-A435-A52CAF00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259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2596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2596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596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2596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2596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259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5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13632">
      <w:bodyDiv w:val="1"/>
      <w:marLeft w:val="0"/>
      <w:marRight w:val="0"/>
      <w:marTop w:val="0"/>
      <w:marBottom w:val="0"/>
      <w:divBdr>
        <w:top w:val="none" w:sz="0" w:space="0" w:color="auto"/>
        <w:left w:val="none" w:sz="0" w:space="0" w:color="auto"/>
        <w:bottom w:val="none" w:sz="0" w:space="0" w:color="auto"/>
        <w:right w:val="none" w:sz="0" w:space="0" w:color="auto"/>
      </w:divBdr>
      <w:divsChild>
        <w:div w:id="700940093">
          <w:marLeft w:val="0"/>
          <w:marRight w:val="0"/>
          <w:marTop w:val="0"/>
          <w:marBottom w:val="0"/>
          <w:divBdr>
            <w:top w:val="none" w:sz="0" w:space="0" w:color="auto"/>
            <w:left w:val="none" w:sz="0" w:space="0" w:color="auto"/>
            <w:bottom w:val="none" w:sz="0" w:space="0" w:color="auto"/>
            <w:right w:val="none" w:sz="0" w:space="0" w:color="auto"/>
          </w:divBdr>
          <w:divsChild>
            <w:div w:id="1783265333">
              <w:marLeft w:val="0"/>
              <w:marRight w:val="0"/>
              <w:marTop w:val="0"/>
              <w:marBottom w:val="0"/>
              <w:divBdr>
                <w:top w:val="none" w:sz="0" w:space="0" w:color="auto"/>
                <w:left w:val="none" w:sz="0" w:space="0" w:color="auto"/>
                <w:bottom w:val="none" w:sz="0" w:space="0" w:color="auto"/>
                <w:right w:val="none" w:sz="0" w:space="0" w:color="auto"/>
              </w:divBdr>
              <w:divsChild>
                <w:div w:id="782843517">
                  <w:marLeft w:val="0"/>
                  <w:marRight w:val="0"/>
                  <w:marTop w:val="0"/>
                  <w:marBottom w:val="0"/>
                  <w:divBdr>
                    <w:top w:val="none" w:sz="0" w:space="0" w:color="auto"/>
                    <w:left w:val="none" w:sz="0" w:space="0" w:color="auto"/>
                    <w:bottom w:val="none" w:sz="0" w:space="0" w:color="auto"/>
                    <w:right w:val="none" w:sz="0" w:space="0" w:color="auto"/>
                  </w:divBdr>
                  <w:divsChild>
                    <w:div w:id="266432267">
                      <w:marLeft w:val="0"/>
                      <w:marRight w:val="0"/>
                      <w:marTop w:val="0"/>
                      <w:marBottom w:val="0"/>
                      <w:divBdr>
                        <w:top w:val="none" w:sz="0" w:space="0" w:color="auto"/>
                        <w:left w:val="none" w:sz="0" w:space="0" w:color="auto"/>
                        <w:bottom w:val="none" w:sz="0" w:space="0" w:color="auto"/>
                        <w:right w:val="none" w:sz="0" w:space="0" w:color="auto"/>
                      </w:divBdr>
                      <w:divsChild>
                        <w:div w:id="1144197892">
                          <w:marLeft w:val="0"/>
                          <w:marRight w:val="0"/>
                          <w:marTop w:val="0"/>
                          <w:marBottom w:val="0"/>
                          <w:divBdr>
                            <w:top w:val="none" w:sz="0" w:space="0" w:color="auto"/>
                            <w:left w:val="none" w:sz="0" w:space="0" w:color="auto"/>
                            <w:bottom w:val="none" w:sz="0" w:space="0" w:color="auto"/>
                            <w:right w:val="none" w:sz="0" w:space="0" w:color="auto"/>
                          </w:divBdr>
                          <w:divsChild>
                            <w:div w:id="112797313">
                              <w:marLeft w:val="0"/>
                              <w:marRight w:val="0"/>
                              <w:marTop w:val="0"/>
                              <w:marBottom w:val="0"/>
                              <w:divBdr>
                                <w:top w:val="none" w:sz="0" w:space="0" w:color="auto"/>
                                <w:left w:val="none" w:sz="0" w:space="0" w:color="auto"/>
                                <w:bottom w:val="none" w:sz="0" w:space="0" w:color="auto"/>
                                <w:right w:val="none" w:sz="0" w:space="0" w:color="auto"/>
                              </w:divBdr>
                              <w:divsChild>
                                <w:div w:id="759065761">
                                  <w:marLeft w:val="0"/>
                                  <w:marRight w:val="0"/>
                                  <w:marTop w:val="0"/>
                                  <w:marBottom w:val="0"/>
                                  <w:divBdr>
                                    <w:top w:val="none" w:sz="0" w:space="0" w:color="auto"/>
                                    <w:left w:val="none" w:sz="0" w:space="0" w:color="auto"/>
                                    <w:bottom w:val="none" w:sz="0" w:space="0" w:color="auto"/>
                                    <w:right w:val="none" w:sz="0" w:space="0" w:color="auto"/>
                                  </w:divBdr>
                                  <w:divsChild>
                                    <w:div w:id="14391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799025">
          <w:marLeft w:val="0"/>
          <w:marRight w:val="0"/>
          <w:marTop w:val="0"/>
          <w:marBottom w:val="0"/>
          <w:divBdr>
            <w:top w:val="none" w:sz="0" w:space="0" w:color="auto"/>
            <w:left w:val="none" w:sz="0" w:space="0" w:color="auto"/>
            <w:bottom w:val="none" w:sz="0" w:space="0" w:color="auto"/>
            <w:right w:val="none" w:sz="0" w:space="0" w:color="auto"/>
          </w:divBdr>
          <w:divsChild>
            <w:div w:id="1753046433">
              <w:marLeft w:val="0"/>
              <w:marRight w:val="0"/>
              <w:marTop w:val="0"/>
              <w:marBottom w:val="0"/>
              <w:divBdr>
                <w:top w:val="none" w:sz="0" w:space="0" w:color="auto"/>
                <w:left w:val="none" w:sz="0" w:space="0" w:color="auto"/>
                <w:bottom w:val="none" w:sz="0" w:space="0" w:color="auto"/>
                <w:right w:val="none" w:sz="0" w:space="0" w:color="auto"/>
              </w:divBdr>
              <w:divsChild>
                <w:div w:id="725107302">
                  <w:marLeft w:val="0"/>
                  <w:marRight w:val="0"/>
                  <w:marTop w:val="0"/>
                  <w:marBottom w:val="0"/>
                  <w:divBdr>
                    <w:top w:val="none" w:sz="0" w:space="0" w:color="auto"/>
                    <w:left w:val="none" w:sz="0" w:space="0" w:color="auto"/>
                    <w:bottom w:val="none" w:sz="0" w:space="0" w:color="auto"/>
                    <w:right w:val="none" w:sz="0" w:space="0" w:color="auto"/>
                  </w:divBdr>
                  <w:divsChild>
                    <w:div w:id="947934925">
                      <w:marLeft w:val="0"/>
                      <w:marRight w:val="0"/>
                      <w:marTop w:val="0"/>
                      <w:marBottom w:val="0"/>
                      <w:divBdr>
                        <w:top w:val="none" w:sz="0" w:space="0" w:color="auto"/>
                        <w:left w:val="none" w:sz="0" w:space="0" w:color="auto"/>
                        <w:bottom w:val="none" w:sz="0" w:space="0" w:color="auto"/>
                        <w:right w:val="none" w:sz="0" w:space="0" w:color="auto"/>
                      </w:divBdr>
                      <w:divsChild>
                        <w:div w:id="1404721326">
                          <w:marLeft w:val="0"/>
                          <w:marRight w:val="0"/>
                          <w:marTop w:val="0"/>
                          <w:marBottom w:val="0"/>
                          <w:divBdr>
                            <w:top w:val="none" w:sz="0" w:space="0" w:color="auto"/>
                            <w:left w:val="none" w:sz="0" w:space="0" w:color="auto"/>
                            <w:bottom w:val="none" w:sz="0" w:space="0" w:color="auto"/>
                            <w:right w:val="none" w:sz="0" w:space="0" w:color="auto"/>
                          </w:divBdr>
                          <w:divsChild>
                            <w:div w:id="387151806">
                              <w:marLeft w:val="0"/>
                              <w:marRight w:val="0"/>
                              <w:marTop w:val="0"/>
                              <w:marBottom w:val="0"/>
                              <w:divBdr>
                                <w:top w:val="none" w:sz="0" w:space="0" w:color="auto"/>
                                <w:left w:val="none" w:sz="0" w:space="0" w:color="auto"/>
                                <w:bottom w:val="none" w:sz="0" w:space="0" w:color="auto"/>
                                <w:right w:val="none" w:sz="0" w:space="0" w:color="auto"/>
                              </w:divBdr>
                              <w:divsChild>
                                <w:div w:id="1718047787">
                                  <w:marLeft w:val="0"/>
                                  <w:marRight w:val="0"/>
                                  <w:marTop w:val="0"/>
                                  <w:marBottom w:val="0"/>
                                  <w:divBdr>
                                    <w:top w:val="none" w:sz="0" w:space="0" w:color="auto"/>
                                    <w:left w:val="none" w:sz="0" w:space="0" w:color="auto"/>
                                    <w:bottom w:val="none" w:sz="0" w:space="0" w:color="auto"/>
                                    <w:right w:val="none" w:sz="0" w:space="0" w:color="auto"/>
                                  </w:divBdr>
                                  <w:divsChild>
                                    <w:div w:id="596328291">
                                      <w:marLeft w:val="0"/>
                                      <w:marRight w:val="0"/>
                                      <w:marTop w:val="0"/>
                                      <w:marBottom w:val="0"/>
                                      <w:divBdr>
                                        <w:top w:val="none" w:sz="0" w:space="0" w:color="auto"/>
                                        <w:left w:val="none" w:sz="0" w:space="0" w:color="auto"/>
                                        <w:bottom w:val="none" w:sz="0" w:space="0" w:color="auto"/>
                                        <w:right w:val="none" w:sz="0" w:space="0" w:color="auto"/>
                                      </w:divBdr>
                                      <w:divsChild>
                                        <w:div w:id="683479552">
                                          <w:marLeft w:val="0"/>
                                          <w:marRight w:val="0"/>
                                          <w:marTop w:val="0"/>
                                          <w:marBottom w:val="0"/>
                                          <w:divBdr>
                                            <w:top w:val="none" w:sz="0" w:space="0" w:color="auto"/>
                                            <w:left w:val="none" w:sz="0" w:space="0" w:color="auto"/>
                                            <w:bottom w:val="none" w:sz="0" w:space="0" w:color="auto"/>
                                            <w:right w:val="none" w:sz="0" w:space="0" w:color="auto"/>
                                          </w:divBdr>
                                          <w:divsChild>
                                            <w:div w:id="399904830">
                                              <w:marLeft w:val="0"/>
                                              <w:marRight w:val="0"/>
                                              <w:marTop w:val="0"/>
                                              <w:marBottom w:val="0"/>
                                              <w:divBdr>
                                                <w:top w:val="none" w:sz="0" w:space="0" w:color="auto"/>
                                                <w:left w:val="none" w:sz="0" w:space="0" w:color="auto"/>
                                                <w:bottom w:val="none" w:sz="0" w:space="0" w:color="auto"/>
                                                <w:right w:val="none" w:sz="0" w:space="0" w:color="auto"/>
                                              </w:divBdr>
                                              <w:divsChild>
                                                <w:div w:id="35545152">
                                                  <w:marLeft w:val="0"/>
                                                  <w:marRight w:val="0"/>
                                                  <w:marTop w:val="0"/>
                                                  <w:marBottom w:val="0"/>
                                                  <w:divBdr>
                                                    <w:top w:val="none" w:sz="0" w:space="0" w:color="auto"/>
                                                    <w:left w:val="none" w:sz="0" w:space="0" w:color="auto"/>
                                                    <w:bottom w:val="none" w:sz="0" w:space="0" w:color="auto"/>
                                                    <w:right w:val="none" w:sz="0" w:space="0" w:color="auto"/>
                                                  </w:divBdr>
                                                  <w:divsChild>
                                                    <w:div w:id="462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314472">
          <w:marLeft w:val="0"/>
          <w:marRight w:val="0"/>
          <w:marTop w:val="0"/>
          <w:marBottom w:val="0"/>
          <w:divBdr>
            <w:top w:val="none" w:sz="0" w:space="0" w:color="auto"/>
            <w:left w:val="none" w:sz="0" w:space="0" w:color="auto"/>
            <w:bottom w:val="none" w:sz="0" w:space="0" w:color="auto"/>
            <w:right w:val="none" w:sz="0" w:space="0" w:color="auto"/>
          </w:divBdr>
          <w:divsChild>
            <w:div w:id="443548641">
              <w:marLeft w:val="0"/>
              <w:marRight w:val="0"/>
              <w:marTop w:val="0"/>
              <w:marBottom w:val="0"/>
              <w:divBdr>
                <w:top w:val="none" w:sz="0" w:space="0" w:color="auto"/>
                <w:left w:val="none" w:sz="0" w:space="0" w:color="auto"/>
                <w:bottom w:val="none" w:sz="0" w:space="0" w:color="auto"/>
                <w:right w:val="none" w:sz="0" w:space="0" w:color="auto"/>
              </w:divBdr>
              <w:divsChild>
                <w:div w:id="1013342849">
                  <w:marLeft w:val="0"/>
                  <w:marRight w:val="0"/>
                  <w:marTop w:val="0"/>
                  <w:marBottom w:val="0"/>
                  <w:divBdr>
                    <w:top w:val="none" w:sz="0" w:space="0" w:color="auto"/>
                    <w:left w:val="none" w:sz="0" w:space="0" w:color="auto"/>
                    <w:bottom w:val="none" w:sz="0" w:space="0" w:color="auto"/>
                    <w:right w:val="none" w:sz="0" w:space="0" w:color="auto"/>
                  </w:divBdr>
                  <w:divsChild>
                    <w:div w:id="2025327898">
                      <w:marLeft w:val="0"/>
                      <w:marRight w:val="0"/>
                      <w:marTop w:val="0"/>
                      <w:marBottom w:val="0"/>
                      <w:divBdr>
                        <w:top w:val="none" w:sz="0" w:space="0" w:color="auto"/>
                        <w:left w:val="none" w:sz="0" w:space="0" w:color="auto"/>
                        <w:bottom w:val="none" w:sz="0" w:space="0" w:color="auto"/>
                        <w:right w:val="none" w:sz="0" w:space="0" w:color="auto"/>
                      </w:divBdr>
                      <w:divsChild>
                        <w:div w:id="507018902">
                          <w:marLeft w:val="0"/>
                          <w:marRight w:val="0"/>
                          <w:marTop w:val="0"/>
                          <w:marBottom w:val="0"/>
                          <w:divBdr>
                            <w:top w:val="none" w:sz="0" w:space="0" w:color="auto"/>
                            <w:left w:val="none" w:sz="0" w:space="0" w:color="auto"/>
                            <w:bottom w:val="none" w:sz="0" w:space="0" w:color="auto"/>
                            <w:right w:val="none" w:sz="0" w:space="0" w:color="auto"/>
                          </w:divBdr>
                          <w:divsChild>
                            <w:div w:id="1470516877">
                              <w:marLeft w:val="0"/>
                              <w:marRight w:val="0"/>
                              <w:marTop w:val="0"/>
                              <w:marBottom w:val="0"/>
                              <w:divBdr>
                                <w:top w:val="none" w:sz="0" w:space="0" w:color="auto"/>
                                <w:left w:val="none" w:sz="0" w:space="0" w:color="auto"/>
                                <w:bottom w:val="none" w:sz="0" w:space="0" w:color="auto"/>
                                <w:right w:val="none" w:sz="0" w:space="0" w:color="auto"/>
                              </w:divBdr>
                              <w:divsChild>
                                <w:div w:id="431248719">
                                  <w:marLeft w:val="0"/>
                                  <w:marRight w:val="0"/>
                                  <w:marTop w:val="0"/>
                                  <w:marBottom w:val="0"/>
                                  <w:divBdr>
                                    <w:top w:val="none" w:sz="0" w:space="0" w:color="auto"/>
                                    <w:left w:val="none" w:sz="0" w:space="0" w:color="auto"/>
                                    <w:bottom w:val="none" w:sz="0" w:space="0" w:color="auto"/>
                                    <w:right w:val="none" w:sz="0" w:space="0" w:color="auto"/>
                                  </w:divBdr>
                                  <w:divsChild>
                                    <w:div w:id="9393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591984">
      <w:bodyDiv w:val="1"/>
      <w:marLeft w:val="0"/>
      <w:marRight w:val="0"/>
      <w:marTop w:val="0"/>
      <w:marBottom w:val="0"/>
      <w:divBdr>
        <w:top w:val="none" w:sz="0" w:space="0" w:color="auto"/>
        <w:left w:val="none" w:sz="0" w:space="0" w:color="auto"/>
        <w:bottom w:val="none" w:sz="0" w:space="0" w:color="auto"/>
        <w:right w:val="none" w:sz="0" w:space="0" w:color="auto"/>
      </w:divBdr>
      <w:divsChild>
        <w:div w:id="1041368200">
          <w:marLeft w:val="0"/>
          <w:marRight w:val="0"/>
          <w:marTop w:val="0"/>
          <w:marBottom w:val="0"/>
          <w:divBdr>
            <w:top w:val="none" w:sz="0" w:space="0" w:color="auto"/>
            <w:left w:val="none" w:sz="0" w:space="0" w:color="auto"/>
            <w:bottom w:val="none" w:sz="0" w:space="0" w:color="auto"/>
            <w:right w:val="none" w:sz="0" w:space="0" w:color="auto"/>
          </w:divBdr>
          <w:divsChild>
            <w:div w:id="948970030">
              <w:marLeft w:val="0"/>
              <w:marRight w:val="0"/>
              <w:marTop w:val="0"/>
              <w:marBottom w:val="0"/>
              <w:divBdr>
                <w:top w:val="none" w:sz="0" w:space="0" w:color="auto"/>
                <w:left w:val="none" w:sz="0" w:space="0" w:color="auto"/>
                <w:bottom w:val="none" w:sz="0" w:space="0" w:color="auto"/>
                <w:right w:val="none" w:sz="0" w:space="0" w:color="auto"/>
              </w:divBdr>
              <w:divsChild>
                <w:div w:id="1530071609">
                  <w:marLeft w:val="0"/>
                  <w:marRight w:val="0"/>
                  <w:marTop w:val="0"/>
                  <w:marBottom w:val="0"/>
                  <w:divBdr>
                    <w:top w:val="none" w:sz="0" w:space="0" w:color="auto"/>
                    <w:left w:val="none" w:sz="0" w:space="0" w:color="auto"/>
                    <w:bottom w:val="none" w:sz="0" w:space="0" w:color="auto"/>
                    <w:right w:val="none" w:sz="0" w:space="0" w:color="auto"/>
                  </w:divBdr>
                  <w:divsChild>
                    <w:div w:id="1822963448">
                      <w:marLeft w:val="0"/>
                      <w:marRight w:val="0"/>
                      <w:marTop w:val="0"/>
                      <w:marBottom w:val="0"/>
                      <w:divBdr>
                        <w:top w:val="none" w:sz="0" w:space="0" w:color="auto"/>
                        <w:left w:val="none" w:sz="0" w:space="0" w:color="auto"/>
                        <w:bottom w:val="none" w:sz="0" w:space="0" w:color="auto"/>
                        <w:right w:val="none" w:sz="0" w:space="0" w:color="auto"/>
                      </w:divBdr>
                      <w:divsChild>
                        <w:div w:id="863789589">
                          <w:marLeft w:val="0"/>
                          <w:marRight w:val="0"/>
                          <w:marTop w:val="0"/>
                          <w:marBottom w:val="0"/>
                          <w:divBdr>
                            <w:top w:val="none" w:sz="0" w:space="0" w:color="auto"/>
                            <w:left w:val="none" w:sz="0" w:space="0" w:color="auto"/>
                            <w:bottom w:val="none" w:sz="0" w:space="0" w:color="auto"/>
                            <w:right w:val="none" w:sz="0" w:space="0" w:color="auto"/>
                          </w:divBdr>
                          <w:divsChild>
                            <w:div w:id="1896164316">
                              <w:marLeft w:val="0"/>
                              <w:marRight w:val="0"/>
                              <w:marTop w:val="0"/>
                              <w:marBottom w:val="0"/>
                              <w:divBdr>
                                <w:top w:val="none" w:sz="0" w:space="0" w:color="auto"/>
                                <w:left w:val="none" w:sz="0" w:space="0" w:color="auto"/>
                                <w:bottom w:val="none" w:sz="0" w:space="0" w:color="auto"/>
                                <w:right w:val="none" w:sz="0" w:space="0" w:color="auto"/>
                              </w:divBdr>
                              <w:divsChild>
                                <w:div w:id="1776751263">
                                  <w:marLeft w:val="0"/>
                                  <w:marRight w:val="0"/>
                                  <w:marTop w:val="0"/>
                                  <w:marBottom w:val="0"/>
                                  <w:divBdr>
                                    <w:top w:val="none" w:sz="0" w:space="0" w:color="auto"/>
                                    <w:left w:val="none" w:sz="0" w:space="0" w:color="auto"/>
                                    <w:bottom w:val="none" w:sz="0" w:space="0" w:color="auto"/>
                                    <w:right w:val="none" w:sz="0" w:space="0" w:color="auto"/>
                                  </w:divBdr>
                                  <w:divsChild>
                                    <w:div w:id="403770074">
                                      <w:marLeft w:val="0"/>
                                      <w:marRight w:val="0"/>
                                      <w:marTop w:val="0"/>
                                      <w:marBottom w:val="0"/>
                                      <w:divBdr>
                                        <w:top w:val="none" w:sz="0" w:space="0" w:color="auto"/>
                                        <w:left w:val="none" w:sz="0" w:space="0" w:color="auto"/>
                                        <w:bottom w:val="none" w:sz="0" w:space="0" w:color="auto"/>
                                        <w:right w:val="none" w:sz="0" w:space="0" w:color="auto"/>
                                      </w:divBdr>
                                      <w:divsChild>
                                        <w:div w:id="17124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1241</Words>
  <Characters>7074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Bilgi İşlem Daire Başkanlığı</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dcterms:created xsi:type="dcterms:W3CDTF">2026-05-11T11:07:00Z</dcterms:created>
  <dcterms:modified xsi:type="dcterms:W3CDTF">2026-05-11T12:16:00Z</dcterms:modified>
</cp:coreProperties>
</file>