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4455AE" w:rsidRPr="004455AE" w14:paraId="1CBFA213" w14:textId="77777777" w:rsidTr="004455AE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14:paraId="5BAA4EB8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4455AE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0E6882C" wp14:editId="4702D600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2F9AE1DB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4455A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6BD5EF4" w14:textId="77777777" w:rsid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455A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4455AE">
              <w:rPr>
                <w:rFonts w:eastAsia="Times New Roman"/>
                <w:b/>
                <w:sz w:val="28"/>
                <w:szCs w:val="28"/>
              </w:rPr>
              <w:t>Depoya İade Edilen Dayanıklı Taşınırlar</w:t>
            </w:r>
          </w:p>
          <w:p w14:paraId="63D74F72" w14:textId="09F0A922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55AE">
              <w:rPr>
                <w:rFonts w:eastAsia="Times New Roman"/>
                <w:b/>
                <w:sz w:val="28"/>
                <w:szCs w:val="28"/>
              </w:rPr>
              <w:t xml:space="preserve"> İş Akış Süreci</w:t>
            </w:r>
            <w:r w:rsidRPr="004455AE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1128" w:type="dxa"/>
            <w:vAlign w:val="center"/>
          </w:tcPr>
          <w:p w14:paraId="560FADCB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328B155F" w14:textId="118A790E" w:rsidR="004455AE" w:rsidRPr="004455AE" w:rsidRDefault="00A62167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.003</w:t>
            </w:r>
          </w:p>
        </w:tc>
      </w:tr>
      <w:tr w:rsidR="004455AE" w:rsidRPr="004455AE" w14:paraId="5B7EFBC9" w14:textId="77777777" w:rsidTr="004455AE">
        <w:trPr>
          <w:cantSplit/>
          <w:trHeight w:val="243"/>
          <w:jc w:val="center"/>
        </w:trPr>
        <w:tc>
          <w:tcPr>
            <w:tcW w:w="1637" w:type="dxa"/>
            <w:vMerge/>
          </w:tcPr>
          <w:p w14:paraId="7EB96E18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2AC17B97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BAF26D9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69722840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4455AE" w:rsidRPr="004455AE" w14:paraId="23D8DBEE" w14:textId="77777777" w:rsidTr="004455AE">
        <w:trPr>
          <w:cantSplit/>
          <w:trHeight w:val="243"/>
          <w:jc w:val="center"/>
        </w:trPr>
        <w:tc>
          <w:tcPr>
            <w:tcW w:w="1637" w:type="dxa"/>
            <w:vMerge/>
          </w:tcPr>
          <w:p w14:paraId="318E345F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377BFEFF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AF2585A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2E3434C3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4455AE" w:rsidRPr="004455AE" w14:paraId="4408CE7E" w14:textId="77777777" w:rsidTr="004455AE">
        <w:trPr>
          <w:cantSplit/>
          <w:trHeight w:val="243"/>
          <w:jc w:val="center"/>
        </w:trPr>
        <w:tc>
          <w:tcPr>
            <w:tcW w:w="1637" w:type="dxa"/>
            <w:vMerge/>
          </w:tcPr>
          <w:p w14:paraId="517A110D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2ED0686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A20249C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6E295E05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005D0486" w14:textId="46B471C7" w:rsidR="004455AE" w:rsidRDefault="004455AE" w:rsidP="004455AE">
      <w:pPr>
        <w:spacing w:after="0"/>
        <w:rPr>
          <w:rFonts w:eastAsia="Times New Roman" w:cs="Times New Roman"/>
        </w:rPr>
      </w:pPr>
      <w:r>
        <w:object w:dxaOrig="11896" w:dyaOrig="16246" w14:anchorId="45CF2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59.25pt" o:ole="">
            <v:imagedata r:id="rId5" o:title=""/>
          </v:shape>
          <o:OLEObject Type="Embed" ProgID="Visio.Drawing.15" ShapeID="_x0000_i1025" DrawAspect="Content" ObjectID="_1691587390" r:id="rId6"/>
        </w:object>
      </w:r>
    </w:p>
    <w:p w14:paraId="7EACB4A9" w14:textId="77777777" w:rsidR="004455AE" w:rsidRDefault="004455AE" w:rsidP="004455AE">
      <w:pPr>
        <w:tabs>
          <w:tab w:val="center" w:pos="5638"/>
        </w:tabs>
        <w:spacing w:after="0"/>
        <w:rPr>
          <w:rFonts w:eastAsia="Times New Roman" w:cs="Times New Roman"/>
          <w:b/>
        </w:rPr>
      </w:pPr>
    </w:p>
    <w:p w14:paraId="5B307DF0" w14:textId="6724826E" w:rsidR="004455AE" w:rsidRPr="00875737" w:rsidRDefault="004455AE" w:rsidP="004455AE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6E5C548C" w14:textId="5F721B4C" w:rsidR="004455AE" w:rsidRDefault="004455AE" w:rsidP="004455AE">
      <w:pPr>
        <w:tabs>
          <w:tab w:val="center" w:pos="3496"/>
          <w:tab w:val="center" w:pos="5643"/>
          <w:tab w:val="right" w:pos="8899"/>
        </w:tabs>
        <w:spacing w:after="473"/>
        <w:rPr>
          <w:rFonts w:eastAsia="Times New Roman" w:cs="Times New Roman"/>
          <w:i/>
        </w:rPr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378E1105" w14:textId="77777777" w:rsidR="00E7369B" w:rsidRPr="00875737" w:rsidRDefault="00E7369B" w:rsidP="004455AE">
      <w:pPr>
        <w:tabs>
          <w:tab w:val="center" w:pos="3496"/>
          <w:tab w:val="center" w:pos="5643"/>
          <w:tab w:val="right" w:pos="8899"/>
        </w:tabs>
        <w:spacing w:after="473"/>
      </w:pPr>
      <w:bookmarkStart w:id="0" w:name="_GoBack"/>
      <w:bookmarkEnd w:id="0"/>
    </w:p>
    <w:tbl>
      <w:tblPr>
        <w:tblW w:w="103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6140"/>
        <w:gridCol w:w="1184"/>
        <w:gridCol w:w="1280"/>
      </w:tblGrid>
      <w:tr w:rsidR="004455AE" w:rsidRPr="004455AE" w14:paraId="49440CA2" w14:textId="77777777" w:rsidTr="004455AE">
        <w:trPr>
          <w:cantSplit/>
          <w:trHeight w:val="230"/>
        </w:trPr>
        <w:tc>
          <w:tcPr>
            <w:tcW w:w="1718" w:type="dxa"/>
            <w:vMerge w:val="restart"/>
            <w:vAlign w:val="center"/>
          </w:tcPr>
          <w:p w14:paraId="143EF58D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4455AE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37EE3851" wp14:editId="48F3538B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vMerge w:val="restart"/>
            <w:vAlign w:val="center"/>
          </w:tcPr>
          <w:p w14:paraId="4E5EE4AF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4455A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282748A0" w14:textId="77777777" w:rsid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455AE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4455AE">
              <w:rPr>
                <w:rFonts w:eastAsia="Times New Roman"/>
                <w:b/>
                <w:sz w:val="28"/>
                <w:szCs w:val="28"/>
              </w:rPr>
              <w:t>Depoya İade Edilen Dayanıklı Taşınırlar</w:t>
            </w:r>
          </w:p>
          <w:p w14:paraId="2977EBD6" w14:textId="0EA341FD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55AE">
              <w:rPr>
                <w:rFonts w:eastAsia="Times New Roman"/>
                <w:b/>
                <w:sz w:val="28"/>
                <w:szCs w:val="28"/>
              </w:rPr>
              <w:t xml:space="preserve"> İş Akış Süreci</w:t>
            </w:r>
            <w:r w:rsidRPr="004455AE">
              <w:rPr>
                <w:rFonts w:eastAsia="Times New Roman" w:cs="Times New Roman"/>
                <w:b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1184" w:type="dxa"/>
            <w:vAlign w:val="center"/>
          </w:tcPr>
          <w:p w14:paraId="789F378C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80" w:type="dxa"/>
            <w:vAlign w:val="center"/>
          </w:tcPr>
          <w:p w14:paraId="0F22E8A7" w14:textId="26E42F23" w:rsidR="004455AE" w:rsidRPr="004455AE" w:rsidRDefault="00A62167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.003</w:t>
            </w:r>
          </w:p>
        </w:tc>
      </w:tr>
      <w:tr w:rsidR="004455AE" w:rsidRPr="004455AE" w14:paraId="14F7B42A" w14:textId="77777777" w:rsidTr="004455AE">
        <w:trPr>
          <w:cantSplit/>
          <w:trHeight w:val="230"/>
        </w:trPr>
        <w:tc>
          <w:tcPr>
            <w:tcW w:w="1718" w:type="dxa"/>
            <w:vMerge/>
          </w:tcPr>
          <w:p w14:paraId="52A58502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0" w:type="dxa"/>
            <w:vMerge/>
          </w:tcPr>
          <w:p w14:paraId="32EC759E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4690AB6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80" w:type="dxa"/>
            <w:vAlign w:val="center"/>
          </w:tcPr>
          <w:p w14:paraId="3CCCB991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4455AE" w:rsidRPr="004455AE" w14:paraId="209DF806" w14:textId="77777777" w:rsidTr="004455AE">
        <w:trPr>
          <w:cantSplit/>
          <w:trHeight w:val="230"/>
        </w:trPr>
        <w:tc>
          <w:tcPr>
            <w:tcW w:w="1718" w:type="dxa"/>
            <w:vMerge/>
          </w:tcPr>
          <w:p w14:paraId="7DC7637B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0" w:type="dxa"/>
            <w:vMerge/>
          </w:tcPr>
          <w:p w14:paraId="654056AC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04A0163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80" w:type="dxa"/>
            <w:vAlign w:val="center"/>
          </w:tcPr>
          <w:p w14:paraId="62242B4C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4455AE" w:rsidRPr="004455AE" w14:paraId="198FAD0B" w14:textId="77777777" w:rsidTr="004455AE">
        <w:trPr>
          <w:cantSplit/>
          <w:trHeight w:val="230"/>
        </w:trPr>
        <w:tc>
          <w:tcPr>
            <w:tcW w:w="1718" w:type="dxa"/>
            <w:vMerge/>
          </w:tcPr>
          <w:p w14:paraId="6740C9DB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40" w:type="dxa"/>
            <w:vMerge/>
          </w:tcPr>
          <w:p w14:paraId="3B8CC1EE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1F8AC77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4455AE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80" w:type="dxa"/>
            <w:vAlign w:val="center"/>
          </w:tcPr>
          <w:p w14:paraId="5BFD2560" w14:textId="77777777" w:rsidR="004455AE" w:rsidRPr="004455AE" w:rsidRDefault="004455AE" w:rsidP="004455A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62" w:type="dxa"/>
        <w:tblInd w:w="-84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3741"/>
        <w:gridCol w:w="733"/>
        <w:gridCol w:w="1041"/>
        <w:gridCol w:w="616"/>
        <w:gridCol w:w="812"/>
        <w:gridCol w:w="560"/>
        <w:gridCol w:w="617"/>
        <w:gridCol w:w="616"/>
        <w:gridCol w:w="616"/>
        <w:gridCol w:w="810"/>
      </w:tblGrid>
      <w:tr w:rsidR="00E77002" w:rsidRPr="00875737" w14:paraId="3504EEB6" w14:textId="77777777" w:rsidTr="004455AE">
        <w:trPr>
          <w:trHeight w:val="910"/>
        </w:trPr>
        <w:tc>
          <w:tcPr>
            <w:tcW w:w="694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4183AFA5" w:rsidR="00E77002" w:rsidRPr="00875737" w:rsidRDefault="00E77002">
            <w:pPr>
              <w:ind w:left="3364"/>
              <w:jc w:val="center"/>
            </w:pPr>
          </w:p>
          <w:p w14:paraId="75C82662" w14:textId="77777777" w:rsidR="00E77002" w:rsidRPr="00875737" w:rsidRDefault="00E77002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E77002" w:rsidRPr="00875737" w:rsidRDefault="00E77002"/>
        </w:tc>
        <w:tc>
          <w:tcPr>
            <w:tcW w:w="61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E77002" w:rsidRPr="00875737" w:rsidRDefault="00E77002"/>
        </w:tc>
        <w:tc>
          <w:tcPr>
            <w:tcW w:w="616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E77002" w:rsidRPr="00875737" w:rsidRDefault="00E77002"/>
        </w:tc>
        <w:tc>
          <w:tcPr>
            <w:tcW w:w="616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E77002" w:rsidRPr="00875737" w:rsidRDefault="00E77002"/>
        </w:tc>
        <w:tc>
          <w:tcPr>
            <w:tcW w:w="810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E77002" w:rsidRPr="00875737" w:rsidRDefault="00E77002"/>
        </w:tc>
      </w:tr>
      <w:tr w:rsidR="00E77002" w:rsidRPr="00875737" w14:paraId="15E67A24" w14:textId="77777777" w:rsidTr="004455AE">
        <w:trPr>
          <w:trHeight w:val="58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61C19A48" w:rsidR="00E77002" w:rsidRPr="00A62167" w:rsidRDefault="00A62167">
            <w:pPr>
              <w:ind w:left="108"/>
              <w:rPr>
                <w:sz w:val="24"/>
                <w:szCs w:val="24"/>
              </w:rPr>
            </w:pPr>
            <w:proofErr w:type="gramStart"/>
            <w:r w:rsidRPr="00A62167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Pr="00A62167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.003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E77002" w:rsidRPr="00875737" w:rsidRDefault="00E77002"/>
        </w:tc>
      </w:tr>
      <w:tr w:rsidR="00E77002" w:rsidRPr="00875737" w14:paraId="42CED6C0" w14:textId="77777777" w:rsidTr="004455AE">
        <w:trPr>
          <w:trHeight w:val="58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60904F30" w:rsidR="00E77002" w:rsidRPr="00875737" w:rsidRDefault="00E77002" w:rsidP="002D3F00">
            <w:pPr>
              <w:pStyle w:val="AralkYok"/>
            </w:pPr>
            <w:r>
              <w:rPr>
                <w:rFonts w:eastAsia="Times New Roman"/>
              </w:rPr>
              <w:t>Depoya iade edilen Dayanıklı taşınırlar iş akış süreci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E77002" w:rsidRPr="00875737" w:rsidRDefault="00E77002"/>
        </w:tc>
      </w:tr>
      <w:tr w:rsidR="00E77002" w:rsidRPr="00875737" w14:paraId="658E9008" w14:textId="77777777" w:rsidTr="004455AE">
        <w:trPr>
          <w:trHeight w:val="585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1321C403" w:rsidR="00E77002" w:rsidRPr="00875737" w:rsidRDefault="002D3F00" w:rsidP="002D3F00">
            <w:pPr>
              <w:pStyle w:val="AralkYok"/>
            </w:pPr>
            <w:r>
              <w:t>Destek Hizmetleri Şube Müdürlüğü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E77002" w:rsidRPr="00875737" w:rsidRDefault="00E77002" w:rsidP="002D3F00">
            <w:pPr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E77002" w:rsidRPr="00875737" w:rsidRDefault="00E77002"/>
        </w:tc>
      </w:tr>
      <w:tr w:rsidR="00E77002" w:rsidRPr="00875737" w14:paraId="3D9CB76B" w14:textId="77777777" w:rsidTr="004455AE">
        <w:trPr>
          <w:trHeight w:val="629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306CD072" w:rsidR="00E77002" w:rsidRPr="00875737" w:rsidRDefault="002D3F00" w:rsidP="002D3F00">
            <w:pPr>
              <w:pStyle w:val="AralkYok"/>
            </w:pPr>
            <w:r>
              <w:rPr>
                <w:rFonts w:eastAsia="Times New Roman"/>
              </w:rPr>
              <w:t>İade edilen taşınırları kontrol edip zimmetten düşülmesi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E77002" w:rsidRPr="00875737" w:rsidRDefault="00E77002"/>
        </w:tc>
      </w:tr>
      <w:tr w:rsidR="00E77002" w:rsidRPr="00875737" w14:paraId="7DE6F1B1" w14:textId="77777777" w:rsidTr="004455AE">
        <w:trPr>
          <w:trHeight w:val="575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57DBBB36" w:rsidR="00E77002" w:rsidRPr="00875737" w:rsidRDefault="002D3F00" w:rsidP="00E154C6">
            <w:pPr>
              <w:pStyle w:val="AralkYok"/>
              <w:jc w:val="both"/>
            </w:pPr>
            <w:r>
              <w:rPr>
                <w:rFonts w:eastAsia="Times New Roman"/>
              </w:rPr>
              <w:t>Taşınır Mal Yönetimi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E77002" w:rsidRPr="00875737" w:rsidRDefault="00E77002"/>
        </w:tc>
      </w:tr>
      <w:tr w:rsidR="00E77002" w:rsidRPr="00875737" w14:paraId="63F38E1C" w14:textId="77777777" w:rsidTr="004455AE">
        <w:trPr>
          <w:trHeight w:val="73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5FF04035" w:rsidR="00E77002" w:rsidRPr="00875737" w:rsidRDefault="00E154C6" w:rsidP="00E154C6">
            <w:r>
              <w:rPr>
                <w:rFonts w:eastAsia="Times New Roman" w:cs="Times New Roman"/>
              </w:rPr>
              <w:t xml:space="preserve"> İade edilen taşınırların tam ve eksiksiz    teslim almak</w:t>
            </w:r>
            <w:r w:rsidR="00E77002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E77002" w:rsidRPr="00875737" w:rsidRDefault="00E77002"/>
        </w:tc>
      </w:tr>
      <w:tr w:rsidR="00E77002" w:rsidRPr="00875737" w14:paraId="1BB30CA7" w14:textId="77777777" w:rsidTr="004455AE">
        <w:trPr>
          <w:trHeight w:val="26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E77002" w:rsidRPr="00875737" w:rsidRDefault="00E77002"/>
        </w:tc>
      </w:tr>
      <w:tr w:rsidR="00E77002" w:rsidRPr="00875737" w14:paraId="2AECB592" w14:textId="77777777" w:rsidTr="004455AE">
        <w:trPr>
          <w:trHeight w:val="31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64060D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>Taşınırı Kontrol etmek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E77002" w:rsidRPr="00875737" w:rsidRDefault="00E77002"/>
        </w:tc>
      </w:tr>
      <w:tr w:rsidR="00E77002" w:rsidRPr="00875737" w14:paraId="61F069C0" w14:textId="77777777" w:rsidTr="004455AE">
        <w:trPr>
          <w:trHeight w:val="31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57D409A8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>Taşınır İşlem Fişi Düzenlemek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E77002" w:rsidRPr="00875737" w:rsidRDefault="00E77002"/>
        </w:tc>
      </w:tr>
      <w:tr w:rsidR="00E77002" w:rsidRPr="00875737" w14:paraId="56DDAF0E" w14:textId="77777777" w:rsidTr="004455AE">
        <w:trPr>
          <w:trHeight w:val="317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184A3C8E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>Depoya girişini sağlamak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E77002" w:rsidRPr="00875737" w:rsidRDefault="00E77002"/>
        </w:tc>
      </w:tr>
      <w:tr w:rsidR="00E77002" w:rsidRPr="00875737" w14:paraId="19A6F23F" w14:textId="77777777" w:rsidTr="004455AE">
        <w:trPr>
          <w:trHeight w:val="52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E77002" w:rsidRPr="00875737" w:rsidRDefault="00E77002"/>
        </w:tc>
      </w:tr>
      <w:tr w:rsidR="00E77002" w:rsidRPr="00875737" w14:paraId="0F7A609D" w14:textId="77777777" w:rsidTr="004455AE">
        <w:trPr>
          <w:trHeight w:val="79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E77002" w:rsidRPr="00875737" w14:paraId="36F39A26" w14:textId="77777777" w:rsidTr="004455AE">
        <w:trPr>
          <w:trHeight w:val="271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E77002" w:rsidRPr="00875737" w14:paraId="1AC94B76" w14:textId="77777777" w:rsidTr="004455AE">
        <w:trPr>
          <w:trHeight w:val="271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E77002" w:rsidRPr="00875737" w14:paraId="7A788F38" w14:textId="77777777" w:rsidTr="004455AE">
        <w:trPr>
          <w:trHeight w:val="149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E77002" w:rsidRPr="00875737" w:rsidRDefault="00E7700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E77002" w:rsidRPr="00875737" w14:paraId="2698B041" w14:textId="77777777" w:rsidTr="004455AE">
        <w:trPr>
          <w:trHeight w:val="55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6A121F23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>Taşınır Kayıt Yetkilisi ve Personel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E77002" w:rsidRPr="00875737" w:rsidRDefault="00E77002"/>
        </w:tc>
      </w:tr>
      <w:tr w:rsidR="00E77002" w:rsidRPr="00875737" w14:paraId="3D248DE1" w14:textId="77777777" w:rsidTr="004455AE">
        <w:trPr>
          <w:trHeight w:val="629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3482F56A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>Birimler ve Personeller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E77002" w:rsidRPr="00875737" w:rsidRDefault="00E77002"/>
        </w:tc>
      </w:tr>
      <w:tr w:rsidR="00E77002" w:rsidRPr="00875737" w14:paraId="2B4339B6" w14:textId="77777777" w:rsidTr="004455AE">
        <w:trPr>
          <w:trHeight w:val="62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diğer PAYDAŞLARI: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31C3B29D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>Birimler ve Personeller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E77002" w:rsidRPr="00875737" w:rsidRDefault="00E77002"/>
        </w:tc>
      </w:tr>
      <w:tr w:rsidR="00E77002" w:rsidRPr="00875737" w14:paraId="7CDCA883" w14:textId="77777777" w:rsidTr="004455AE">
        <w:trPr>
          <w:trHeight w:val="66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temel GİRDİLERİ: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1A24FD02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154C6">
              <w:rPr>
                <w:rFonts w:eastAsia="Times New Roman" w:cs="Times New Roman"/>
              </w:rPr>
              <w:t xml:space="preserve">Dayanıklı </w:t>
            </w:r>
            <w:r w:rsidR="008817F4">
              <w:rPr>
                <w:rFonts w:eastAsia="Times New Roman" w:cs="Times New Roman"/>
              </w:rPr>
              <w:t>v</w:t>
            </w:r>
            <w:r w:rsidR="00E154C6">
              <w:rPr>
                <w:rFonts w:eastAsia="Times New Roman" w:cs="Times New Roman"/>
              </w:rPr>
              <w:t>e Tüketim Malzemeleri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E77002" w:rsidRPr="00875737" w:rsidRDefault="00E77002"/>
        </w:tc>
      </w:tr>
      <w:tr w:rsidR="00E77002" w:rsidRPr="00875737" w14:paraId="57A60641" w14:textId="77777777" w:rsidTr="004455AE">
        <w:trPr>
          <w:trHeight w:val="42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E77002" w:rsidRPr="00875737" w:rsidRDefault="00E77002"/>
        </w:tc>
      </w:tr>
      <w:tr w:rsidR="00E77002" w:rsidRPr="00875737" w14:paraId="1B83D656" w14:textId="77777777" w:rsidTr="004455AE">
        <w:trPr>
          <w:trHeight w:val="560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E77002" w:rsidRPr="00875737" w:rsidRDefault="00E7700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E77002" w:rsidRPr="00875737" w:rsidRDefault="00E77002"/>
        </w:tc>
      </w:tr>
      <w:tr w:rsidR="00E77002" w:rsidRPr="00875737" w14:paraId="4744B56D" w14:textId="77777777" w:rsidTr="004455AE">
        <w:trPr>
          <w:trHeight w:val="22"/>
        </w:trPr>
        <w:tc>
          <w:tcPr>
            <w:tcW w:w="69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E77002" w:rsidRPr="00875737" w:rsidRDefault="00E77002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E77002" w:rsidRPr="00875737" w:rsidRDefault="00E77002"/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E77002" w:rsidRPr="00875737" w:rsidRDefault="00E77002"/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E77002" w:rsidRPr="00875737" w:rsidRDefault="00E77002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E77002" w:rsidRPr="00875737" w:rsidRDefault="00E77002"/>
        </w:tc>
      </w:tr>
    </w:tbl>
    <w:p w14:paraId="26EA8986" w14:textId="11BEDAE1" w:rsidR="0089343A" w:rsidRDefault="0089343A">
      <w:pPr>
        <w:spacing w:after="0"/>
      </w:pPr>
    </w:p>
    <w:p w14:paraId="5C28E6EF" w14:textId="77777777" w:rsidR="004455AE" w:rsidRPr="00875737" w:rsidRDefault="004455AE" w:rsidP="004455AE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8304314" w14:textId="77777777" w:rsidR="004455AE" w:rsidRPr="00875737" w:rsidRDefault="004455AE" w:rsidP="004455AE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61DFA77A" w14:textId="77777777" w:rsidR="004455AE" w:rsidRPr="00875737" w:rsidRDefault="004455AE">
      <w:pPr>
        <w:spacing w:after="0"/>
      </w:pPr>
    </w:p>
    <w:sectPr w:rsidR="004455AE" w:rsidRPr="00875737" w:rsidSect="00E7369B">
      <w:pgSz w:w="11906" w:h="16838"/>
      <w:pgMar w:top="0" w:right="991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122490"/>
    <w:rsid w:val="002D3F00"/>
    <w:rsid w:val="004455AE"/>
    <w:rsid w:val="004C74EB"/>
    <w:rsid w:val="00657A74"/>
    <w:rsid w:val="00875737"/>
    <w:rsid w:val="008817F4"/>
    <w:rsid w:val="0089343A"/>
    <w:rsid w:val="00A62167"/>
    <w:rsid w:val="00DF2BEC"/>
    <w:rsid w:val="00E154C6"/>
    <w:rsid w:val="00E7369B"/>
    <w:rsid w:val="00E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2D3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10</cp:revision>
  <cp:lastPrinted>2021-08-25T11:30:00Z</cp:lastPrinted>
  <dcterms:created xsi:type="dcterms:W3CDTF">2021-08-27T12:25:00Z</dcterms:created>
  <dcterms:modified xsi:type="dcterms:W3CDTF">2021-08-27T13:37:00Z</dcterms:modified>
</cp:coreProperties>
</file>