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XSpec="center" w:tblpY="249"/>
        <w:tblW w:w="9634" w:type="dxa"/>
        <w:tblLook w:val="04A0" w:firstRow="1" w:lastRow="0" w:firstColumn="1" w:lastColumn="0" w:noHBand="0" w:noVBand="1"/>
      </w:tblPr>
      <w:tblGrid>
        <w:gridCol w:w="1915"/>
        <w:gridCol w:w="3141"/>
        <w:gridCol w:w="4578"/>
      </w:tblGrid>
      <w:tr w:rsidR="00F55C11" w:rsidRPr="00B2178F" w:rsidTr="006B73DA">
        <w:trPr>
          <w:trHeight w:val="211"/>
        </w:trPr>
        <w:tc>
          <w:tcPr>
            <w:tcW w:w="1915" w:type="dxa"/>
            <w:vMerge w:val="restart"/>
            <w:vAlign w:val="center"/>
          </w:tcPr>
          <w:p w:rsidR="00F55C11" w:rsidRPr="00A2025E" w:rsidRDefault="00F55C11" w:rsidP="00AE7714">
            <w:pPr>
              <w:spacing w:after="200" w:line="276" w:lineRule="auto"/>
              <w:jc w:val="both"/>
              <w:rPr>
                <w:rFonts w:ascii="Times New Roman" w:hAnsi="Times New Roman" w:cs="Times New Roman"/>
                <w:b/>
              </w:rPr>
            </w:pPr>
            <w:r w:rsidRPr="00A2025E">
              <w:rPr>
                <w:rFonts w:ascii="Times New Roman" w:hAnsi="Times New Roman" w:cs="Times New Roman"/>
                <w:b/>
              </w:rPr>
              <w:t>KURUM BİLGİLERİ</w:t>
            </w:r>
          </w:p>
        </w:tc>
        <w:tc>
          <w:tcPr>
            <w:tcW w:w="3141" w:type="dxa"/>
            <w:vAlign w:val="center"/>
          </w:tcPr>
          <w:p w:rsidR="00F55C11" w:rsidRPr="00A2025E" w:rsidRDefault="00F55C11" w:rsidP="006B73DA">
            <w:pPr>
              <w:spacing w:after="200" w:line="276" w:lineRule="auto"/>
              <w:rPr>
                <w:rFonts w:ascii="Times New Roman" w:hAnsi="Times New Roman" w:cs="Times New Roman"/>
                <w:b/>
              </w:rPr>
            </w:pPr>
            <w:r w:rsidRPr="00A2025E">
              <w:rPr>
                <w:rFonts w:ascii="Times New Roman" w:hAnsi="Times New Roman" w:cs="Times New Roman"/>
                <w:b/>
              </w:rPr>
              <w:t>Birim</w:t>
            </w:r>
          </w:p>
        </w:tc>
        <w:tc>
          <w:tcPr>
            <w:tcW w:w="4578" w:type="dxa"/>
            <w:vAlign w:val="center"/>
          </w:tcPr>
          <w:p w:rsidR="00F55C11" w:rsidRPr="00A2025E" w:rsidRDefault="00F55C11" w:rsidP="006B73DA">
            <w:pPr>
              <w:spacing w:after="200" w:line="276" w:lineRule="auto"/>
              <w:rPr>
                <w:rFonts w:ascii="Times New Roman" w:hAnsi="Times New Roman" w:cs="Times New Roman"/>
              </w:rPr>
            </w:pPr>
            <w:r w:rsidRPr="00A2025E">
              <w:rPr>
                <w:rFonts w:ascii="Times New Roman" w:hAnsi="Times New Roman" w:cs="Times New Roman"/>
              </w:rPr>
              <w:t>Diş Hekimliği Fakültesi</w:t>
            </w:r>
          </w:p>
        </w:tc>
      </w:tr>
      <w:tr w:rsidR="00F55C11" w:rsidRPr="00B2178F" w:rsidTr="006B73DA">
        <w:trPr>
          <w:trHeight w:val="292"/>
        </w:trPr>
        <w:tc>
          <w:tcPr>
            <w:tcW w:w="1915" w:type="dxa"/>
            <w:vMerge/>
          </w:tcPr>
          <w:p w:rsidR="00F55C11" w:rsidRPr="00A2025E" w:rsidRDefault="00F55C11" w:rsidP="00AE7714">
            <w:pPr>
              <w:spacing w:after="200" w:line="276" w:lineRule="auto"/>
              <w:jc w:val="both"/>
              <w:rPr>
                <w:rFonts w:ascii="Times New Roman" w:hAnsi="Times New Roman" w:cs="Times New Roman"/>
              </w:rPr>
            </w:pPr>
          </w:p>
        </w:tc>
        <w:tc>
          <w:tcPr>
            <w:tcW w:w="3141" w:type="dxa"/>
            <w:vAlign w:val="center"/>
          </w:tcPr>
          <w:p w:rsidR="00F55C11" w:rsidRPr="00A2025E" w:rsidRDefault="00F55C11" w:rsidP="006B73DA">
            <w:pPr>
              <w:spacing w:after="200" w:line="276" w:lineRule="auto"/>
              <w:rPr>
                <w:rFonts w:ascii="Times New Roman" w:hAnsi="Times New Roman" w:cs="Times New Roman"/>
                <w:b/>
              </w:rPr>
            </w:pPr>
            <w:r w:rsidRPr="00A2025E">
              <w:rPr>
                <w:rFonts w:ascii="Times New Roman" w:hAnsi="Times New Roman" w:cs="Times New Roman"/>
                <w:b/>
              </w:rPr>
              <w:t>Görev Adı</w:t>
            </w:r>
          </w:p>
        </w:tc>
        <w:tc>
          <w:tcPr>
            <w:tcW w:w="4578" w:type="dxa"/>
            <w:vAlign w:val="center"/>
          </w:tcPr>
          <w:p w:rsidR="00F55C11" w:rsidRPr="00A2025E" w:rsidRDefault="00F55C11" w:rsidP="006B73DA">
            <w:pPr>
              <w:spacing w:after="200" w:line="276" w:lineRule="auto"/>
              <w:rPr>
                <w:rFonts w:ascii="Times New Roman" w:hAnsi="Times New Roman" w:cs="Times New Roman"/>
              </w:rPr>
            </w:pPr>
            <w:r w:rsidRPr="00A2025E">
              <w:rPr>
                <w:rFonts w:ascii="Times New Roman" w:hAnsi="Times New Roman" w:cs="Times New Roman"/>
              </w:rPr>
              <w:t>Dekan</w:t>
            </w:r>
          </w:p>
        </w:tc>
      </w:tr>
      <w:tr w:rsidR="00F55C11" w:rsidRPr="00B2178F" w:rsidTr="006B73DA">
        <w:trPr>
          <w:trHeight w:val="260"/>
        </w:trPr>
        <w:tc>
          <w:tcPr>
            <w:tcW w:w="1915" w:type="dxa"/>
            <w:vMerge/>
          </w:tcPr>
          <w:p w:rsidR="00F55C11" w:rsidRPr="00A2025E" w:rsidRDefault="00F55C11" w:rsidP="00AE7714">
            <w:pPr>
              <w:spacing w:after="200" w:line="276" w:lineRule="auto"/>
              <w:jc w:val="both"/>
              <w:rPr>
                <w:rFonts w:ascii="Times New Roman" w:hAnsi="Times New Roman" w:cs="Times New Roman"/>
              </w:rPr>
            </w:pPr>
          </w:p>
        </w:tc>
        <w:tc>
          <w:tcPr>
            <w:tcW w:w="3141" w:type="dxa"/>
            <w:vAlign w:val="center"/>
          </w:tcPr>
          <w:p w:rsidR="00F55C11" w:rsidRPr="00A2025E" w:rsidRDefault="00F55C11" w:rsidP="006B73DA">
            <w:pPr>
              <w:spacing w:after="200" w:line="276" w:lineRule="auto"/>
              <w:rPr>
                <w:rFonts w:ascii="Times New Roman" w:hAnsi="Times New Roman" w:cs="Times New Roman"/>
                <w:b/>
              </w:rPr>
            </w:pPr>
            <w:r w:rsidRPr="00A2025E">
              <w:rPr>
                <w:rFonts w:ascii="Times New Roman" w:hAnsi="Times New Roman" w:cs="Times New Roman"/>
                <w:b/>
              </w:rPr>
              <w:t>Amir ve Üst Amirler</w:t>
            </w:r>
          </w:p>
        </w:tc>
        <w:tc>
          <w:tcPr>
            <w:tcW w:w="4578" w:type="dxa"/>
            <w:vAlign w:val="center"/>
          </w:tcPr>
          <w:p w:rsidR="00F55C11" w:rsidRPr="00A2025E" w:rsidRDefault="00F55C11" w:rsidP="006B73DA">
            <w:pPr>
              <w:spacing w:after="200" w:line="276" w:lineRule="auto"/>
              <w:rPr>
                <w:rFonts w:ascii="Times New Roman" w:hAnsi="Times New Roman" w:cs="Times New Roman"/>
              </w:rPr>
            </w:pPr>
            <w:r w:rsidRPr="00A2025E">
              <w:rPr>
                <w:rFonts w:ascii="Times New Roman" w:hAnsi="Times New Roman" w:cs="Times New Roman"/>
              </w:rPr>
              <w:t>Rektör, Rektör Y</w:t>
            </w:r>
            <w:r w:rsidR="00AE7714" w:rsidRPr="00A2025E">
              <w:rPr>
                <w:rFonts w:ascii="Times New Roman" w:hAnsi="Times New Roman" w:cs="Times New Roman"/>
              </w:rPr>
              <w:t>ardımcıları</w:t>
            </w:r>
          </w:p>
        </w:tc>
      </w:tr>
      <w:tr w:rsidR="00F55C11" w:rsidRPr="00B2178F" w:rsidTr="006B73DA">
        <w:trPr>
          <w:trHeight w:val="208"/>
        </w:trPr>
        <w:tc>
          <w:tcPr>
            <w:tcW w:w="1915" w:type="dxa"/>
            <w:vMerge/>
          </w:tcPr>
          <w:p w:rsidR="00F55C11" w:rsidRPr="00A2025E" w:rsidRDefault="00F55C11" w:rsidP="00AE7714">
            <w:pPr>
              <w:spacing w:after="200" w:line="276" w:lineRule="auto"/>
              <w:jc w:val="both"/>
              <w:rPr>
                <w:rFonts w:ascii="Times New Roman" w:hAnsi="Times New Roman" w:cs="Times New Roman"/>
              </w:rPr>
            </w:pPr>
          </w:p>
        </w:tc>
        <w:tc>
          <w:tcPr>
            <w:tcW w:w="3141" w:type="dxa"/>
            <w:vAlign w:val="center"/>
          </w:tcPr>
          <w:p w:rsidR="00F55C11" w:rsidRPr="00A2025E" w:rsidRDefault="00F55C11" w:rsidP="006B73DA">
            <w:pPr>
              <w:spacing w:after="200" w:line="276" w:lineRule="auto"/>
              <w:rPr>
                <w:rFonts w:ascii="Times New Roman" w:hAnsi="Times New Roman" w:cs="Times New Roman"/>
                <w:b/>
              </w:rPr>
            </w:pPr>
            <w:r w:rsidRPr="00A2025E">
              <w:rPr>
                <w:rFonts w:ascii="Times New Roman" w:hAnsi="Times New Roman" w:cs="Times New Roman"/>
                <w:b/>
              </w:rPr>
              <w:t>Görev Devri</w:t>
            </w:r>
          </w:p>
        </w:tc>
        <w:tc>
          <w:tcPr>
            <w:tcW w:w="4578" w:type="dxa"/>
            <w:vAlign w:val="center"/>
          </w:tcPr>
          <w:p w:rsidR="00F55C11" w:rsidRPr="00A2025E" w:rsidRDefault="00AE7714" w:rsidP="006B73DA">
            <w:pPr>
              <w:spacing w:after="200" w:line="276" w:lineRule="auto"/>
              <w:rPr>
                <w:rFonts w:ascii="Times New Roman" w:hAnsi="Times New Roman" w:cs="Times New Roman"/>
              </w:rPr>
            </w:pPr>
            <w:r w:rsidRPr="00A2025E">
              <w:rPr>
                <w:rFonts w:ascii="Times New Roman" w:hAnsi="Times New Roman" w:cs="Times New Roman"/>
              </w:rPr>
              <w:t xml:space="preserve">Dekan tarafından uygun görülen </w:t>
            </w:r>
            <w:r w:rsidR="00F55C11" w:rsidRPr="00A2025E">
              <w:rPr>
                <w:rFonts w:ascii="Times New Roman" w:hAnsi="Times New Roman" w:cs="Times New Roman"/>
              </w:rPr>
              <w:t>Dekan Yardımcı</w:t>
            </w:r>
            <w:r w:rsidRPr="00A2025E">
              <w:rPr>
                <w:rFonts w:ascii="Times New Roman" w:hAnsi="Times New Roman" w:cs="Times New Roman"/>
              </w:rPr>
              <w:t>sı</w:t>
            </w:r>
          </w:p>
        </w:tc>
      </w:tr>
    </w:tbl>
    <w:p w:rsidR="004509D9" w:rsidRDefault="004509D9" w:rsidP="00AE7714">
      <w:pPr>
        <w:autoSpaceDE w:val="0"/>
        <w:autoSpaceDN w:val="0"/>
        <w:adjustRightInd w:val="0"/>
        <w:spacing w:after="0" w:line="240" w:lineRule="auto"/>
        <w:ind w:left="-284"/>
        <w:jc w:val="both"/>
        <w:rPr>
          <w:rFonts w:ascii="Times New Roman" w:hAnsi="Times New Roman" w:cs="Times New Roman"/>
          <w:b/>
          <w:color w:val="000000"/>
          <w:sz w:val="24"/>
          <w:szCs w:val="24"/>
        </w:rPr>
      </w:pPr>
    </w:p>
    <w:p w:rsidR="00F55C11" w:rsidRPr="00DB65CC" w:rsidRDefault="00F55C11" w:rsidP="00AD5F81">
      <w:pPr>
        <w:autoSpaceDE w:val="0"/>
        <w:autoSpaceDN w:val="0"/>
        <w:adjustRightInd w:val="0"/>
        <w:spacing w:after="0" w:line="276" w:lineRule="auto"/>
        <w:ind w:left="-284"/>
        <w:jc w:val="both"/>
        <w:rPr>
          <w:rFonts w:ascii="Times New Roman" w:hAnsi="Times New Roman" w:cs="Times New Roman"/>
          <w:b/>
          <w:color w:val="000000"/>
        </w:rPr>
      </w:pPr>
      <w:r w:rsidRPr="00DB65CC">
        <w:rPr>
          <w:rFonts w:ascii="Times New Roman" w:hAnsi="Times New Roman" w:cs="Times New Roman"/>
          <w:b/>
          <w:color w:val="000000"/>
        </w:rPr>
        <w:t>Görev Amacı</w:t>
      </w:r>
    </w:p>
    <w:p w:rsidR="00360AB4" w:rsidRPr="00DB65CC" w:rsidRDefault="00F55C11" w:rsidP="00AD5F81">
      <w:pPr>
        <w:pStyle w:val="Default"/>
        <w:spacing w:line="276" w:lineRule="auto"/>
        <w:ind w:left="-284" w:right="-426"/>
        <w:jc w:val="both"/>
        <w:rPr>
          <w:rFonts w:eastAsia="Times New Roman"/>
          <w:sz w:val="22"/>
          <w:szCs w:val="22"/>
        </w:rPr>
      </w:pPr>
      <w:r w:rsidRPr="00DB65CC">
        <w:rPr>
          <w:sz w:val="22"/>
          <w:szCs w:val="22"/>
        </w:rPr>
        <w:t xml:space="preserve">Pamukkale Üniversitesi Diş Hekimliği Fakültesi </w:t>
      </w:r>
      <w:r w:rsidR="00AE7714" w:rsidRPr="00DB65CC">
        <w:rPr>
          <w:sz w:val="22"/>
          <w:szCs w:val="22"/>
        </w:rPr>
        <w:t>Y</w:t>
      </w:r>
      <w:r w:rsidRPr="00DB65CC">
        <w:rPr>
          <w:sz w:val="22"/>
          <w:szCs w:val="22"/>
        </w:rPr>
        <w:t xml:space="preserve">önetimi tarafından belirlenen “Misyon, Vizyon, Amaç ve İlkeler” </w:t>
      </w:r>
      <w:r w:rsidR="002906F6" w:rsidRPr="00DB65CC">
        <w:rPr>
          <w:sz w:val="22"/>
          <w:szCs w:val="22"/>
        </w:rPr>
        <w:t>ile</w:t>
      </w:r>
      <w:r w:rsidRPr="00DB65CC">
        <w:rPr>
          <w:sz w:val="22"/>
          <w:szCs w:val="22"/>
        </w:rPr>
        <w:t xml:space="preserve"> Sağlıkta Kalite Standartları ADSH gereği fakültenin gerekli tüm faaliyetlerinin etkinlik ve verimlilik ilkelerine uygun olarak yürütülmesi amacıyla, fakülte tarafından </w:t>
      </w:r>
      <w:r w:rsidRPr="00DB65CC">
        <w:rPr>
          <w:rFonts w:eastAsia="Times New Roman"/>
          <w:sz w:val="22"/>
          <w:szCs w:val="22"/>
        </w:rPr>
        <w:t>tanımlanan görevlerini eksiksiz yerine getirmek.</w:t>
      </w:r>
    </w:p>
    <w:p w:rsidR="004509D9" w:rsidRPr="00DB65CC" w:rsidRDefault="004509D9" w:rsidP="00AD5F81">
      <w:pPr>
        <w:pStyle w:val="Default"/>
        <w:spacing w:line="276" w:lineRule="auto"/>
        <w:ind w:left="-284" w:right="-426"/>
        <w:jc w:val="both"/>
        <w:rPr>
          <w:rFonts w:eastAsia="Times New Roman"/>
          <w:sz w:val="22"/>
          <w:szCs w:val="22"/>
        </w:rPr>
      </w:pPr>
    </w:p>
    <w:p w:rsidR="00F55C11" w:rsidRPr="00DB65CC" w:rsidRDefault="00F55C11" w:rsidP="00AD5F81">
      <w:pPr>
        <w:autoSpaceDE w:val="0"/>
        <w:autoSpaceDN w:val="0"/>
        <w:adjustRightInd w:val="0"/>
        <w:spacing w:after="0" w:line="276" w:lineRule="auto"/>
        <w:ind w:left="-284"/>
        <w:jc w:val="both"/>
        <w:rPr>
          <w:rFonts w:ascii="Times New Roman" w:hAnsi="Times New Roman" w:cs="Times New Roman"/>
          <w:b/>
          <w:color w:val="000000"/>
        </w:rPr>
      </w:pPr>
      <w:r w:rsidRPr="00DB65CC">
        <w:rPr>
          <w:rFonts w:ascii="Times New Roman" w:hAnsi="Times New Roman" w:cs="Times New Roman"/>
          <w:b/>
          <w:color w:val="000000"/>
        </w:rPr>
        <w:t>Temel İş ve Sorumluluklar</w:t>
      </w:r>
    </w:p>
    <w:p w:rsidR="00AE7714" w:rsidRPr="00DB65CC" w:rsidRDefault="008F2657"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 birimleri üzerinde genel gözetim ve denetim görevini yapar.</w:t>
      </w:r>
    </w:p>
    <w:p w:rsidR="00AE7714" w:rsidRPr="00DB65CC" w:rsidRDefault="008F2657"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w:t>
      </w:r>
      <w:r w:rsidR="00F55C11" w:rsidRPr="00DB65CC">
        <w:rPr>
          <w:rFonts w:ascii="Times New Roman" w:eastAsia="Times New Roman" w:hAnsi="Times New Roman" w:cs="Times New Roman"/>
          <w:lang w:eastAsia="tr-TR"/>
        </w:rPr>
        <w:t xml:space="preserve"> misyon ve vizyonunu belirler; bunu, fakültenin tüm çalışanları ile paylaşır,</w:t>
      </w:r>
      <w:r w:rsidR="00AE7714" w:rsidRPr="00DB65CC">
        <w:rPr>
          <w:rFonts w:ascii="Times New Roman" w:eastAsia="Times New Roman" w:hAnsi="Times New Roman" w:cs="Times New Roman"/>
          <w:lang w:eastAsia="tr-TR"/>
        </w:rPr>
        <w:t xml:space="preserve"> </w:t>
      </w:r>
      <w:r w:rsidR="00F55C11" w:rsidRPr="00DB65CC">
        <w:rPr>
          <w:rFonts w:ascii="Times New Roman" w:eastAsia="Times New Roman" w:hAnsi="Times New Roman" w:cs="Times New Roman"/>
          <w:lang w:eastAsia="tr-TR"/>
        </w:rPr>
        <w:t>gerçekleşmesi için çalışanları motive eder.</w:t>
      </w:r>
    </w:p>
    <w:p w:rsidR="00AE7714"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 Akademik Kurulu, Fakülte Kurulu, Fakülte Yönetim Kurulu</w:t>
      </w:r>
      <w:r w:rsidR="00AE7714" w:rsidRPr="00DB65CC">
        <w:rPr>
          <w:rFonts w:ascii="Times New Roman" w:eastAsia="Times New Roman" w:hAnsi="Times New Roman" w:cs="Times New Roman"/>
          <w:lang w:eastAsia="tr-TR"/>
        </w:rPr>
        <w:t xml:space="preserve">’na </w:t>
      </w:r>
      <w:r w:rsidRPr="00DB65CC">
        <w:rPr>
          <w:rFonts w:ascii="Times New Roman" w:eastAsia="Times New Roman" w:hAnsi="Times New Roman" w:cs="Times New Roman"/>
          <w:lang w:eastAsia="tr-TR"/>
        </w:rPr>
        <w:t>başkanlık eder.</w:t>
      </w:r>
    </w:p>
    <w:p w:rsidR="00551E8E" w:rsidRPr="00DB65CC" w:rsidRDefault="00551E8E"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 bünyesinde kurulmuş olan tüm komite, komisyon, ekiplerin çalışmasını denetler.</w:t>
      </w:r>
    </w:p>
    <w:p w:rsidR="00AE7714"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 xml:space="preserve">Fakülte birimleri arasında eşgüdümü sağlayarak </w:t>
      </w:r>
      <w:r w:rsidR="008F2657" w:rsidRPr="00DB65CC">
        <w:rPr>
          <w:rFonts w:ascii="Times New Roman" w:eastAsia="Times New Roman" w:hAnsi="Times New Roman" w:cs="Times New Roman"/>
          <w:lang w:eastAsia="tr-TR"/>
        </w:rPr>
        <w:t>düzenli çalışmayı sağlar.</w:t>
      </w:r>
    </w:p>
    <w:p w:rsidR="00AE7714"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Harcama yetkilisi olarak fakülte bütçesinin hazırlanarak verimli ve ekonomik kullanılmasını sağlar.</w:t>
      </w:r>
    </w:p>
    <w:p w:rsidR="00AE7714" w:rsidRPr="00DB65CC" w:rsidRDefault="008F2657"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Taşınırların etkili, ekonomik, verimli ve hukuka uygun olarak edinilmesini ve kullanılmasını;</w:t>
      </w:r>
      <w:r w:rsidR="00AE7714" w:rsidRPr="00DB65CC">
        <w:rPr>
          <w:rFonts w:ascii="Times New Roman" w:eastAsia="Times New Roman" w:hAnsi="Times New Roman" w:cs="Times New Roman"/>
          <w:lang w:eastAsia="tr-TR"/>
        </w:rPr>
        <w:t xml:space="preserve"> </w:t>
      </w:r>
      <w:r w:rsidRPr="00DB65CC">
        <w:rPr>
          <w:rFonts w:ascii="Times New Roman" w:eastAsia="Times New Roman" w:hAnsi="Times New Roman" w:cs="Times New Roman"/>
          <w:lang w:eastAsia="tr-TR"/>
        </w:rPr>
        <w:t>kontrollerinin yapılmasını, taşınır kayıt ve kontrol yetkilisi vasıtasıyla kayıtlarının saydam bir</w:t>
      </w:r>
      <w:r w:rsidR="00AE7714" w:rsidRPr="00DB65CC">
        <w:rPr>
          <w:rFonts w:ascii="Times New Roman" w:eastAsia="Times New Roman" w:hAnsi="Times New Roman" w:cs="Times New Roman"/>
          <w:lang w:eastAsia="tr-TR"/>
        </w:rPr>
        <w:t xml:space="preserve"> </w:t>
      </w:r>
      <w:r w:rsidRPr="00DB65CC">
        <w:rPr>
          <w:rFonts w:ascii="Times New Roman" w:eastAsia="Times New Roman" w:hAnsi="Times New Roman" w:cs="Times New Roman"/>
          <w:lang w:eastAsia="tr-TR"/>
        </w:rPr>
        <w:t>şekilde tutulmasını sağlar.</w:t>
      </w:r>
    </w:p>
    <w:p w:rsidR="004509D9" w:rsidRPr="00DB65CC" w:rsidRDefault="008F2657"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w:t>
      </w:r>
      <w:r w:rsidR="004509D9" w:rsidRPr="00DB65CC">
        <w:rPr>
          <w:rFonts w:ascii="Times New Roman" w:eastAsia="Times New Roman" w:hAnsi="Times New Roman" w:cs="Times New Roman"/>
          <w:lang w:eastAsia="tr-TR"/>
        </w:rPr>
        <w:t xml:space="preserve">nin </w:t>
      </w:r>
      <w:r w:rsidRPr="00DB65CC">
        <w:rPr>
          <w:rFonts w:ascii="Times New Roman" w:eastAsia="Times New Roman" w:hAnsi="Times New Roman" w:cs="Times New Roman"/>
          <w:lang w:eastAsia="tr-TR"/>
        </w:rPr>
        <w:t xml:space="preserve">kalite geliştirme </w:t>
      </w:r>
      <w:r w:rsidR="004509D9" w:rsidRPr="00DB65CC">
        <w:rPr>
          <w:rFonts w:ascii="Times New Roman" w:eastAsia="Times New Roman" w:hAnsi="Times New Roman" w:cs="Times New Roman"/>
          <w:lang w:eastAsia="tr-TR"/>
        </w:rPr>
        <w:t xml:space="preserve">ve iş sağlığı ve güvenliği </w:t>
      </w:r>
      <w:r w:rsidRPr="00DB65CC">
        <w:rPr>
          <w:rFonts w:ascii="Times New Roman" w:eastAsia="Times New Roman" w:hAnsi="Times New Roman" w:cs="Times New Roman"/>
          <w:lang w:eastAsia="tr-TR"/>
        </w:rPr>
        <w:t>çalışmalarının</w:t>
      </w:r>
      <w:r w:rsidR="004509D9" w:rsidRPr="00DB65CC">
        <w:rPr>
          <w:rFonts w:ascii="Times New Roman" w:eastAsia="Times New Roman" w:hAnsi="Times New Roman" w:cs="Times New Roman"/>
          <w:lang w:eastAsia="tr-TR"/>
        </w:rPr>
        <w:t xml:space="preserve"> </w:t>
      </w:r>
      <w:r w:rsidRPr="00DB65CC">
        <w:rPr>
          <w:rFonts w:ascii="Times New Roman" w:eastAsia="Times New Roman" w:hAnsi="Times New Roman" w:cs="Times New Roman"/>
          <w:lang w:eastAsia="tr-TR"/>
        </w:rPr>
        <w:t>düzenli bir biçimde yürütülmesini sağlar.</w:t>
      </w:r>
    </w:p>
    <w:p w:rsidR="004509D9"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 xml:space="preserve">Fakültenin kadro ihtiyaçlarının belirlenerek idari ve akademik personel açısından güçlenmesini sağlar ve </w:t>
      </w:r>
      <w:r w:rsidR="003E7348" w:rsidRPr="00DB65CC">
        <w:rPr>
          <w:rFonts w:ascii="Times New Roman" w:eastAsia="Times New Roman" w:hAnsi="Times New Roman" w:cs="Times New Roman"/>
          <w:lang w:eastAsia="tr-TR"/>
        </w:rPr>
        <w:t>Rektörlük makamına sunar.</w:t>
      </w:r>
    </w:p>
    <w:p w:rsidR="004509D9" w:rsidRPr="00DB65CC" w:rsidRDefault="008F2657"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 xml:space="preserve">Fakültede eğitim-öğretimin düzenli bir şekilde sürdürülmesini </w:t>
      </w:r>
      <w:r w:rsidR="004509D9" w:rsidRPr="00DB65CC">
        <w:rPr>
          <w:rFonts w:ascii="Times New Roman" w:eastAsia="Times New Roman" w:hAnsi="Times New Roman" w:cs="Times New Roman"/>
          <w:lang w:eastAsia="tr-TR"/>
        </w:rPr>
        <w:t xml:space="preserve">ve sorunların tespitini </w:t>
      </w:r>
      <w:r w:rsidRPr="00DB65CC">
        <w:rPr>
          <w:rFonts w:ascii="Times New Roman" w:eastAsia="Times New Roman" w:hAnsi="Times New Roman" w:cs="Times New Roman"/>
          <w:lang w:eastAsia="tr-TR"/>
        </w:rPr>
        <w:t xml:space="preserve">sağlar. Eğitim-öğretim ve araştırmalarla ilgili politikalar ve stratejiler geliştirilmesini sağlar. </w:t>
      </w:r>
    </w:p>
    <w:p w:rsidR="004509D9" w:rsidRPr="00DB65CC" w:rsidRDefault="0031320F"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Fakültenin bilimsel araştırma ve yayın faaliyetlerinin yürütülmesi ve artırılması için gerekli çalışmaları yapar.</w:t>
      </w:r>
    </w:p>
    <w:p w:rsidR="004509D9"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 xml:space="preserve">Fakültenin genel işleyişi ve performansı ile ilgili bilgileri </w:t>
      </w:r>
      <w:r w:rsidR="004509D9" w:rsidRPr="00DB65CC">
        <w:rPr>
          <w:rFonts w:ascii="Times New Roman" w:eastAsia="Times New Roman" w:hAnsi="Times New Roman" w:cs="Times New Roman"/>
          <w:lang w:eastAsia="tr-TR"/>
        </w:rPr>
        <w:t xml:space="preserve">hazırlatarak </w:t>
      </w:r>
      <w:r w:rsidRPr="00DB65CC">
        <w:rPr>
          <w:rFonts w:ascii="Times New Roman" w:eastAsia="Times New Roman" w:hAnsi="Times New Roman" w:cs="Times New Roman"/>
          <w:lang w:eastAsia="tr-TR"/>
        </w:rPr>
        <w:t>(Stratejik plan, faaliyet raporu, denetim raporu vs</w:t>
      </w:r>
      <w:r w:rsidR="00551E8E" w:rsidRPr="00DB65CC">
        <w:rPr>
          <w:rFonts w:ascii="Times New Roman" w:eastAsia="Times New Roman" w:hAnsi="Times New Roman" w:cs="Times New Roman"/>
          <w:lang w:eastAsia="tr-TR"/>
        </w:rPr>
        <w:t>.</w:t>
      </w:r>
      <w:r w:rsidRPr="00DB65CC">
        <w:rPr>
          <w:rFonts w:ascii="Times New Roman" w:eastAsia="Times New Roman" w:hAnsi="Times New Roman" w:cs="Times New Roman"/>
          <w:lang w:eastAsia="tr-TR"/>
        </w:rPr>
        <w:t>) ilgili birimlere iletilmesini sağlar.</w:t>
      </w:r>
    </w:p>
    <w:p w:rsidR="004509D9" w:rsidRPr="00DB65CC" w:rsidRDefault="00D57E89"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hAnsi="Times New Roman" w:cs="Times New Roman"/>
        </w:rPr>
        <w:t>Fakültenin fiziki ve güvenlik şartlarını iyileştirmek için gerekli önlemler alınmasını sağlar.</w:t>
      </w:r>
    </w:p>
    <w:p w:rsidR="004509D9" w:rsidRPr="00DB65CC" w:rsidRDefault="003E7348" w:rsidP="00AD5F81">
      <w:pPr>
        <w:pStyle w:val="ListeParagraf"/>
        <w:numPr>
          <w:ilvl w:val="0"/>
          <w:numId w:val="1"/>
        </w:numPr>
        <w:autoSpaceDE w:val="0"/>
        <w:autoSpaceDN w:val="0"/>
        <w:adjustRightInd w:val="0"/>
        <w:spacing w:after="0" w:line="276" w:lineRule="auto"/>
        <w:ind w:left="142"/>
        <w:jc w:val="both"/>
        <w:rPr>
          <w:rFonts w:ascii="Times New Roman" w:eastAsia="Times New Roman" w:hAnsi="Times New Roman" w:cs="Times New Roman"/>
          <w:lang w:eastAsia="tr-TR"/>
        </w:rPr>
      </w:pPr>
      <w:r w:rsidRPr="00DB65CC">
        <w:rPr>
          <w:rFonts w:ascii="Times New Roman" w:eastAsia="Times New Roman" w:hAnsi="Times New Roman" w:cs="Times New Roman"/>
          <w:lang w:eastAsia="tr-TR"/>
        </w:rPr>
        <w:t>Rektörün</w:t>
      </w:r>
      <w:r w:rsidR="004509D9" w:rsidRPr="00DB65CC">
        <w:rPr>
          <w:rFonts w:ascii="Times New Roman" w:eastAsia="Times New Roman" w:hAnsi="Times New Roman" w:cs="Times New Roman"/>
          <w:lang w:eastAsia="tr-TR"/>
        </w:rPr>
        <w:t>,</w:t>
      </w:r>
      <w:r w:rsidRPr="00DB65CC">
        <w:rPr>
          <w:rFonts w:ascii="Times New Roman" w:eastAsia="Times New Roman" w:hAnsi="Times New Roman" w:cs="Times New Roman"/>
          <w:lang w:eastAsia="tr-TR"/>
        </w:rPr>
        <w:t xml:space="preserve"> alanı ile ilgili vereceği diğer görevleri yapar.</w:t>
      </w:r>
    </w:p>
    <w:p w:rsidR="00551E8E" w:rsidRPr="00DB65CC" w:rsidRDefault="00551E8E" w:rsidP="00AD5F81">
      <w:pPr>
        <w:autoSpaceDE w:val="0"/>
        <w:autoSpaceDN w:val="0"/>
        <w:adjustRightInd w:val="0"/>
        <w:spacing w:after="0" w:line="276" w:lineRule="auto"/>
        <w:jc w:val="both"/>
        <w:rPr>
          <w:rFonts w:ascii="Times New Roman" w:eastAsia="Times New Roman" w:hAnsi="Times New Roman" w:cs="Times New Roman"/>
          <w:lang w:eastAsia="tr-TR"/>
        </w:rPr>
      </w:pPr>
    </w:p>
    <w:p w:rsidR="00AA02DE" w:rsidRPr="00DB65CC" w:rsidRDefault="00F00F58" w:rsidP="00AD5F81">
      <w:pPr>
        <w:autoSpaceDE w:val="0"/>
        <w:autoSpaceDN w:val="0"/>
        <w:adjustRightInd w:val="0"/>
        <w:spacing w:after="0" w:line="276" w:lineRule="auto"/>
        <w:ind w:left="-284"/>
        <w:jc w:val="both"/>
        <w:rPr>
          <w:rFonts w:ascii="Times New Roman" w:hAnsi="Times New Roman" w:cs="Times New Roman"/>
          <w:b/>
          <w:color w:val="000000"/>
        </w:rPr>
      </w:pPr>
      <w:r w:rsidRPr="00DB65CC">
        <w:rPr>
          <w:rFonts w:ascii="Times New Roman" w:hAnsi="Times New Roman" w:cs="Times New Roman"/>
          <w:b/>
          <w:color w:val="000000"/>
        </w:rPr>
        <w:t xml:space="preserve"> </w:t>
      </w:r>
      <w:r w:rsidR="00AA02DE" w:rsidRPr="00DB65CC">
        <w:rPr>
          <w:rFonts w:ascii="Times New Roman" w:hAnsi="Times New Roman" w:cs="Times New Roman"/>
          <w:b/>
          <w:color w:val="000000"/>
        </w:rPr>
        <w:t>Yetkileri</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color w:val="000000"/>
        </w:rPr>
        <w:t>Yukarıda belirtilen “Görev Amacı</w:t>
      </w:r>
      <w:r w:rsidR="004509D9" w:rsidRPr="00DB65CC">
        <w:rPr>
          <w:rFonts w:ascii="Times New Roman" w:hAnsi="Times New Roman" w:cs="Times New Roman"/>
          <w:color w:val="000000"/>
        </w:rPr>
        <w:t>”</w:t>
      </w:r>
      <w:r w:rsidRPr="00DB65CC">
        <w:rPr>
          <w:rFonts w:ascii="Times New Roman" w:hAnsi="Times New Roman" w:cs="Times New Roman"/>
          <w:color w:val="000000"/>
        </w:rPr>
        <w:t xml:space="preserve"> ve “Temel İş ve Sorumluluklar” ını gerçekleştirmek.</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t>Temsil yetkisini kullanmak.</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t>İmza yetkisine sahip olmak.</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t>Harcama yetkisi kullanmak.</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lastRenderedPageBreak/>
        <w:t>Emrindeki yönetici ve personele iş verme, yönlendirme, yaptıkları işleri kontrol etme, düzeltme, gerektiğinde uyarma, bilgi ve rapor isteme yetkisine sahip olmak.</w:t>
      </w:r>
    </w:p>
    <w:p w:rsidR="004509D9"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t>Emrindeki yönetici ve personeli cezalandırma, ödüllendirme, sicil verme, eğitim</w:t>
      </w:r>
      <w:r w:rsidR="004509D9" w:rsidRPr="00DB65CC">
        <w:rPr>
          <w:rFonts w:ascii="Times New Roman" w:hAnsi="Times New Roman" w:cs="Times New Roman"/>
        </w:rPr>
        <w:t xml:space="preserve"> </w:t>
      </w:r>
      <w:r w:rsidRPr="00DB65CC">
        <w:rPr>
          <w:rFonts w:ascii="Times New Roman" w:hAnsi="Times New Roman" w:cs="Times New Roman"/>
        </w:rPr>
        <w:t>verme, işini değiştirme ve izin verme yetkisine sahip olmak.</w:t>
      </w:r>
    </w:p>
    <w:p w:rsidR="0031320F" w:rsidRPr="00DB65CC" w:rsidRDefault="0031320F" w:rsidP="00AD5F81">
      <w:pPr>
        <w:pStyle w:val="ListeParagraf"/>
        <w:numPr>
          <w:ilvl w:val="0"/>
          <w:numId w:val="2"/>
        </w:numPr>
        <w:autoSpaceDE w:val="0"/>
        <w:autoSpaceDN w:val="0"/>
        <w:adjustRightInd w:val="0"/>
        <w:spacing w:after="0" w:line="276" w:lineRule="auto"/>
        <w:jc w:val="both"/>
        <w:rPr>
          <w:rFonts w:ascii="Times New Roman" w:hAnsi="Times New Roman" w:cs="Times New Roman"/>
          <w:b/>
          <w:color w:val="000000"/>
        </w:rPr>
      </w:pPr>
      <w:r w:rsidRPr="00DB65CC">
        <w:rPr>
          <w:rFonts w:ascii="Times New Roman" w:hAnsi="Times New Roman" w:cs="Times New Roman"/>
        </w:rPr>
        <w:t>Kuruma alınacak personelin seçiminde değerlendirmeleri karara bağlama ve onaylama yetkisine sahip olmak.</w:t>
      </w:r>
    </w:p>
    <w:p w:rsidR="0031320F" w:rsidRPr="00DB65CC" w:rsidRDefault="0031320F" w:rsidP="00AD5F81">
      <w:pPr>
        <w:autoSpaceDE w:val="0"/>
        <w:autoSpaceDN w:val="0"/>
        <w:adjustRightInd w:val="0"/>
        <w:spacing w:after="0" w:line="276" w:lineRule="auto"/>
        <w:ind w:left="-284"/>
        <w:jc w:val="both"/>
        <w:rPr>
          <w:rFonts w:ascii="Times New Roman" w:hAnsi="Times New Roman" w:cs="Times New Roman"/>
        </w:rPr>
      </w:pPr>
    </w:p>
    <w:p w:rsidR="00DB65CC" w:rsidRPr="00DB65CC" w:rsidRDefault="00DB65CC" w:rsidP="00DB65CC">
      <w:pPr>
        <w:autoSpaceDE w:val="0"/>
        <w:autoSpaceDN w:val="0"/>
        <w:adjustRightInd w:val="0"/>
        <w:spacing w:after="0" w:line="276" w:lineRule="auto"/>
        <w:ind w:left="-284"/>
        <w:jc w:val="both"/>
        <w:rPr>
          <w:rFonts w:ascii="Times New Roman" w:hAnsi="Times New Roman" w:cs="Times New Roman"/>
          <w:b/>
          <w:color w:val="000000"/>
        </w:rPr>
      </w:pPr>
      <w:r w:rsidRPr="00DB65CC">
        <w:rPr>
          <w:rFonts w:ascii="Times New Roman" w:hAnsi="Times New Roman" w:cs="Times New Roman"/>
          <w:b/>
          <w:color w:val="000000"/>
        </w:rPr>
        <w:t xml:space="preserve">Sağlık Meslekleri İçin Etik İlkeler </w:t>
      </w:r>
    </w:p>
    <w:p w:rsidR="00DB65CC" w:rsidRPr="00DB65CC" w:rsidRDefault="00DB65CC" w:rsidP="00DB65CC">
      <w:pPr>
        <w:autoSpaceDE w:val="0"/>
        <w:autoSpaceDN w:val="0"/>
        <w:adjustRightInd w:val="0"/>
        <w:spacing w:after="0" w:line="276" w:lineRule="auto"/>
        <w:ind w:left="-208"/>
        <w:jc w:val="both"/>
        <w:rPr>
          <w:rFonts w:ascii="Times New Roman" w:hAnsi="Times New Roman" w:cs="Times New Roman"/>
          <w:b/>
          <w:color w:val="000000"/>
        </w:rPr>
      </w:pPr>
      <w:r w:rsidRPr="00DB65CC">
        <w:rPr>
          <w:rFonts w:ascii="Times New Roman" w:hAnsi="Times New Roman" w:cs="Times New Roman"/>
          <w:b/>
          <w:color w:val="000000"/>
        </w:rPr>
        <w:t xml:space="preserve">Sağlık meslek mensubu; </w:t>
      </w:r>
    </w:p>
    <w:p w:rsidR="00DB65CC" w:rsidRPr="00DB65CC" w:rsidRDefault="00DB65CC" w:rsidP="00DB65CC">
      <w:pPr>
        <w:autoSpaceDE w:val="0"/>
        <w:autoSpaceDN w:val="0"/>
        <w:adjustRightInd w:val="0"/>
        <w:spacing w:after="0" w:line="276" w:lineRule="auto"/>
        <w:ind w:left="-208"/>
        <w:jc w:val="both"/>
        <w:rPr>
          <w:rFonts w:ascii="Times New Roman" w:hAnsi="Times New Roman" w:cs="Times New Roman"/>
          <w:color w:val="000000"/>
        </w:rPr>
      </w:pPr>
      <w:r w:rsidRPr="00DB65CC">
        <w:rPr>
          <w:rFonts w:ascii="Times New Roman" w:hAnsi="Times New Roman" w:cs="Times New Roman"/>
          <w:b/>
          <w:color w:val="000000"/>
        </w:rPr>
        <w:t>1.</w:t>
      </w:r>
      <w:r w:rsidRPr="00DB65CC">
        <w:rPr>
          <w:rFonts w:ascii="Times New Roman" w:hAnsi="Times New Roman" w:cs="Times New Roman"/>
          <w:color w:val="000000"/>
        </w:rPr>
        <w:t xml:space="preserve"> Bireylerin ve toplumun sağlığını birinci önceliği sayar.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Öncelikle zarar vermeme ilkesine uyar.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Sağlık hizmeti sunarken, aldığı eğitim ve edindiği deneyim ile sahip olduğu bilgi, beceri ve imkânlarının tamamını kullanarak en iyi ve faydalı olacak şekilde planlama ve uygulama yapar. </w:t>
      </w:r>
    </w:p>
    <w:p w:rsidR="00DB65CC" w:rsidRPr="00DB65CC" w:rsidRDefault="00DB65CC" w:rsidP="00DB65CC">
      <w:pPr>
        <w:autoSpaceDE w:val="0"/>
        <w:autoSpaceDN w:val="0"/>
        <w:adjustRightInd w:val="0"/>
        <w:spacing w:after="0" w:line="276" w:lineRule="auto"/>
        <w:ind w:left="-208"/>
        <w:jc w:val="both"/>
        <w:rPr>
          <w:rFonts w:ascii="Times New Roman" w:hAnsi="Times New Roman" w:cs="Times New Roman"/>
          <w:color w:val="000000"/>
        </w:rPr>
      </w:pPr>
      <w:r w:rsidRPr="00DB65CC">
        <w:rPr>
          <w:rFonts w:ascii="Times New Roman" w:hAnsi="Times New Roman" w:cs="Times New Roman"/>
          <w:b/>
          <w:color w:val="000000"/>
        </w:rPr>
        <w:t>2.</w:t>
      </w:r>
      <w:r w:rsidRPr="00DB65CC">
        <w:rPr>
          <w:rFonts w:ascii="Times New Roman" w:hAnsi="Times New Roman" w:cs="Times New Roman"/>
          <w:color w:val="000000"/>
        </w:rPr>
        <w:t xml:space="preserve"> Daima en üst düzeyde hizmet vermeye gayret eder. </w:t>
      </w:r>
    </w:p>
    <w:p w:rsidR="00DB65CC" w:rsidRPr="00DB65CC" w:rsidRDefault="00DB65CC" w:rsidP="00DB65CC">
      <w:pPr>
        <w:autoSpaceDE w:val="0"/>
        <w:autoSpaceDN w:val="0"/>
        <w:adjustRightInd w:val="0"/>
        <w:spacing w:after="0" w:line="276" w:lineRule="auto"/>
        <w:ind w:left="-208"/>
        <w:jc w:val="both"/>
        <w:rPr>
          <w:rFonts w:ascii="Times New Roman" w:hAnsi="Times New Roman" w:cs="Times New Roman"/>
          <w:color w:val="000000"/>
        </w:rPr>
      </w:pPr>
      <w:r w:rsidRPr="00DB65CC">
        <w:rPr>
          <w:rFonts w:ascii="Times New Roman" w:hAnsi="Times New Roman" w:cs="Times New Roman"/>
          <w:b/>
          <w:color w:val="000000"/>
        </w:rPr>
        <w:t>3.</w:t>
      </w:r>
      <w:r w:rsidRPr="00DB65CC">
        <w:rPr>
          <w:rFonts w:ascii="Times New Roman" w:hAnsi="Times New Roman" w:cs="Times New Roman"/>
          <w:color w:val="000000"/>
        </w:rPr>
        <w:t xml:space="preserve"> Hizmet verdiği bireylerin kişilik haklarına ve mahremiyetine saygı gösterir.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Hastanın kendi sağlığı ile ilgili kararı kendisinin vermesi hakkına saygı duyar. Bunun için hastaya, sağlık durumu hakkında, hastanın kültürel, toplumsal ve ruhsal durumuna özen göstererek doğru ve yeterli bilgilendirme yapar.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Hastanın; ırkı, etnik kökeni, kültürü, politik görüşü, dini, inancı, mesleği, sosyal durumu, medeni hali, cinsiyeti, yaş ve sağlık durumu, doğduğu yer, yaşam tarzı, zihinsel ya da fiziksel yeteneği, ekonomik konumu ya da diğer tutumları temelinde ayrımcılık yapmaz.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Mevcut kaynakların dağıtımını; birey, grup veya toplulukların gereksinimlerini dikkate alarak, hakkaniyet, adalet, eşitlik ve tarafsızlık ilkeleri çerçevesinde yapar.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Hastanın sağlık durumu, tanısı, hastalığın seyri ve tedavisi hakkındaki tüm tanımlanabilen bilgiler ile diğer tüm kişisel bilgileri, ölümünden sonra bile gizli tutar. Aynı zamanda, sağlık hizmeti alanların bilgi, beden ve düşünce mahremiyetine saygı gösterir. </w:t>
      </w:r>
    </w:p>
    <w:p w:rsidR="00DB65CC" w:rsidRPr="00DB65CC" w:rsidRDefault="00DB65CC" w:rsidP="00DB65CC">
      <w:pPr>
        <w:autoSpaceDE w:val="0"/>
        <w:autoSpaceDN w:val="0"/>
        <w:adjustRightInd w:val="0"/>
        <w:spacing w:after="0" w:line="276" w:lineRule="auto"/>
        <w:ind w:left="-208"/>
        <w:jc w:val="both"/>
        <w:rPr>
          <w:rFonts w:ascii="Times New Roman" w:hAnsi="Times New Roman" w:cs="Times New Roman"/>
          <w:color w:val="000000"/>
        </w:rPr>
      </w:pPr>
      <w:r w:rsidRPr="00DB65CC">
        <w:rPr>
          <w:rFonts w:ascii="Times New Roman" w:hAnsi="Times New Roman" w:cs="Times New Roman"/>
          <w:b/>
          <w:color w:val="000000"/>
        </w:rPr>
        <w:t>4.</w:t>
      </w:r>
      <w:r w:rsidRPr="00DB65CC">
        <w:rPr>
          <w:rFonts w:ascii="Times New Roman" w:hAnsi="Times New Roman" w:cs="Times New Roman"/>
          <w:color w:val="000000"/>
        </w:rPr>
        <w:t xml:space="preserve"> Mesleğini meşruiyet ve dürüstlük çerçevesinde uygular.</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Sağlık hizmetini, almış olduğu eğitim, edindiği bilgi, deneyim ve bilimsel görüşler doğrultusunda sosyokültürel değerleri dikkate alarak yürütür.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xml:space="preserve">•  Bireye ve topluma karşı dürüst davranır, aldatıcı olmaz. </w:t>
      </w:r>
    </w:p>
    <w:p w:rsidR="00DB65CC" w:rsidRPr="00DB65CC" w:rsidRDefault="00DB65CC" w:rsidP="00DB65CC">
      <w:pPr>
        <w:autoSpaceDE w:val="0"/>
        <w:autoSpaceDN w:val="0"/>
        <w:adjustRightInd w:val="0"/>
        <w:spacing w:after="0" w:line="276" w:lineRule="auto"/>
        <w:jc w:val="both"/>
        <w:rPr>
          <w:rFonts w:ascii="Times New Roman" w:hAnsi="Times New Roman" w:cs="Times New Roman"/>
          <w:color w:val="000000"/>
        </w:rPr>
      </w:pPr>
      <w:r w:rsidRPr="00DB65CC">
        <w:rPr>
          <w:rFonts w:ascii="Times New Roman" w:hAnsi="Times New Roman" w:cs="Times New Roman"/>
          <w:color w:val="000000"/>
        </w:rPr>
        <w:t>• Sağlık hizmet sunumunda; birey ve toplumu, bilimsel araştırma veya eğitim faaliyetleri ile belli bir uygulamayı kişi ya da kuruma yönlendirme yoluyla çıkar aracı olarak kullanmaz.</w:t>
      </w:r>
    </w:p>
    <w:p w:rsidR="008F2657" w:rsidRPr="00DB65CC" w:rsidRDefault="008F2657"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8F2657" w:rsidRPr="00A2025E" w:rsidRDefault="008F2657"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8F2657" w:rsidRPr="00A2025E" w:rsidRDefault="008F2657"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8F2657" w:rsidRDefault="008F2657"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DB65CC" w:rsidRDefault="00DB65CC" w:rsidP="00AD5F81">
      <w:pPr>
        <w:autoSpaceDE w:val="0"/>
        <w:autoSpaceDN w:val="0"/>
        <w:adjustRightInd w:val="0"/>
        <w:spacing w:after="0" w:line="276" w:lineRule="auto"/>
        <w:ind w:left="-284"/>
        <w:jc w:val="both"/>
        <w:rPr>
          <w:rFonts w:ascii="Times New Roman" w:eastAsia="Times New Roman" w:hAnsi="Times New Roman" w:cs="Times New Roman"/>
          <w:lang w:eastAsia="tr-TR"/>
        </w:rPr>
      </w:pPr>
    </w:p>
    <w:p w:rsidR="00551E8E" w:rsidRDefault="00551E8E" w:rsidP="00AD5F81">
      <w:pPr>
        <w:autoSpaceDE w:val="0"/>
        <w:autoSpaceDN w:val="0"/>
        <w:adjustRightInd w:val="0"/>
        <w:spacing w:after="0" w:line="276" w:lineRule="auto"/>
        <w:jc w:val="both"/>
        <w:rPr>
          <w:rFonts w:ascii="Times New Roman" w:eastAsia="Times New Roman" w:hAnsi="Times New Roman" w:cs="Times New Roman"/>
          <w:b/>
          <w:sz w:val="24"/>
          <w:szCs w:val="24"/>
          <w:lang w:eastAsia="tr-TR"/>
        </w:rPr>
      </w:pPr>
      <w:bookmarkStart w:id="0" w:name="_GoBack"/>
      <w:bookmarkEnd w:id="0"/>
    </w:p>
    <w:p w:rsidR="00551E8E" w:rsidRDefault="00551E8E" w:rsidP="00AE7714">
      <w:pPr>
        <w:autoSpaceDE w:val="0"/>
        <w:autoSpaceDN w:val="0"/>
        <w:adjustRightInd w:val="0"/>
        <w:spacing w:after="0" w:line="276" w:lineRule="auto"/>
        <w:ind w:left="-284"/>
        <w:jc w:val="both"/>
        <w:rPr>
          <w:rFonts w:ascii="Times New Roman" w:eastAsia="Times New Roman" w:hAnsi="Times New Roman" w:cs="Times New Roman"/>
          <w:b/>
          <w:sz w:val="24"/>
          <w:szCs w:val="24"/>
          <w:lang w:eastAsia="tr-TR"/>
        </w:rPr>
      </w:pPr>
    </w:p>
    <w:p w:rsidR="00F55C11" w:rsidRPr="00F55C11" w:rsidRDefault="00F55C11" w:rsidP="00A2025E">
      <w:pPr>
        <w:pStyle w:val="Default"/>
        <w:ind w:right="-426"/>
        <w:jc w:val="both"/>
        <w:rPr>
          <w:rFonts w:eastAsia="Times New Roman"/>
        </w:rPr>
      </w:pPr>
    </w:p>
    <w:sectPr w:rsidR="00F55C11" w:rsidRPr="00F55C11" w:rsidSect="00551E8E">
      <w:headerReference w:type="even" r:id="rId8"/>
      <w:headerReference w:type="default" r:id="rId9"/>
      <w:pgSz w:w="11906" w:h="16838"/>
      <w:pgMar w:top="1417"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B7C" w:rsidRDefault="00112B7C" w:rsidP="00F55C11">
      <w:pPr>
        <w:spacing w:after="0" w:line="240" w:lineRule="auto"/>
      </w:pPr>
      <w:r>
        <w:separator/>
      </w:r>
    </w:p>
  </w:endnote>
  <w:endnote w:type="continuationSeparator" w:id="0">
    <w:p w:rsidR="00112B7C" w:rsidRDefault="00112B7C" w:rsidP="00F55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B7C" w:rsidRDefault="00112B7C" w:rsidP="00F55C11">
      <w:pPr>
        <w:spacing w:after="0" w:line="240" w:lineRule="auto"/>
      </w:pPr>
      <w:r>
        <w:separator/>
      </w:r>
    </w:p>
  </w:footnote>
  <w:footnote w:type="continuationSeparator" w:id="0">
    <w:p w:rsidR="00112B7C" w:rsidRDefault="00112B7C" w:rsidP="00F55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31320F" w:rsidRPr="0043707E" w:rsidTr="00F62BDF">
      <w:trPr>
        <w:trHeight w:val="988"/>
      </w:trPr>
      <w:tc>
        <w:tcPr>
          <w:tcW w:w="1702" w:type="dxa"/>
          <w:vMerge w:val="restart"/>
        </w:tcPr>
        <w:p w:rsidR="0031320F" w:rsidRPr="0043707E" w:rsidRDefault="0031320F" w:rsidP="0031320F">
          <w:pPr>
            <w:rPr>
              <w:rFonts w:ascii="Arial" w:eastAsia="Times New Roman" w:hAnsi="Arial" w:cs="Times New Roman"/>
              <w:sz w:val="20"/>
              <w:szCs w:val="20"/>
            </w:rPr>
          </w:pPr>
          <w:r w:rsidRPr="0043707E">
            <w:rPr>
              <w:rFonts w:ascii="Arial" w:eastAsia="Times New Roman" w:hAnsi="Arial" w:cs="Times New Roman"/>
              <w:sz w:val="20"/>
              <w:szCs w:val="20"/>
            </w:rPr>
            <w:t xml:space="preserve">           </w:t>
          </w:r>
          <w:r w:rsidRPr="0043707E">
            <w:rPr>
              <w:rFonts w:ascii="Arial" w:eastAsia="Times New Roman" w:hAnsi="Arial" w:cs="Times New Roman"/>
              <w:noProof/>
              <w:sz w:val="20"/>
              <w:szCs w:val="20"/>
              <w:lang w:eastAsia="tr-TR"/>
            </w:rPr>
            <w:drawing>
              <wp:inline distT="0" distB="0" distL="0" distR="0" wp14:anchorId="0FB2010A" wp14:editId="3ADE8FCF">
                <wp:extent cx="871137" cy="870585"/>
                <wp:effectExtent l="0" t="0" r="5715" b="5715"/>
                <wp:docPr id="41" name="Resim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93" cy="870741"/>
                        </a:xfrm>
                        <a:prstGeom prst="rect">
                          <a:avLst/>
                        </a:prstGeom>
                        <a:noFill/>
                        <a:ln>
                          <a:noFill/>
                        </a:ln>
                      </pic:spPr>
                    </pic:pic>
                  </a:graphicData>
                </a:graphic>
              </wp:inline>
            </w:drawing>
          </w:r>
          <w:r w:rsidRPr="0043707E">
            <w:rPr>
              <w:rFonts w:ascii="Arial" w:eastAsia="Times New Roman" w:hAnsi="Arial" w:cs="Times New Roman"/>
              <w:sz w:val="20"/>
              <w:szCs w:val="20"/>
            </w:rPr>
            <w:t xml:space="preserve">                                        </w:t>
          </w:r>
        </w:p>
      </w:tc>
      <w:tc>
        <w:tcPr>
          <w:tcW w:w="6237" w:type="dxa"/>
          <w:gridSpan w:val="5"/>
        </w:tcPr>
        <w:p w:rsidR="0031320F" w:rsidRPr="0043707E" w:rsidRDefault="0031320F" w:rsidP="0031320F">
          <w:pPr>
            <w:jc w:val="center"/>
            <w:rPr>
              <w:rFonts w:ascii="Arial" w:eastAsia="Times New Roman" w:hAnsi="Arial" w:cs="Times New Roman"/>
              <w:b/>
              <w:sz w:val="28"/>
              <w:szCs w:val="28"/>
            </w:rPr>
          </w:pPr>
        </w:p>
        <w:p w:rsidR="0031320F" w:rsidRDefault="0031320F" w:rsidP="0031320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DEKAN</w:t>
          </w:r>
        </w:p>
        <w:p w:rsidR="0031320F" w:rsidRPr="0043707E" w:rsidRDefault="0031320F" w:rsidP="0031320F">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31320F" w:rsidRPr="0043707E" w:rsidRDefault="0031320F" w:rsidP="0031320F">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1312" behindDoc="0" locked="0" layoutInCell="1" allowOverlap="1" wp14:anchorId="073FD45D" wp14:editId="36C2B74C">
                <wp:simplePos x="0" y="0"/>
                <wp:positionH relativeFrom="column">
                  <wp:posOffset>-27940</wp:posOffset>
                </wp:positionH>
                <wp:positionV relativeFrom="paragraph">
                  <wp:posOffset>165100</wp:posOffset>
                </wp:positionV>
                <wp:extent cx="998220" cy="906145"/>
                <wp:effectExtent l="0" t="0" r="0" b="8255"/>
                <wp:wrapSquare wrapText="bothSides"/>
                <wp:docPr id="42"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1320F" w:rsidRPr="0043707E" w:rsidTr="00F62BDF">
      <w:trPr>
        <w:trHeight w:val="430"/>
      </w:trPr>
      <w:tc>
        <w:tcPr>
          <w:tcW w:w="1702" w:type="dxa"/>
          <w:vMerge/>
        </w:tcPr>
        <w:p w:rsidR="0031320F" w:rsidRPr="0043707E" w:rsidRDefault="0031320F" w:rsidP="0031320F">
          <w:pPr>
            <w:rPr>
              <w:rFonts w:ascii="Arial" w:eastAsia="Times New Roman" w:hAnsi="Arial" w:cs="Times New Roman"/>
              <w:sz w:val="20"/>
              <w:szCs w:val="20"/>
            </w:rPr>
          </w:pPr>
        </w:p>
      </w:tc>
      <w:tc>
        <w:tcPr>
          <w:tcW w:w="1417" w:type="dxa"/>
        </w:tcPr>
        <w:p w:rsidR="0031320F" w:rsidRPr="0043707E" w:rsidRDefault="0031320F" w:rsidP="0031320F">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31320F" w:rsidRPr="0043707E" w:rsidRDefault="0031320F" w:rsidP="0031320F">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31320F" w:rsidRPr="0043707E" w:rsidRDefault="0031320F" w:rsidP="0031320F">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31320F" w:rsidRPr="0043707E" w:rsidRDefault="0031320F" w:rsidP="0031320F">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31320F" w:rsidRPr="0043707E" w:rsidRDefault="0031320F" w:rsidP="0031320F">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31320F" w:rsidRPr="0043707E" w:rsidRDefault="0031320F" w:rsidP="0031320F">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31320F" w:rsidRPr="0043707E" w:rsidRDefault="0031320F" w:rsidP="0031320F">
          <w:pPr>
            <w:rPr>
              <w:rFonts w:ascii="Arial" w:eastAsia="Times New Roman" w:hAnsi="Arial" w:cs="Times New Roman"/>
              <w:sz w:val="20"/>
              <w:szCs w:val="20"/>
            </w:rPr>
          </w:pPr>
        </w:p>
      </w:tc>
    </w:tr>
    <w:tr w:rsidR="0031320F" w:rsidRPr="0043707E" w:rsidTr="00F62BDF">
      <w:trPr>
        <w:trHeight w:val="282"/>
      </w:trPr>
      <w:tc>
        <w:tcPr>
          <w:tcW w:w="1702" w:type="dxa"/>
          <w:vMerge/>
        </w:tcPr>
        <w:p w:rsidR="0031320F" w:rsidRPr="0043707E" w:rsidRDefault="0031320F" w:rsidP="0031320F">
          <w:pPr>
            <w:rPr>
              <w:rFonts w:ascii="Arial" w:eastAsia="Times New Roman" w:hAnsi="Arial" w:cs="Times New Roman"/>
              <w:sz w:val="20"/>
              <w:szCs w:val="20"/>
            </w:rPr>
          </w:pPr>
        </w:p>
      </w:tc>
      <w:tc>
        <w:tcPr>
          <w:tcW w:w="1417" w:type="dxa"/>
        </w:tcPr>
        <w:p w:rsidR="0031320F" w:rsidRPr="0043707E" w:rsidRDefault="0031320F" w:rsidP="003132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KKU.GT.18</w:t>
          </w:r>
        </w:p>
      </w:tc>
      <w:tc>
        <w:tcPr>
          <w:tcW w:w="1130" w:type="dxa"/>
        </w:tcPr>
        <w:p w:rsidR="0031320F" w:rsidRPr="0043707E" w:rsidRDefault="00BE78CE" w:rsidP="003132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31320F">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31320F" w:rsidRPr="00775EBD">
            <w:rPr>
              <w:rFonts w:ascii="Times New Roman" w:eastAsia="Times New Roman" w:hAnsi="Times New Roman" w:cs="Times New Roman"/>
              <w:sz w:val="20"/>
              <w:szCs w:val="20"/>
            </w:rPr>
            <w:t>.20</w:t>
          </w:r>
          <w:r>
            <w:rPr>
              <w:rFonts w:ascii="Times New Roman" w:eastAsia="Times New Roman" w:hAnsi="Times New Roman" w:cs="Times New Roman"/>
              <w:sz w:val="20"/>
              <w:szCs w:val="20"/>
            </w:rPr>
            <w:t>21</w:t>
          </w:r>
        </w:p>
      </w:tc>
      <w:tc>
        <w:tcPr>
          <w:tcW w:w="1334" w:type="dxa"/>
        </w:tcPr>
        <w:p w:rsidR="0031320F" w:rsidRPr="0043707E" w:rsidRDefault="00DB65CC" w:rsidP="003132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31320F" w:rsidRPr="0043707E" w:rsidRDefault="00DB65CC" w:rsidP="003132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31320F" w:rsidRPr="0043707E" w:rsidRDefault="0031320F" w:rsidP="0031320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w:t>
          </w:r>
        </w:p>
      </w:tc>
      <w:tc>
        <w:tcPr>
          <w:tcW w:w="1701" w:type="dxa"/>
          <w:vMerge/>
        </w:tcPr>
        <w:p w:rsidR="0031320F" w:rsidRPr="0043707E" w:rsidRDefault="0031320F" w:rsidP="0031320F">
          <w:pPr>
            <w:rPr>
              <w:rFonts w:ascii="Arial" w:eastAsia="Times New Roman" w:hAnsi="Arial" w:cs="Times New Roman"/>
              <w:sz w:val="20"/>
              <w:szCs w:val="20"/>
            </w:rPr>
          </w:pPr>
        </w:p>
      </w:tc>
    </w:tr>
  </w:tbl>
  <w:p w:rsidR="0031320F" w:rsidRDefault="0031320F">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40" w:type="dxa"/>
      <w:tblInd w:w="-289" w:type="dxa"/>
      <w:tblLayout w:type="fixed"/>
      <w:tblLook w:val="04A0" w:firstRow="1" w:lastRow="0" w:firstColumn="1" w:lastColumn="0" w:noHBand="0" w:noVBand="1"/>
    </w:tblPr>
    <w:tblGrid>
      <w:gridCol w:w="1702"/>
      <w:gridCol w:w="1417"/>
      <w:gridCol w:w="1130"/>
      <w:gridCol w:w="1334"/>
      <w:gridCol w:w="1334"/>
      <w:gridCol w:w="1022"/>
      <w:gridCol w:w="1701"/>
    </w:tblGrid>
    <w:tr w:rsidR="00F55C11" w:rsidRPr="0043707E" w:rsidTr="00C6726A">
      <w:trPr>
        <w:trHeight w:val="988"/>
      </w:trPr>
      <w:tc>
        <w:tcPr>
          <w:tcW w:w="1702" w:type="dxa"/>
          <w:vMerge w:val="restart"/>
        </w:tcPr>
        <w:p w:rsidR="00F55C11" w:rsidRPr="0043707E" w:rsidRDefault="00AE7714" w:rsidP="00F55C11">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2336" behindDoc="1" locked="0" layoutInCell="1" allowOverlap="1" wp14:anchorId="37E5E569">
                <wp:simplePos x="0" y="0"/>
                <wp:positionH relativeFrom="column">
                  <wp:posOffset>34925</wp:posOffset>
                </wp:positionH>
                <wp:positionV relativeFrom="paragraph">
                  <wp:posOffset>161290</wp:posOffset>
                </wp:positionV>
                <wp:extent cx="870585" cy="870585"/>
                <wp:effectExtent l="0" t="0" r="5715" b="5715"/>
                <wp:wrapNone/>
                <wp:docPr id="43" name="Resim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70585"/>
                        </a:xfrm>
                        <a:prstGeom prst="rect">
                          <a:avLst/>
                        </a:prstGeom>
                        <a:noFill/>
                        <a:ln>
                          <a:noFill/>
                        </a:ln>
                      </pic:spPr>
                    </pic:pic>
                  </a:graphicData>
                </a:graphic>
              </wp:anchor>
            </w:drawing>
          </w:r>
          <w:r w:rsidR="00F55C11" w:rsidRPr="0043707E">
            <w:rPr>
              <w:rFonts w:ascii="Arial" w:eastAsia="Times New Roman" w:hAnsi="Arial" w:cs="Times New Roman"/>
              <w:sz w:val="20"/>
              <w:szCs w:val="20"/>
            </w:rPr>
            <w:t xml:space="preserve">                                                   </w:t>
          </w:r>
        </w:p>
      </w:tc>
      <w:tc>
        <w:tcPr>
          <w:tcW w:w="6237" w:type="dxa"/>
          <w:gridSpan w:val="5"/>
        </w:tcPr>
        <w:p w:rsidR="00F55C11" w:rsidRPr="0043707E" w:rsidRDefault="00F55C11" w:rsidP="00F55C11">
          <w:pPr>
            <w:jc w:val="center"/>
            <w:rPr>
              <w:rFonts w:ascii="Arial" w:eastAsia="Times New Roman" w:hAnsi="Arial" w:cs="Times New Roman"/>
              <w:b/>
              <w:sz w:val="28"/>
              <w:szCs w:val="28"/>
            </w:rPr>
          </w:pPr>
        </w:p>
        <w:p w:rsidR="00F55C11" w:rsidRDefault="00F55C11" w:rsidP="00F55C1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DEKAN</w:t>
          </w:r>
        </w:p>
        <w:p w:rsidR="00F55C11" w:rsidRPr="0043707E" w:rsidRDefault="00F55C11" w:rsidP="00F55C11">
          <w:pPr>
            <w:jc w:val="center"/>
            <w:rPr>
              <w:rFonts w:ascii="Arial" w:eastAsia="Times New Roman" w:hAnsi="Arial" w:cs="Times New Roman"/>
              <w:b/>
              <w:sz w:val="28"/>
              <w:szCs w:val="28"/>
            </w:rPr>
          </w:pPr>
          <w:r w:rsidRPr="0043707E">
            <w:rPr>
              <w:rFonts w:ascii="Times New Roman" w:eastAsia="Times New Roman" w:hAnsi="Times New Roman" w:cs="Times New Roman"/>
              <w:b/>
              <w:sz w:val="24"/>
              <w:szCs w:val="24"/>
            </w:rPr>
            <w:t>GÖREV TANIMI</w:t>
          </w:r>
        </w:p>
      </w:tc>
      <w:tc>
        <w:tcPr>
          <w:tcW w:w="1701" w:type="dxa"/>
          <w:vMerge w:val="restart"/>
        </w:tcPr>
        <w:p w:rsidR="00F55C11" w:rsidRPr="0043707E" w:rsidRDefault="00F55C11" w:rsidP="00F55C11">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29087CF5" wp14:editId="45AE847E">
                <wp:simplePos x="0" y="0"/>
                <wp:positionH relativeFrom="column">
                  <wp:posOffset>-45720</wp:posOffset>
                </wp:positionH>
                <wp:positionV relativeFrom="paragraph">
                  <wp:posOffset>138430</wp:posOffset>
                </wp:positionV>
                <wp:extent cx="998220" cy="906145"/>
                <wp:effectExtent l="0" t="0" r="0" b="8255"/>
                <wp:wrapNone/>
                <wp:docPr id="4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906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55C11" w:rsidRPr="0043707E" w:rsidTr="00C6726A">
      <w:trPr>
        <w:trHeight w:val="430"/>
      </w:trPr>
      <w:tc>
        <w:tcPr>
          <w:tcW w:w="1702" w:type="dxa"/>
          <w:vMerge/>
        </w:tcPr>
        <w:p w:rsidR="00F55C11" w:rsidRPr="0043707E" w:rsidRDefault="00F55C11" w:rsidP="00F55C11">
          <w:pPr>
            <w:rPr>
              <w:rFonts w:ascii="Arial" w:eastAsia="Times New Roman" w:hAnsi="Arial" w:cs="Times New Roman"/>
              <w:sz w:val="20"/>
              <w:szCs w:val="20"/>
            </w:rPr>
          </w:pPr>
        </w:p>
      </w:tc>
      <w:tc>
        <w:tcPr>
          <w:tcW w:w="1417" w:type="dxa"/>
        </w:tcPr>
        <w:p w:rsidR="00F55C11" w:rsidRPr="0043707E" w:rsidRDefault="00F55C11" w:rsidP="00F55C1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rsidR="00F55C11" w:rsidRPr="0043707E" w:rsidRDefault="00F55C11" w:rsidP="00F55C1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rsidR="00F55C11" w:rsidRPr="0043707E" w:rsidRDefault="00F55C11" w:rsidP="00F55C1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rsidR="00F55C11" w:rsidRPr="0043707E" w:rsidRDefault="00F55C11" w:rsidP="00F55C1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rsidR="00F55C11" w:rsidRPr="0043707E" w:rsidRDefault="00F55C11" w:rsidP="00F55C11">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rsidR="00F55C11" w:rsidRPr="0043707E" w:rsidRDefault="00F55C11" w:rsidP="00F55C11">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1701" w:type="dxa"/>
          <w:vMerge/>
        </w:tcPr>
        <w:p w:rsidR="00F55C11" w:rsidRPr="0043707E" w:rsidRDefault="00F55C11" w:rsidP="00F55C11">
          <w:pPr>
            <w:rPr>
              <w:rFonts w:ascii="Arial" w:eastAsia="Times New Roman" w:hAnsi="Arial" w:cs="Times New Roman"/>
              <w:sz w:val="20"/>
              <w:szCs w:val="20"/>
            </w:rPr>
          </w:pPr>
        </w:p>
      </w:tc>
    </w:tr>
    <w:tr w:rsidR="00F55C11" w:rsidRPr="0043707E" w:rsidTr="00C6726A">
      <w:trPr>
        <w:trHeight w:val="282"/>
      </w:trPr>
      <w:tc>
        <w:tcPr>
          <w:tcW w:w="1702" w:type="dxa"/>
          <w:vMerge/>
        </w:tcPr>
        <w:p w:rsidR="00F55C11" w:rsidRPr="0043707E" w:rsidRDefault="00F55C11" w:rsidP="00F55C11">
          <w:pPr>
            <w:rPr>
              <w:rFonts w:ascii="Arial" w:eastAsia="Times New Roman" w:hAnsi="Arial" w:cs="Times New Roman"/>
              <w:sz w:val="20"/>
              <w:szCs w:val="20"/>
            </w:rPr>
          </w:pPr>
        </w:p>
      </w:tc>
      <w:tc>
        <w:tcPr>
          <w:tcW w:w="1417" w:type="dxa"/>
        </w:tcPr>
        <w:p w:rsidR="00F55C11" w:rsidRPr="0043707E" w:rsidRDefault="00F55C11" w:rsidP="00F55C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KKU.GT.18</w:t>
          </w:r>
        </w:p>
      </w:tc>
      <w:tc>
        <w:tcPr>
          <w:tcW w:w="1130" w:type="dxa"/>
        </w:tcPr>
        <w:p w:rsidR="00F55C11" w:rsidRPr="0043707E" w:rsidRDefault="00551E8E" w:rsidP="00F55C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F55C11">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006B73DA">
            <w:rPr>
              <w:rFonts w:ascii="Times New Roman" w:eastAsia="Times New Roman" w:hAnsi="Times New Roman" w:cs="Times New Roman"/>
              <w:sz w:val="20"/>
              <w:szCs w:val="20"/>
            </w:rPr>
            <w:t>.2021</w:t>
          </w:r>
        </w:p>
      </w:tc>
      <w:tc>
        <w:tcPr>
          <w:tcW w:w="1334" w:type="dxa"/>
        </w:tcPr>
        <w:p w:rsidR="00F55C11" w:rsidRPr="0043707E" w:rsidRDefault="00DB65CC" w:rsidP="00F55C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10.10.2024</w:t>
          </w:r>
        </w:p>
      </w:tc>
      <w:tc>
        <w:tcPr>
          <w:tcW w:w="1334" w:type="dxa"/>
        </w:tcPr>
        <w:p w:rsidR="00F55C11" w:rsidRPr="0043707E" w:rsidRDefault="00DB65CC" w:rsidP="00F55C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rsidR="00F55C11" w:rsidRPr="0043707E" w:rsidRDefault="00F55C11" w:rsidP="00F55C1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DB65CC">
            <w:rPr>
              <w:rFonts w:ascii="Times New Roman" w:eastAsia="Times New Roman" w:hAnsi="Times New Roman" w:cs="Times New Roman"/>
              <w:sz w:val="20"/>
              <w:szCs w:val="20"/>
            </w:rPr>
            <w:t>2</w:t>
          </w:r>
        </w:p>
      </w:tc>
      <w:tc>
        <w:tcPr>
          <w:tcW w:w="1701" w:type="dxa"/>
          <w:vMerge/>
        </w:tcPr>
        <w:p w:rsidR="00F55C11" w:rsidRPr="0043707E" w:rsidRDefault="00F55C11" w:rsidP="00F55C11">
          <w:pPr>
            <w:rPr>
              <w:rFonts w:ascii="Arial" w:eastAsia="Times New Roman" w:hAnsi="Arial" w:cs="Times New Roman"/>
              <w:sz w:val="20"/>
              <w:szCs w:val="20"/>
            </w:rPr>
          </w:pPr>
        </w:p>
      </w:tc>
    </w:tr>
  </w:tbl>
  <w:p w:rsidR="00F55C11" w:rsidRDefault="00F55C1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1227"/>
    <w:multiLevelType w:val="hybridMultilevel"/>
    <w:tmpl w:val="0F4E7D74"/>
    <w:lvl w:ilvl="0" w:tplc="7F9862F4">
      <w:start w:val="1"/>
      <w:numFmt w:val="decimal"/>
      <w:lvlText w:val="%1."/>
      <w:lvlJc w:val="left"/>
      <w:pPr>
        <w:ind w:left="152"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 w15:restartNumberingAfterBreak="0">
    <w:nsid w:val="416B5B47"/>
    <w:multiLevelType w:val="hybridMultilevel"/>
    <w:tmpl w:val="1BB0AD60"/>
    <w:lvl w:ilvl="0" w:tplc="988A632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59A790C"/>
    <w:multiLevelType w:val="hybridMultilevel"/>
    <w:tmpl w:val="53D46C98"/>
    <w:lvl w:ilvl="0" w:tplc="7F9862F4">
      <w:start w:val="1"/>
      <w:numFmt w:val="decimal"/>
      <w:lvlText w:val="%1."/>
      <w:lvlJc w:val="left"/>
      <w:pPr>
        <w:ind w:left="436" w:hanging="360"/>
      </w:pPr>
      <w:rPr>
        <w:b/>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97"/>
    <w:rsid w:val="00020584"/>
    <w:rsid w:val="00112B7C"/>
    <w:rsid w:val="002308C7"/>
    <w:rsid w:val="002906F6"/>
    <w:rsid w:val="002C0A97"/>
    <w:rsid w:val="0031320F"/>
    <w:rsid w:val="00360AB4"/>
    <w:rsid w:val="003E7348"/>
    <w:rsid w:val="004509D9"/>
    <w:rsid w:val="00551E8E"/>
    <w:rsid w:val="00585849"/>
    <w:rsid w:val="006B4403"/>
    <w:rsid w:val="006B73DA"/>
    <w:rsid w:val="00782BA5"/>
    <w:rsid w:val="00793A95"/>
    <w:rsid w:val="008F2657"/>
    <w:rsid w:val="00906994"/>
    <w:rsid w:val="009A2C51"/>
    <w:rsid w:val="00A2025E"/>
    <w:rsid w:val="00A37935"/>
    <w:rsid w:val="00A60206"/>
    <w:rsid w:val="00A7670D"/>
    <w:rsid w:val="00AA02DE"/>
    <w:rsid w:val="00AD5F81"/>
    <w:rsid w:val="00AE7714"/>
    <w:rsid w:val="00B33BE0"/>
    <w:rsid w:val="00BE78CE"/>
    <w:rsid w:val="00C25258"/>
    <w:rsid w:val="00C6726A"/>
    <w:rsid w:val="00CE6E54"/>
    <w:rsid w:val="00D57E89"/>
    <w:rsid w:val="00DB65CC"/>
    <w:rsid w:val="00DD6551"/>
    <w:rsid w:val="00F00F58"/>
    <w:rsid w:val="00F55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BAC05"/>
  <w15:chartTrackingRefBased/>
  <w15:docId w15:val="{0DCF74CA-9C6B-463C-880B-4032726F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5C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5C11"/>
  </w:style>
  <w:style w:type="paragraph" w:styleId="AltBilgi">
    <w:name w:val="footer"/>
    <w:basedOn w:val="Normal"/>
    <w:link w:val="AltBilgiChar"/>
    <w:uiPriority w:val="99"/>
    <w:unhideWhenUsed/>
    <w:rsid w:val="00F55C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5C11"/>
  </w:style>
  <w:style w:type="table" w:styleId="TabloKlavuzu">
    <w:name w:val="Table Grid"/>
    <w:basedOn w:val="NormalTablo"/>
    <w:uiPriority w:val="39"/>
    <w:rsid w:val="00F5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5C1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next w:val="TabloKlavuzu"/>
    <w:uiPriority w:val="39"/>
    <w:rsid w:val="00F5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E7714"/>
    <w:pPr>
      <w:ind w:left="720"/>
      <w:contextualSpacing/>
    </w:pPr>
  </w:style>
  <w:style w:type="table" w:customStyle="1" w:styleId="TabloKlavuzu2">
    <w:name w:val="Tablo Kılavuzu2"/>
    <w:basedOn w:val="NormalTablo"/>
    <w:next w:val="TabloKlavuzu"/>
    <w:uiPriority w:val="39"/>
    <w:rsid w:val="00551E8E"/>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
    <w:name w:val="Tablo Kılavuzu1"/>
    <w:basedOn w:val="NormalTablo"/>
    <w:next w:val="TabloKlavuzu"/>
    <w:uiPriority w:val="39"/>
    <w:rsid w:val="00F00F58"/>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2140">
      <w:bodyDiv w:val="1"/>
      <w:marLeft w:val="0"/>
      <w:marRight w:val="0"/>
      <w:marTop w:val="0"/>
      <w:marBottom w:val="0"/>
      <w:divBdr>
        <w:top w:val="none" w:sz="0" w:space="0" w:color="auto"/>
        <w:left w:val="none" w:sz="0" w:space="0" w:color="auto"/>
        <w:bottom w:val="none" w:sz="0" w:space="0" w:color="auto"/>
        <w:right w:val="none" w:sz="0" w:space="0" w:color="auto"/>
      </w:divBdr>
      <w:divsChild>
        <w:div w:id="61031645">
          <w:marLeft w:val="0"/>
          <w:marRight w:val="0"/>
          <w:marTop w:val="0"/>
          <w:marBottom w:val="0"/>
          <w:divBdr>
            <w:top w:val="none" w:sz="0" w:space="0" w:color="auto"/>
            <w:left w:val="none" w:sz="0" w:space="0" w:color="auto"/>
            <w:bottom w:val="none" w:sz="0" w:space="0" w:color="auto"/>
            <w:right w:val="none" w:sz="0" w:space="0" w:color="auto"/>
          </w:divBdr>
        </w:div>
        <w:div w:id="840780889">
          <w:marLeft w:val="0"/>
          <w:marRight w:val="0"/>
          <w:marTop w:val="0"/>
          <w:marBottom w:val="0"/>
          <w:divBdr>
            <w:top w:val="none" w:sz="0" w:space="0" w:color="auto"/>
            <w:left w:val="none" w:sz="0" w:space="0" w:color="auto"/>
            <w:bottom w:val="none" w:sz="0" w:space="0" w:color="auto"/>
            <w:right w:val="none" w:sz="0" w:space="0" w:color="auto"/>
          </w:divBdr>
        </w:div>
        <w:div w:id="1468477013">
          <w:marLeft w:val="0"/>
          <w:marRight w:val="0"/>
          <w:marTop w:val="0"/>
          <w:marBottom w:val="0"/>
          <w:divBdr>
            <w:top w:val="none" w:sz="0" w:space="0" w:color="auto"/>
            <w:left w:val="none" w:sz="0" w:space="0" w:color="auto"/>
            <w:bottom w:val="none" w:sz="0" w:space="0" w:color="auto"/>
            <w:right w:val="none" w:sz="0" w:space="0" w:color="auto"/>
          </w:divBdr>
        </w:div>
        <w:div w:id="2057851084">
          <w:marLeft w:val="0"/>
          <w:marRight w:val="0"/>
          <w:marTop w:val="0"/>
          <w:marBottom w:val="0"/>
          <w:divBdr>
            <w:top w:val="none" w:sz="0" w:space="0" w:color="auto"/>
            <w:left w:val="none" w:sz="0" w:space="0" w:color="auto"/>
            <w:bottom w:val="none" w:sz="0" w:space="0" w:color="auto"/>
            <w:right w:val="none" w:sz="0" w:space="0" w:color="auto"/>
          </w:divBdr>
        </w:div>
        <w:div w:id="2129883541">
          <w:marLeft w:val="0"/>
          <w:marRight w:val="0"/>
          <w:marTop w:val="0"/>
          <w:marBottom w:val="0"/>
          <w:divBdr>
            <w:top w:val="none" w:sz="0" w:space="0" w:color="auto"/>
            <w:left w:val="none" w:sz="0" w:space="0" w:color="auto"/>
            <w:bottom w:val="none" w:sz="0" w:space="0" w:color="auto"/>
            <w:right w:val="none" w:sz="0" w:space="0" w:color="auto"/>
          </w:divBdr>
        </w:div>
      </w:divsChild>
    </w:div>
    <w:div w:id="169299367">
      <w:bodyDiv w:val="1"/>
      <w:marLeft w:val="0"/>
      <w:marRight w:val="0"/>
      <w:marTop w:val="0"/>
      <w:marBottom w:val="0"/>
      <w:divBdr>
        <w:top w:val="none" w:sz="0" w:space="0" w:color="auto"/>
        <w:left w:val="none" w:sz="0" w:space="0" w:color="auto"/>
        <w:bottom w:val="none" w:sz="0" w:space="0" w:color="auto"/>
        <w:right w:val="none" w:sz="0" w:space="0" w:color="auto"/>
      </w:divBdr>
      <w:divsChild>
        <w:div w:id="482820910">
          <w:marLeft w:val="0"/>
          <w:marRight w:val="0"/>
          <w:marTop w:val="0"/>
          <w:marBottom w:val="0"/>
          <w:divBdr>
            <w:top w:val="none" w:sz="0" w:space="0" w:color="auto"/>
            <w:left w:val="none" w:sz="0" w:space="0" w:color="auto"/>
            <w:bottom w:val="none" w:sz="0" w:space="0" w:color="auto"/>
            <w:right w:val="none" w:sz="0" w:space="0" w:color="auto"/>
          </w:divBdr>
        </w:div>
        <w:div w:id="1793287799">
          <w:marLeft w:val="0"/>
          <w:marRight w:val="0"/>
          <w:marTop w:val="0"/>
          <w:marBottom w:val="0"/>
          <w:divBdr>
            <w:top w:val="none" w:sz="0" w:space="0" w:color="auto"/>
            <w:left w:val="none" w:sz="0" w:space="0" w:color="auto"/>
            <w:bottom w:val="none" w:sz="0" w:space="0" w:color="auto"/>
            <w:right w:val="none" w:sz="0" w:space="0" w:color="auto"/>
          </w:divBdr>
        </w:div>
      </w:divsChild>
    </w:div>
    <w:div w:id="283511830">
      <w:bodyDiv w:val="1"/>
      <w:marLeft w:val="0"/>
      <w:marRight w:val="0"/>
      <w:marTop w:val="0"/>
      <w:marBottom w:val="0"/>
      <w:divBdr>
        <w:top w:val="none" w:sz="0" w:space="0" w:color="auto"/>
        <w:left w:val="none" w:sz="0" w:space="0" w:color="auto"/>
        <w:bottom w:val="none" w:sz="0" w:space="0" w:color="auto"/>
        <w:right w:val="none" w:sz="0" w:space="0" w:color="auto"/>
      </w:divBdr>
      <w:divsChild>
        <w:div w:id="1343584273">
          <w:marLeft w:val="0"/>
          <w:marRight w:val="0"/>
          <w:marTop w:val="0"/>
          <w:marBottom w:val="0"/>
          <w:divBdr>
            <w:top w:val="none" w:sz="0" w:space="0" w:color="auto"/>
            <w:left w:val="none" w:sz="0" w:space="0" w:color="auto"/>
            <w:bottom w:val="none" w:sz="0" w:space="0" w:color="auto"/>
            <w:right w:val="none" w:sz="0" w:space="0" w:color="auto"/>
          </w:divBdr>
        </w:div>
        <w:div w:id="1453329339">
          <w:marLeft w:val="0"/>
          <w:marRight w:val="0"/>
          <w:marTop w:val="0"/>
          <w:marBottom w:val="0"/>
          <w:divBdr>
            <w:top w:val="none" w:sz="0" w:space="0" w:color="auto"/>
            <w:left w:val="none" w:sz="0" w:space="0" w:color="auto"/>
            <w:bottom w:val="none" w:sz="0" w:space="0" w:color="auto"/>
            <w:right w:val="none" w:sz="0" w:space="0" w:color="auto"/>
          </w:divBdr>
        </w:div>
      </w:divsChild>
    </w:div>
    <w:div w:id="291446304">
      <w:bodyDiv w:val="1"/>
      <w:marLeft w:val="0"/>
      <w:marRight w:val="0"/>
      <w:marTop w:val="0"/>
      <w:marBottom w:val="0"/>
      <w:divBdr>
        <w:top w:val="none" w:sz="0" w:space="0" w:color="auto"/>
        <w:left w:val="none" w:sz="0" w:space="0" w:color="auto"/>
        <w:bottom w:val="none" w:sz="0" w:space="0" w:color="auto"/>
        <w:right w:val="none" w:sz="0" w:space="0" w:color="auto"/>
      </w:divBdr>
      <w:divsChild>
        <w:div w:id="441144244">
          <w:marLeft w:val="0"/>
          <w:marRight w:val="0"/>
          <w:marTop w:val="0"/>
          <w:marBottom w:val="0"/>
          <w:divBdr>
            <w:top w:val="none" w:sz="0" w:space="0" w:color="auto"/>
            <w:left w:val="none" w:sz="0" w:space="0" w:color="auto"/>
            <w:bottom w:val="none" w:sz="0" w:space="0" w:color="auto"/>
            <w:right w:val="none" w:sz="0" w:space="0" w:color="auto"/>
          </w:divBdr>
        </w:div>
        <w:div w:id="1004938229">
          <w:marLeft w:val="0"/>
          <w:marRight w:val="0"/>
          <w:marTop w:val="0"/>
          <w:marBottom w:val="0"/>
          <w:divBdr>
            <w:top w:val="none" w:sz="0" w:space="0" w:color="auto"/>
            <w:left w:val="none" w:sz="0" w:space="0" w:color="auto"/>
            <w:bottom w:val="none" w:sz="0" w:space="0" w:color="auto"/>
            <w:right w:val="none" w:sz="0" w:space="0" w:color="auto"/>
          </w:divBdr>
        </w:div>
        <w:div w:id="313342285">
          <w:marLeft w:val="0"/>
          <w:marRight w:val="0"/>
          <w:marTop w:val="0"/>
          <w:marBottom w:val="0"/>
          <w:divBdr>
            <w:top w:val="none" w:sz="0" w:space="0" w:color="auto"/>
            <w:left w:val="none" w:sz="0" w:space="0" w:color="auto"/>
            <w:bottom w:val="none" w:sz="0" w:space="0" w:color="auto"/>
            <w:right w:val="none" w:sz="0" w:space="0" w:color="auto"/>
          </w:divBdr>
        </w:div>
        <w:div w:id="1245607402">
          <w:marLeft w:val="0"/>
          <w:marRight w:val="0"/>
          <w:marTop w:val="0"/>
          <w:marBottom w:val="0"/>
          <w:divBdr>
            <w:top w:val="none" w:sz="0" w:space="0" w:color="auto"/>
            <w:left w:val="none" w:sz="0" w:space="0" w:color="auto"/>
            <w:bottom w:val="none" w:sz="0" w:space="0" w:color="auto"/>
            <w:right w:val="none" w:sz="0" w:space="0" w:color="auto"/>
          </w:divBdr>
        </w:div>
        <w:div w:id="867984537">
          <w:marLeft w:val="0"/>
          <w:marRight w:val="0"/>
          <w:marTop w:val="0"/>
          <w:marBottom w:val="0"/>
          <w:divBdr>
            <w:top w:val="none" w:sz="0" w:space="0" w:color="auto"/>
            <w:left w:val="none" w:sz="0" w:space="0" w:color="auto"/>
            <w:bottom w:val="none" w:sz="0" w:space="0" w:color="auto"/>
            <w:right w:val="none" w:sz="0" w:space="0" w:color="auto"/>
          </w:divBdr>
        </w:div>
        <w:div w:id="1721902428">
          <w:marLeft w:val="0"/>
          <w:marRight w:val="0"/>
          <w:marTop w:val="0"/>
          <w:marBottom w:val="0"/>
          <w:divBdr>
            <w:top w:val="none" w:sz="0" w:space="0" w:color="auto"/>
            <w:left w:val="none" w:sz="0" w:space="0" w:color="auto"/>
            <w:bottom w:val="none" w:sz="0" w:space="0" w:color="auto"/>
            <w:right w:val="none" w:sz="0" w:space="0" w:color="auto"/>
          </w:divBdr>
        </w:div>
        <w:div w:id="1295480818">
          <w:marLeft w:val="0"/>
          <w:marRight w:val="0"/>
          <w:marTop w:val="0"/>
          <w:marBottom w:val="0"/>
          <w:divBdr>
            <w:top w:val="none" w:sz="0" w:space="0" w:color="auto"/>
            <w:left w:val="none" w:sz="0" w:space="0" w:color="auto"/>
            <w:bottom w:val="none" w:sz="0" w:space="0" w:color="auto"/>
            <w:right w:val="none" w:sz="0" w:space="0" w:color="auto"/>
          </w:divBdr>
        </w:div>
        <w:div w:id="780613952">
          <w:marLeft w:val="0"/>
          <w:marRight w:val="0"/>
          <w:marTop w:val="0"/>
          <w:marBottom w:val="0"/>
          <w:divBdr>
            <w:top w:val="none" w:sz="0" w:space="0" w:color="auto"/>
            <w:left w:val="none" w:sz="0" w:space="0" w:color="auto"/>
            <w:bottom w:val="none" w:sz="0" w:space="0" w:color="auto"/>
            <w:right w:val="none" w:sz="0" w:space="0" w:color="auto"/>
          </w:divBdr>
        </w:div>
        <w:div w:id="1454714042">
          <w:marLeft w:val="0"/>
          <w:marRight w:val="0"/>
          <w:marTop w:val="0"/>
          <w:marBottom w:val="0"/>
          <w:divBdr>
            <w:top w:val="none" w:sz="0" w:space="0" w:color="auto"/>
            <w:left w:val="none" w:sz="0" w:space="0" w:color="auto"/>
            <w:bottom w:val="none" w:sz="0" w:space="0" w:color="auto"/>
            <w:right w:val="none" w:sz="0" w:space="0" w:color="auto"/>
          </w:divBdr>
        </w:div>
        <w:div w:id="1623263830">
          <w:marLeft w:val="0"/>
          <w:marRight w:val="0"/>
          <w:marTop w:val="0"/>
          <w:marBottom w:val="0"/>
          <w:divBdr>
            <w:top w:val="none" w:sz="0" w:space="0" w:color="auto"/>
            <w:left w:val="none" w:sz="0" w:space="0" w:color="auto"/>
            <w:bottom w:val="none" w:sz="0" w:space="0" w:color="auto"/>
            <w:right w:val="none" w:sz="0" w:space="0" w:color="auto"/>
          </w:divBdr>
        </w:div>
        <w:div w:id="559289934">
          <w:marLeft w:val="0"/>
          <w:marRight w:val="0"/>
          <w:marTop w:val="0"/>
          <w:marBottom w:val="0"/>
          <w:divBdr>
            <w:top w:val="none" w:sz="0" w:space="0" w:color="auto"/>
            <w:left w:val="none" w:sz="0" w:space="0" w:color="auto"/>
            <w:bottom w:val="none" w:sz="0" w:space="0" w:color="auto"/>
            <w:right w:val="none" w:sz="0" w:space="0" w:color="auto"/>
          </w:divBdr>
        </w:div>
        <w:div w:id="704714561">
          <w:marLeft w:val="0"/>
          <w:marRight w:val="0"/>
          <w:marTop w:val="0"/>
          <w:marBottom w:val="0"/>
          <w:divBdr>
            <w:top w:val="none" w:sz="0" w:space="0" w:color="auto"/>
            <w:left w:val="none" w:sz="0" w:space="0" w:color="auto"/>
            <w:bottom w:val="none" w:sz="0" w:space="0" w:color="auto"/>
            <w:right w:val="none" w:sz="0" w:space="0" w:color="auto"/>
          </w:divBdr>
        </w:div>
        <w:div w:id="700478702">
          <w:marLeft w:val="0"/>
          <w:marRight w:val="0"/>
          <w:marTop w:val="0"/>
          <w:marBottom w:val="0"/>
          <w:divBdr>
            <w:top w:val="none" w:sz="0" w:space="0" w:color="auto"/>
            <w:left w:val="none" w:sz="0" w:space="0" w:color="auto"/>
            <w:bottom w:val="none" w:sz="0" w:space="0" w:color="auto"/>
            <w:right w:val="none" w:sz="0" w:space="0" w:color="auto"/>
          </w:divBdr>
        </w:div>
        <w:div w:id="1894732135">
          <w:marLeft w:val="0"/>
          <w:marRight w:val="0"/>
          <w:marTop w:val="0"/>
          <w:marBottom w:val="0"/>
          <w:divBdr>
            <w:top w:val="none" w:sz="0" w:space="0" w:color="auto"/>
            <w:left w:val="none" w:sz="0" w:space="0" w:color="auto"/>
            <w:bottom w:val="none" w:sz="0" w:space="0" w:color="auto"/>
            <w:right w:val="none" w:sz="0" w:space="0" w:color="auto"/>
          </w:divBdr>
        </w:div>
        <w:div w:id="1803815033">
          <w:marLeft w:val="0"/>
          <w:marRight w:val="0"/>
          <w:marTop w:val="0"/>
          <w:marBottom w:val="0"/>
          <w:divBdr>
            <w:top w:val="none" w:sz="0" w:space="0" w:color="auto"/>
            <w:left w:val="none" w:sz="0" w:space="0" w:color="auto"/>
            <w:bottom w:val="none" w:sz="0" w:space="0" w:color="auto"/>
            <w:right w:val="none" w:sz="0" w:space="0" w:color="auto"/>
          </w:divBdr>
        </w:div>
      </w:divsChild>
    </w:div>
    <w:div w:id="880631059">
      <w:bodyDiv w:val="1"/>
      <w:marLeft w:val="0"/>
      <w:marRight w:val="0"/>
      <w:marTop w:val="0"/>
      <w:marBottom w:val="0"/>
      <w:divBdr>
        <w:top w:val="none" w:sz="0" w:space="0" w:color="auto"/>
        <w:left w:val="none" w:sz="0" w:space="0" w:color="auto"/>
        <w:bottom w:val="none" w:sz="0" w:space="0" w:color="auto"/>
        <w:right w:val="none" w:sz="0" w:space="0" w:color="auto"/>
      </w:divBdr>
      <w:divsChild>
        <w:div w:id="2709036">
          <w:marLeft w:val="0"/>
          <w:marRight w:val="0"/>
          <w:marTop w:val="0"/>
          <w:marBottom w:val="0"/>
          <w:divBdr>
            <w:top w:val="none" w:sz="0" w:space="0" w:color="auto"/>
            <w:left w:val="none" w:sz="0" w:space="0" w:color="auto"/>
            <w:bottom w:val="none" w:sz="0" w:space="0" w:color="auto"/>
            <w:right w:val="none" w:sz="0" w:space="0" w:color="auto"/>
          </w:divBdr>
        </w:div>
        <w:div w:id="168982321">
          <w:marLeft w:val="0"/>
          <w:marRight w:val="0"/>
          <w:marTop w:val="0"/>
          <w:marBottom w:val="0"/>
          <w:divBdr>
            <w:top w:val="none" w:sz="0" w:space="0" w:color="auto"/>
            <w:left w:val="none" w:sz="0" w:space="0" w:color="auto"/>
            <w:bottom w:val="none" w:sz="0" w:space="0" w:color="auto"/>
            <w:right w:val="none" w:sz="0" w:space="0" w:color="auto"/>
          </w:divBdr>
        </w:div>
      </w:divsChild>
    </w:div>
    <w:div w:id="1324891621">
      <w:bodyDiv w:val="1"/>
      <w:marLeft w:val="0"/>
      <w:marRight w:val="0"/>
      <w:marTop w:val="0"/>
      <w:marBottom w:val="0"/>
      <w:divBdr>
        <w:top w:val="none" w:sz="0" w:space="0" w:color="auto"/>
        <w:left w:val="none" w:sz="0" w:space="0" w:color="auto"/>
        <w:bottom w:val="none" w:sz="0" w:space="0" w:color="auto"/>
        <w:right w:val="none" w:sz="0" w:space="0" w:color="auto"/>
      </w:divBdr>
      <w:divsChild>
        <w:div w:id="13769518">
          <w:marLeft w:val="0"/>
          <w:marRight w:val="0"/>
          <w:marTop w:val="0"/>
          <w:marBottom w:val="0"/>
          <w:divBdr>
            <w:top w:val="none" w:sz="0" w:space="0" w:color="auto"/>
            <w:left w:val="none" w:sz="0" w:space="0" w:color="auto"/>
            <w:bottom w:val="none" w:sz="0" w:space="0" w:color="auto"/>
            <w:right w:val="none" w:sz="0" w:space="0" w:color="auto"/>
          </w:divBdr>
        </w:div>
        <w:div w:id="601112153">
          <w:marLeft w:val="0"/>
          <w:marRight w:val="0"/>
          <w:marTop w:val="0"/>
          <w:marBottom w:val="0"/>
          <w:divBdr>
            <w:top w:val="none" w:sz="0" w:space="0" w:color="auto"/>
            <w:left w:val="none" w:sz="0" w:space="0" w:color="auto"/>
            <w:bottom w:val="none" w:sz="0" w:space="0" w:color="auto"/>
            <w:right w:val="none" w:sz="0" w:space="0" w:color="auto"/>
          </w:divBdr>
        </w:div>
      </w:divsChild>
    </w:div>
    <w:div w:id="1396204239">
      <w:bodyDiv w:val="1"/>
      <w:marLeft w:val="0"/>
      <w:marRight w:val="0"/>
      <w:marTop w:val="0"/>
      <w:marBottom w:val="0"/>
      <w:divBdr>
        <w:top w:val="none" w:sz="0" w:space="0" w:color="auto"/>
        <w:left w:val="none" w:sz="0" w:space="0" w:color="auto"/>
        <w:bottom w:val="none" w:sz="0" w:space="0" w:color="auto"/>
        <w:right w:val="none" w:sz="0" w:space="0" w:color="auto"/>
      </w:divBdr>
      <w:divsChild>
        <w:div w:id="14963606">
          <w:marLeft w:val="0"/>
          <w:marRight w:val="0"/>
          <w:marTop w:val="0"/>
          <w:marBottom w:val="0"/>
          <w:divBdr>
            <w:top w:val="none" w:sz="0" w:space="0" w:color="auto"/>
            <w:left w:val="none" w:sz="0" w:space="0" w:color="auto"/>
            <w:bottom w:val="none" w:sz="0" w:space="0" w:color="auto"/>
            <w:right w:val="none" w:sz="0" w:space="0" w:color="auto"/>
          </w:divBdr>
        </w:div>
        <w:div w:id="438650334">
          <w:marLeft w:val="0"/>
          <w:marRight w:val="0"/>
          <w:marTop w:val="0"/>
          <w:marBottom w:val="0"/>
          <w:divBdr>
            <w:top w:val="none" w:sz="0" w:space="0" w:color="auto"/>
            <w:left w:val="none" w:sz="0" w:space="0" w:color="auto"/>
            <w:bottom w:val="none" w:sz="0" w:space="0" w:color="auto"/>
            <w:right w:val="none" w:sz="0" w:space="0" w:color="auto"/>
          </w:divBdr>
        </w:div>
        <w:div w:id="1223560981">
          <w:marLeft w:val="0"/>
          <w:marRight w:val="0"/>
          <w:marTop w:val="0"/>
          <w:marBottom w:val="0"/>
          <w:divBdr>
            <w:top w:val="none" w:sz="0" w:space="0" w:color="auto"/>
            <w:left w:val="none" w:sz="0" w:space="0" w:color="auto"/>
            <w:bottom w:val="none" w:sz="0" w:space="0" w:color="auto"/>
            <w:right w:val="none" w:sz="0" w:space="0" w:color="auto"/>
          </w:divBdr>
        </w:div>
        <w:div w:id="1989049493">
          <w:marLeft w:val="0"/>
          <w:marRight w:val="0"/>
          <w:marTop w:val="0"/>
          <w:marBottom w:val="0"/>
          <w:divBdr>
            <w:top w:val="none" w:sz="0" w:space="0" w:color="auto"/>
            <w:left w:val="none" w:sz="0" w:space="0" w:color="auto"/>
            <w:bottom w:val="none" w:sz="0" w:space="0" w:color="auto"/>
            <w:right w:val="none" w:sz="0" w:space="0" w:color="auto"/>
          </w:divBdr>
        </w:div>
      </w:divsChild>
    </w:div>
    <w:div w:id="1747923110">
      <w:bodyDiv w:val="1"/>
      <w:marLeft w:val="0"/>
      <w:marRight w:val="0"/>
      <w:marTop w:val="0"/>
      <w:marBottom w:val="0"/>
      <w:divBdr>
        <w:top w:val="none" w:sz="0" w:space="0" w:color="auto"/>
        <w:left w:val="none" w:sz="0" w:space="0" w:color="auto"/>
        <w:bottom w:val="none" w:sz="0" w:space="0" w:color="auto"/>
        <w:right w:val="none" w:sz="0" w:space="0" w:color="auto"/>
      </w:divBdr>
      <w:divsChild>
        <w:div w:id="92865143">
          <w:marLeft w:val="0"/>
          <w:marRight w:val="0"/>
          <w:marTop w:val="0"/>
          <w:marBottom w:val="0"/>
          <w:divBdr>
            <w:top w:val="none" w:sz="0" w:space="0" w:color="auto"/>
            <w:left w:val="none" w:sz="0" w:space="0" w:color="auto"/>
            <w:bottom w:val="none" w:sz="0" w:space="0" w:color="auto"/>
            <w:right w:val="none" w:sz="0" w:space="0" w:color="auto"/>
          </w:divBdr>
        </w:div>
        <w:div w:id="225603421">
          <w:marLeft w:val="0"/>
          <w:marRight w:val="0"/>
          <w:marTop w:val="0"/>
          <w:marBottom w:val="0"/>
          <w:divBdr>
            <w:top w:val="none" w:sz="0" w:space="0" w:color="auto"/>
            <w:left w:val="none" w:sz="0" w:space="0" w:color="auto"/>
            <w:bottom w:val="none" w:sz="0" w:space="0" w:color="auto"/>
            <w:right w:val="none" w:sz="0" w:space="0" w:color="auto"/>
          </w:divBdr>
        </w:div>
        <w:div w:id="608125723">
          <w:marLeft w:val="0"/>
          <w:marRight w:val="0"/>
          <w:marTop w:val="0"/>
          <w:marBottom w:val="0"/>
          <w:divBdr>
            <w:top w:val="none" w:sz="0" w:space="0" w:color="auto"/>
            <w:left w:val="none" w:sz="0" w:space="0" w:color="auto"/>
            <w:bottom w:val="none" w:sz="0" w:space="0" w:color="auto"/>
            <w:right w:val="none" w:sz="0" w:space="0" w:color="auto"/>
          </w:divBdr>
        </w:div>
      </w:divsChild>
    </w:div>
    <w:div w:id="2016181688">
      <w:bodyDiv w:val="1"/>
      <w:marLeft w:val="0"/>
      <w:marRight w:val="0"/>
      <w:marTop w:val="0"/>
      <w:marBottom w:val="0"/>
      <w:divBdr>
        <w:top w:val="none" w:sz="0" w:space="0" w:color="auto"/>
        <w:left w:val="none" w:sz="0" w:space="0" w:color="auto"/>
        <w:bottom w:val="none" w:sz="0" w:space="0" w:color="auto"/>
        <w:right w:val="none" w:sz="0" w:space="0" w:color="auto"/>
      </w:divBdr>
      <w:divsChild>
        <w:div w:id="68770305">
          <w:marLeft w:val="0"/>
          <w:marRight w:val="0"/>
          <w:marTop w:val="0"/>
          <w:marBottom w:val="0"/>
          <w:divBdr>
            <w:top w:val="none" w:sz="0" w:space="0" w:color="auto"/>
            <w:left w:val="none" w:sz="0" w:space="0" w:color="auto"/>
            <w:bottom w:val="none" w:sz="0" w:space="0" w:color="auto"/>
            <w:right w:val="none" w:sz="0" w:space="0" w:color="auto"/>
          </w:divBdr>
        </w:div>
        <w:div w:id="583105171">
          <w:marLeft w:val="0"/>
          <w:marRight w:val="0"/>
          <w:marTop w:val="0"/>
          <w:marBottom w:val="0"/>
          <w:divBdr>
            <w:top w:val="none" w:sz="0" w:space="0" w:color="auto"/>
            <w:left w:val="none" w:sz="0" w:space="0" w:color="auto"/>
            <w:bottom w:val="none" w:sz="0" w:space="0" w:color="auto"/>
            <w:right w:val="none" w:sz="0" w:space="0" w:color="auto"/>
          </w:divBdr>
        </w:div>
        <w:div w:id="1996182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78D6-599D-4660-96E7-DC2C29CD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694</Words>
  <Characters>3957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19</cp:revision>
  <cp:lastPrinted>2020-03-02T13:08:00Z</cp:lastPrinted>
  <dcterms:created xsi:type="dcterms:W3CDTF">2019-03-12T12:44:00Z</dcterms:created>
  <dcterms:modified xsi:type="dcterms:W3CDTF">2025-08-22T13:12:00Z</dcterms:modified>
</cp:coreProperties>
</file>