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72C5E" w14:textId="77777777" w:rsidR="00FF4BCA" w:rsidRDefault="00E85A37" w:rsidP="00E85A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93D76">
        <w:rPr>
          <w:rFonts w:ascii="Times New Roman" w:hAnsi="Times New Roman" w:cs="Times New Roman"/>
          <w:b/>
          <w:sz w:val="24"/>
          <w:szCs w:val="24"/>
        </w:rPr>
        <w:t xml:space="preserve">PAMUKKALE ÜNİVERSİTESİ TIP FAKÜLTESİ </w:t>
      </w:r>
    </w:p>
    <w:p w14:paraId="5166AEEC" w14:textId="0ECCA88D" w:rsidR="00E85A37" w:rsidRPr="00F93D76" w:rsidRDefault="00E85A37" w:rsidP="00E85A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D76">
        <w:rPr>
          <w:rFonts w:ascii="Times New Roman" w:hAnsi="Times New Roman" w:cs="Times New Roman"/>
          <w:b/>
          <w:sz w:val="24"/>
          <w:szCs w:val="24"/>
        </w:rPr>
        <w:t xml:space="preserve">ÇOCUK </w:t>
      </w:r>
      <w:r w:rsidR="00FF4BCA" w:rsidRPr="00F93D76">
        <w:rPr>
          <w:rFonts w:ascii="Times New Roman" w:hAnsi="Times New Roman" w:cs="Times New Roman"/>
          <w:b/>
          <w:sz w:val="24"/>
          <w:szCs w:val="24"/>
        </w:rPr>
        <w:t>ve</w:t>
      </w:r>
      <w:r w:rsidRPr="00F93D76">
        <w:rPr>
          <w:rFonts w:ascii="Times New Roman" w:hAnsi="Times New Roman" w:cs="Times New Roman"/>
          <w:b/>
          <w:sz w:val="24"/>
          <w:szCs w:val="24"/>
        </w:rPr>
        <w:t xml:space="preserve"> ERGEN </w:t>
      </w:r>
      <w:r w:rsidR="00FF4BCA">
        <w:rPr>
          <w:rFonts w:ascii="Times New Roman" w:hAnsi="Times New Roman" w:cs="Times New Roman"/>
          <w:b/>
          <w:sz w:val="24"/>
          <w:szCs w:val="24"/>
        </w:rPr>
        <w:t xml:space="preserve">RUH </w:t>
      </w:r>
      <w:r w:rsidRPr="00F93D76">
        <w:rPr>
          <w:rFonts w:ascii="Times New Roman" w:hAnsi="Times New Roman" w:cs="Times New Roman"/>
          <w:b/>
          <w:sz w:val="24"/>
          <w:szCs w:val="24"/>
        </w:rPr>
        <w:t xml:space="preserve">SAĞLIĞI </w:t>
      </w:r>
      <w:r w:rsidR="00FF4BCA" w:rsidRPr="00F93D76">
        <w:rPr>
          <w:rFonts w:ascii="Times New Roman" w:hAnsi="Times New Roman" w:cs="Times New Roman"/>
          <w:b/>
          <w:sz w:val="24"/>
          <w:szCs w:val="24"/>
        </w:rPr>
        <w:t>ve</w:t>
      </w:r>
      <w:r w:rsidRPr="00F93D76">
        <w:rPr>
          <w:rFonts w:ascii="Times New Roman" w:hAnsi="Times New Roman" w:cs="Times New Roman"/>
          <w:b/>
          <w:sz w:val="24"/>
          <w:szCs w:val="24"/>
        </w:rPr>
        <w:t xml:space="preserve"> HASTALIKLARI ANABİLİM DALI </w:t>
      </w:r>
    </w:p>
    <w:p w14:paraId="6B516541" w14:textId="6B9297BA" w:rsidR="00322892" w:rsidRPr="00F93D76" w:rsidRDefault="00FF4BCA" w:rsidP="00E85A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DÖNEM 6 </w:t>
      </w:r>
      <w:r w:rsidR="00E85A37" w:rsidRPr="00F93D76">
        <w:rPr>
          <w:rFonts w:ascii="Times New Roman" w:hAnsi="Times New Roman" w:cs="Times New Roman"/>
          <w:b/>
          <w:sz w:val="24"/>
          <w:szCs w:val="24"/>
        </w:rPr>
        <w:t>UYGULAMA DİLİMİ ÇALIŞMA K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E85A37" w:rsidRPr="00F93D76">
        <w:rPr>
          <w:rFonts w:ascii="Times New Roman" w:hAnsi="Times New Roman" w:cs="Times New Roman"/>
          <w:b/>
          <w:sz w:val="24"/>
          <w:szCs w:val="24"/>
        </w:rPr>
        <w:t>LAVUZU</w:t>
      </w:r>
    </w:p>
    <w:p w14:paraId="2CA6606E" w14:textId="77777777" w:rsidR="00F93D76" w:rsidRDefault="00F93D76" w:rsidP="00F93D7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CE3282" w14:textId="4B0072F8" w:rsidR="00F93D76" w:rsidRDefault="00FF4BCA" w:rsidP="00F93D7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D76">
        <w:rPr>
          <w:rFonts w:ascii="Times New Roman" w:hAnsi="Times New Roman" w:cs="Times New Roman"/>
          <w:b/>
          <w:sz w:val="24"/>
          <w:szCs w:val="24"/>
        </w:rPr>
        <w:t>UYGULAMA DİLİMİ:</w:t>
      </w:r>
      <w:r>
        <w:rPr>
          <w:rFonts w:ascii="Times New Roman" w:hAnsi="Times New Roman" w:cs="Times New Roman"/>
          <w:b/>
          <w:sz w:val="24"/>
          <w:szCs w:val="24"/>
        </w:rPr>
        <w:t xml:space="preserve"> ÇOCUK VE ERGEN RUH SAĞLIĞI VE HASTALIKLARI</w:t>
      </w:r>
    </w:p>
    <w:p w14:paraId="6B477772" w14:textId="79C22A16" w:rsidR="00FF4BCA" w:rsidRPr="00F93D76" w:rsidRDefault="00FF4BCA" w:rsidP="00F93D7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UYGULAMA DİLİMİ SORUMLUSU: Doç. Dr. Gülşen ÜNLÜ</w:t>
      </w:r>
    </w:p>
    <w:p w14:paraId="527450D6" w14:textId="77777777" w:rsidR="00F93D76" w:rsidRPr="00F93D76" w:rsidRDefault="00F93D76" w:rsidP="00E85A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4DF0A4" w14:textId="5821BC7A" w:rsidR="00E85A37" w:rsidRDefault="00FF4BCA" w:rsidP="00FF4BC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GENEL BİLGİLER </w:t>
      </w:r>
    </w:p>
    <w:p w14:paraId="7015A7AE" w14:textId="7956A100" w:rsidR="00EF1FF8" w:rsidRDefault="00EF1FF8" w:rsidP="00EF1F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1FF8">
        <w:rPr>
          <w:rFonts w:ascii="Times New Roman" w:hAnsi="Times New Roman" w:cs="Times New Roman"/>
          <w:sz w:val="24"/>
          <w:szCs w:val="24"/>
        </w:rPr>
        <w:t xml:space="preserve">Çocuk ve Ergen Ruh Sağlığı ve Hastalıkları Anabilim </w:t>
      </w:r>
      <w:r>
        <w:rPr>
          <w:rFonts w:ascii="Times New Roman" w:hAnsi="Times New Roman" w:cs="Times New Roman"/>
          <w:sz w:val="24"/>
          <w:szCs w:val="24"/>
        </w:rPr>
        <w:t>Dalı’nda 0-18 yaş arası çocuk ve ergenlerin duygusal ve davranışsal güçlüklerine yönelik çocuk</w:t>
      </w:r>
      <w:r w:rsidR="00552935">
        <w:rPr>
          <w:rFonts w:ascii="Times New Roman" w:hAnsi="Times New Roman" w:cs="Times New Roman"/>
          <w:sz w:val="24"/>
          <w:szCs w:val="24"/>
        </w:rPr>
        <w:t>/ergen</w:t>
      </w:r>
      <w:r>
        <w:rPr>
          <w:rFonts w:ascii="Times New Roman" w:hAnsi="Times New Roman" w:cs="Times New Roman"/>
          <w:sz w:val="24"/>
          <w:szCs w:val="24"/>
        </w:rPr>
        <w:t xml:space="preserve"> ile psikiyatrik görüşme </w:t>
      </w:r>
      <w:r w:rsidR="00552935">
        <w:rPr>
          <w:rFonts w:ascii="Times New Roman" w:hAnsi="Times New Roman" w:cs="Times New Roman"/>
          <w:sz w:val="24"/>
          <w:szCs w:val="24"/>
        </w:rPr>
        <w:t xml:space="preserve">ve aile ile aile görüşmesi yapılarak, çocuk/ergenin </w:t>
      </w:r>
      <w:r>
        <w:rPr>
          <w:rFonts w:ascii="Times New Roman" w:hAnsi="Times New Roman" w:cs="Times New Roman"/>
          <w:sz w:val="24"/>
          <w:szCs w:val="24"/>
        </w:rPr>
        <w:t xml:space="preserve">gelişimsel durumu, </w:t>
      </w:r>
      <w:r w:rsidR="0079090F">
        <w:rPr>
          <w:rFonts w:ascii="Times New Roman" w:hAnsi="Times New Roman" w:cs="Times New Roman"/>
          <w:sz w:val="24"/>
          <w:szCs w:val="24"/>
        </w:rPr>
        <w:t>döneme özgü sorunlar ve ruhsal hastalık varlığı değerlendirilm</w:t>
      </w:r>
      <w:r>
        <w:rPr>
          <w:rFonts w:ascii="Times New Roman" w:hAnsi="Times New Roman" w:cs="Times New Roman"/>
          <w:sz w:val="24"/>
          <w:szCs w:val="24"/>
        </w:rPr>
        <w:t xml:space="preserve">ekte ve tedavisi </w:t>
      </w:r>
      <w:r w:rsidR="00552935">
        <w:rPr>
          <w:rFonts w:ascii="Times New Roman" w:hAnsi="Times New Roman" w:cs="Times New Roman"/>
          <w:sz w:val="24"/>
          <w:szCs w:val="24"/>
        </w:rPr>
        <w:t>planlanarak</w:t>
      </w:r>
      <w:r>
        <w:rPr>
          <w:rFonts w:ascii="Times New Roman" w:hAnsi="Times New Roman" w:cs="Times New Roman"/>
          <w:sz w:val="24"/>
          <w:szCs w:val="24"/>
        </w:rPr>
        <w:t xml:space="preserve"> izlem</w:t>
      </w:r>
      <w:r w:rsidR="0055293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sürdürülmektedir. </w:t>
      </w:r>
      <w:r w:rsidR="00552935">
        <w:rPr>
          <w:rFonts w:ascii="Times New Roman" w:hAnsi="Times New Roman" w:cs="Times New Roman"/>
          <w:sz w:val="24"/>
          <w:szCs w:val="24"/>
        </w:rPr>
        <w:t>Bölümümüzde r</w:t>
      </w:r>
      <w:r>
        <w:rPr>
          <w:rFonts w:ascii="Times New Roman" w:hAnsi="Times New Roman" w:cs="Times New Roman"/>
          <w:sz w:val="24"/>
          <w:szCs w:val="24"/>
        </w:rPr>
        <w:t xml:space="preserve">utin </w:t>
      </w:r>
      <w:r w:rsidR="00552935">
        <w:rPr>
          <w:rFonts w:ascii="Times New Roman" w:hAnsi="Times New Roman" w:cs="Times New Roman"/>
          <w:sz w:val="24"/>
          <w:szCs w:val="24"/>
        </w:rPr>
        <w:t>poliklinik</w:t>
      </w:r>
      <w:r>
        <w:rPr>
          <w:rFonts w:ascii="Times New Roman" w:hAnsi="Times New Roman" w:cs="Times New Roman"/>
          <w:sz w:val="24"/>
          <w:szCs w:val="24"/>
        </w:rPr>
        <w:t xml:space="preserve"> uygulamalarının yanı sıra adli muayene ve sağlık kurulu muayenesi de yapılmakta, ayrıca yataklı tedavi gereksinimi olan çocuk ve ergenlerin tedavisi yataklı tedavi birimimizde düzenlenmektedir. </w:t>
      </w:r>
    </w:p>
    <w:p w14:paraId="0B6B7198" w14:textId="7B7484F9" w:rsidR="00FF4BCA" w:rsidRPr="00FF4BCA" w:rsidRDefault="00FF4BCA" w:rsidP="00EF1FF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4BCA">
        <w:rPr>
          <w:rFonts w:ascii="Times New Roman" w:hAnsi="Times New Roman" w:cs="Times New Roman"/>
          <w:b/>
          <w:bCs/>
          <w:sz w:val="24"/>
          <w:szCs w:val="24"/>
        </w:rPr>
        <w:t>ÖĞRENME HEDEFLERİ</w:t>
      </w:r>
    </w:p>
    <w:p w14:paraId="0B500683" w14:textId="401E50B9" w:rsidR="00FF4BCA" w:rsidRPr="00F93D76" w:rsidRDefault="00FF4BCA" w:rsidP="00FF4BC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3D76">
        <w:rPr>
          <w:rFonts w:ascii="Times New Roman" w:hAnsi="Times New Roman" w:cs="Times New Roman"/>
          <w:sz w:val="24"/>
          <w:szCs w:val="24"/>
        </w:rPr>
        <w:t xml:space="preserve">Bu </w:t>
      </w:r>
      <w:r>
        <w:rPr>
          <w:rFonts w:ascii="Times New Roman" w:hAnsi="Times New Roman" w:cs="Times New Roman"/>
          <w:sz w:val="24"/>
          <w:szCs w:val="24"/>
        </w:rPr>
        <w:t>uygulama dilimini başarı ile tamamlayan öğrencinin aşağıdaki bilgi, beceri ve tutumları kazanmış olması beklenmektedir:</w:t>
      </w:r>
    </w:p>
    <w:p w14:paraId="18167EDF" w14:textId="77777777" w:rsidR="00FF4BCA" w:rsidRPr="00F93D76" w:rsidRDefault="00FF4BCA" w:rsidP="00FF4BCA">
      <w:pPr>
        <w:spacing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D76">
        <w:rPr>
          <w:rFonts w:ascii="Times New Roman" w:hAnsi="Times New Roman" w:cs="Times New Roman"/>
          <w:b/>
          <w:sz w:val="24"/>
          <w:szCs w:val="24"/>
        </w:rPr>
        <w:t>Bilgi</w:t>
      </w:r>
    </w:p>
    <w:p w14:paraId="320DFC17" w14:textId="77777777" w:rsidR="00FF4BCA" w:rsidRPr="00F93D76" w:rsidRDefault="00FF4BCA" w:rsidP="00FF4BC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D76">
        <w:rPr>
          <w:rFonts w:ascii="Times New Roman" w:hAnsi="Times New Roman" w:cs="Times New Roman"/>
          <w:sz w:val="24"/>
          <w:szCs w:val="24"/>
        </w:rPr>
        <w:t>Çocukluk döneminde sık görülen ruhsal bozuklukları tanımlar.</w:t>
      </w:r>
    </w:p>
    <w:p w14:paraId="5D8CD858" w14:textId="77777777" w:rsidR="00FF4BCA" w:rsidRPr="00F93D76" w:rsidRDefault="00FF4BCA" w:rsidP="00FF4BC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D76">
        <w:rPr>
          <w:rFonts w:ascii="Times New Roman" w:hAnsi="Times New Roman" w:cs="Times New Roman"/>
          <w:sz w:val="24"/>
          <w:szCs w:val="24"/>
        </w:rPr>
        <w:t>Ergenlik döneminde sık görülen ruhsal bozuklukları tanımlar.</w:t>
      </w:r>
    </w:p>
    <w:p w14:paraId="7F548793" w14:textId="77777777" w:rsidR="00FF4BCA" w:rsidRPr="00F93D76" w:rsidRDefault="00FF4BCA" w:rsidP="00FF4BC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D76">
        <w:rPr>
          <w:rFonts w:ascii="Times New Roman" w:hAnsi="Times New Roman" w:cs="Times New Roman"/>
          <w:sz w:val="24"/>
          <w:szCs w:val="24"/>
        </w:rPr>
        <w:t>Çocuk ve ergen psikiyatrisinde temel değerlendirme yöntemlerini açıklar.</w:t>
      </w:r>
    </w:p>
    <w:p w14:paraId="68E209E9" w14:textId="77777777" w:rsidR="00FF4BCA" w:rsidRPr="00F93D76" w:rsidRDefault="00FF4BCA" w:rsidP="00FF4BC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D76">
        <w:rPr>
          <w:rFonts w:ascii="Times New Roman" w:hAnsi="Times New Roman" w:cs="Times New Roman"/>
          <w:sz w:val="24"/>
          <w:szCs w:val="24"/>
        </w:rPr>
        <w:t>Çocuk ve ergen psikiyatrisinde kullanılan temel tedavi yöntemlerini açıklar.</w:t>
      </w:r>
    </w:p>
    <w:p w14:paraId="42A3250F" w14:textId="77777777" w:rsidR="00FF4BCA" w:rsidRPr="00F93D76" w:rsidRDefault="00FF4BCA" w:rsidP="00FF4BCA">
      <w:pPr>
        <w:spacing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D76">
        <w:rPr>
          <w:rFonts w:ascii="Times New Roman" w:hAnsi="Times New Roman" w:cs="Times New Roman"/>
          <w:b/>
          <w:sz w:val="24"/>
          <w:szCs w:val="24"/>
        </w:rPr>
        <w:t>Beceri</w:t>
      </w:r>
    </w:p>
    <w:p w14:paraId="07D17C21" w14:textId="77777777" w:rsidR="00FF4BCA" w:rsidRPr="00F93D76" w:rsidRDefault="00FF4BCA" w:rsidP="00FF4BC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D76">
        <w:rPr>
          <w:rFonts w:ascii="Times New Roman" w:hAnsi="Times New Roman" w:cs="Times New Roman"/>
          <w:sz w:val="24"/>
          <w:szCs w:val="24"/>
        </w:rPr>
        <w:t>Çocuk/ergen ve aileyle görüşme yaparak öykü alır.</w:t>
      </w:r>
    </w:p>
    <w:p w14:paraId="0A93C300" w14:textId="77777777" w:rsidR="00FF4BCA" w:rsidRPr="00F93D76" w:rsidRDefault="00FF4BCA" w:rsidP="00FF4BC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3D76">
        <w:rPr>
          <w:rFonts w:ascii="Times New Roman" w:hAnsi="Times New Roman" w:cs="Times New Roman"/>
          <w:sz w:val="24"/>
          <w:szCs w:val="24"/>
        </w:rPr>
        <w:t>Mental</w:t>
      </w:r>
      <w:proofErr w:type="spellEnd"/>
      <w:r w:rsidRPr="00F93D76">
        <w:rPr>
          <w:rFonts w:ascii="Times New Roman" w:hAnsi="Times New Roman" w:cs="Times New Roman"/>
          <w:sz w:val="24"/>
          <w:szCs w:val="24"/>
        </w:rPr>
        <w:t xml:space="preserve"> durumu değerlendirebilir.</w:t>
      </w:r>
    </w:p>
    <w:p w14:paraId="61AC95A3" w14:textId="77777777" w:rsidR="00FF4BCA" w:rsidRPr="00F93D76" w:rsidRDefault="00FF4BCA" w:rsidP="00FF4BC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D76">
        <w:rPr>
          <w:rFonts w:ascii="Times New Roman" w:hAnsi="Times New Roman" w:cs="Times New Roman"/>
          <w:sz w:val="24"/>
          <w:szCs w:val="24"/>
        </w:rPr>
        <w:t>Karmaşık olmayan durumlarda bilinç değerlendirmesi ve ruhsal durum muayenesi yapar.(UÇEP)</w:t>
      </w:r>
    </w:p>
    <w:p w14:paraId="34F588B9" w14:textId="77777777" w:rsidR="00FF4BCA" w:rsidRPr="00F93D76" w:rsidRDefault="00FF4BCA" w:rsidP="00FF4BC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D76">
        <w:rPr>
          <w:rFonts w:ascii="Times New Roman" w:hAnsi="Times New Roman" w:cs="Times New Roman"/>
          <w:sz w:val="24"/>
          <w:szCs w:val="24"/>
        </w:rPr>
        <w:t xml:space="preserve">Adli olguları ayırt edilebilir (UÇEP) </w:t>
      </w:r>
    </w:p>
    <w:p w14:paraId="4A8AFA5F" w14:textId="77777777" w:rsidR="00FF4BCA" w:rsidRPr="00F93D76" w:rsidRDefault="00FF4BCA" w:rsidP="00FF4BC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D76">
        <w:rPr>
          <w:rFonts w:ascii="Times New Roman" w:hAnsi="Times New Roman" w:cs="Times New Roman"/>
          <w:sz w:val="24"/>
          <w:szCs w:val="24"/>
        </w:rPr>
        <w:t>İntihar riskini değerlendirir (uygun kılavuz ve yönergelere göre) (UÇEP)</w:t>
      </w:r>
    </w:p>
    <w:p w14:paraId="50B3EE32" w14:textId="77777777" w:rsidR="00FF4BCA" w:rsidRPr="00F93D76" w:rsidRDefault="00FF4BCA" w:rsidP="00FF4BC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D76">
        <w:rPr>
          <w:rFonts w:ascii="Times New Roman" w:hAnsi="Times New Roman" w:cs="Times New Roman"/>
          <w:sz w:val="24"/>
          <w:szCs w:val="24"/>
        </w:rPr>
        <w:t>Epikriz / rapor / hasta dosyası hazırlayabilir (UÇEP)</w:t>
      </w:r>
    </w:p>
    <w:p w14:paraId="21C5CC48" w14:textId="77777777" w:rsidR="00FF4BCA" w:rsidRPr="00F93D76" w:rsidRDefault="00FF4BCA" w:rsidP="00FF4BCA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93D76">
        <w:rPr>
          <w:rFonts w:ascii="Times New Roman" w:hAnsi="Times New Roman" w:cs="Times New Roman"/>
          <w:b/>
          <w:sz w:val="24"/>
          <w:szCs w:val="24"/>
        </w:rPr>
        <w:lastRenderedPageBreak/>
        <w:t>Tutum</w:t>
      </w:r>
    </w:p>
    <w:p w14:paraId="3C3AB103" w14:textId="1371CE15" w:rsidR="00FF4BCA" w:rsidRPr="00F93D76" w:rsidRDefault="00FF4BCA" w:rsidP="00FF4BC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D76">
        <w:rPr>
          <w:rFonts w:ascii="Times New Roman" w:hAnsi="Times New Roman" w:cs="Times New Roman"/>
          <w:sz w:val="24"/>
          <w:szCs w:val="24"/>
        </w:rPr>
        <w:t>Katıldığı tüm etkinliklerde hasta gizliliği başta olmak üzere hasta haklarına saygı duyarak etik ilkelere bağlı kal</w:t>
      </w:r>
      <w:r>
        <w:rPr>
          <w:rFonts w:ascii="Times New Roman" w:hAnsi="Times New Roman" w:cs="Times New Roman"/>
          <w:sz w:val="24"/>
          <w:szCs w:val="24"/>
        </w:rPr>
        <w:t>ır.</w:t>
      </w:r>
    </w:p>
    <w:p w14:paraId="32A5852D" w14:textId="73301028" w:rsidR="00FF4BCA" w:rsidRPr="00F93D76" w:rsidRDefault="00FF4BCA" w:rsidP="00FF4BC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D76">
        <w:rPr>
          <w:rFonts w:ascii="Times New Roman" w:hAnsi="Times New Roman" w:cs="Times New Roman"/>
          <w:sz w:val="24"/>
          <w:szCs w:val="24"/>
        </w:rPr>
        <w:t>Görevini uygularken evrensel tıp etiği ilkeleri olan "zarar vermeme-yararlılık, adalet ve özerklik" ilkelerini gözet</w:t>
      </w:r>
      <w:r>
        <w:rPr>
          <w:rFonts w:ascii="Times New Roman" w:hAnsi="Times New Roman" w:cs="Times New Roman"/>
          <w:sz w:val="24"/>
          <w:szCs w:val="24"/>
        </w:rPr>
        <w:t>ir.</w:t>
      </w:r>
    </w:p>
    <w:p w14:paraId="12F2D4F6" w14:textId="1985FEBB" w:rsidR="00FF4BCA" w:rsidRPr="00F93D76" w:rsidRDefault="00FF4BCA" w:rsidP="00FF4BC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D76">
        <w:rPr>
          <w:rFonts w:ascii="Times New Roman" w:hAnsi="Times New Roman" w:cs="Times New Roman"/>
          <w:sz w:val="24"/>
          <w:szCs w:val="24"/>
        </w:rPr>
        <w:t>Tıp alanında tek yol göstericinin bilimsel düşünce ve eleştirel sorgulayıcı yaklaşım olduğunu benimse</w:t>
      </w:r>
      <w:r>
        <w:rPr>
          <w:rFonts w:ascii="Times New Roman" w:hAnsi="Times New Roman" w:cs="Times New Roman"/>
          <w:sz w:val="24"/>
          <w:szCs w:val="24"/>
        </w:rPr>
        <w:t>r.</w:t>
      </w:r>
    </w:p>
    <w:p w14:paraId="08E08B08" w14:textId="3C5C3569" w:rsidR="00FF4BCA" w:rsidRPr="00F93D76" w:rsidRDefault="00FF4BCA" w:rsidP="00FF4BC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D76">
        <w:rPr>
          <w:rFonts w:ascii="Times New Roman" w:hAnsi="Times New Roman" w:cs="Times New Roman"/>
          <w:sz w:val="24"/>
          <w:szCs w:val="24"/>
        </w:rPr>
        <w:t>Hasta ve hasta yakınları ile sağlıklı iletişim kur</w:t>
      </w:r>
      <w:r>
        <w:rPr>
          <w:rFonts w:ascii="Times New Roman" w:hAnsi="Times New Roman" w:cs="Times New Roman"/>
          <w:sz w:val="24"/>
          <w:szCs w:val="24"/>
        </w:rPr>
        <w:t>ar.</w:t>
      </w:r>
    </w:p>
    <w:p w14:paraId="29426516" w14:textId="783FCFBE" w:rsidR="00FF4BCA" w:rsidRDefault="00FF4BCA" w:rsidP="00FF4BC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FF8">
        <w:rPr>
          <w:rFonts w:ascii="Times New Roman" w:hAnsi="Times New Roman" w:cs="Times New Roman"/>
          <w:sz w:val="24"/>
          <w:szCs w:val="24"/>
        </w:rPr>
        <w:t>Hasta ve hasta yakınları ile empati kur</w:t>
      </w:r>
      <w:r>
        <w:rPr>
          <w:rFonts w:ascii="Times New Roman" w:hAnsi="Times New Roman" w:cs="Times New Roman"/>
          <w:sz w:val="24"/>
          <w:szCs w:val="24"/>
        </w:rPr>
        <w:t>ar.</w:t>
      </w:r>
    </w:p>
    <w:p w14:paraId="43119B98" w14:textId="158ADB88" w:rsidR="00FF4BCA" w:rsidRDefault="00FF4BCA" w:rsidP="00FF4BCA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5FBA61B" w14:textId="36F081EE" w:rsidR="00FF4BCA" w:rsidRPr="00FF4BCA" w:rsidRDefault="00FF4BCA" w:rsidP="00FF4BCA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4BCA">
        <w:rPr>
          <w:rFonts w:ascii="Times New Roman" w:hAnsi="Times New Roman" w:cs="Times New Roman"/>
          <w:b/>
          <w:bCs/>
          <w:sz w:val="24"/>
          <w:szCs w:val="24"/>
        </w:rPr>
        <w:t>UYGULAMA REHBERİ</w:t>
      </w:r>
    </w:p>
    <w:p w14:paraId="09CEB1D4" w14:textId="35ED05E7" w:rsidR="00E85A37" w:rsidRPr="00F93D76" w:rsidRDefault="00C713AB" w:rsidP="00E85A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3D76">
        <w:rPr>
          <w:rFonts w:ascii="Times New Roman" w:hAnsi="Times New Roman" w:cs="Times New Roman"/>
          <w:sz w:val="24"/>
          <w:szCs w:val="24"/>
        </w:rPr>
        <w:t xml:space="preserve">Dönem 6 öğrencileri için Çocuk ve Ergen Ruh Sağlığı ve Hastalıkları rotasyon süresi </w:t>
      </w:r>
      <w:r w:rsidR="000C1D74">
        <w:rPr>
          <w:rFonts w:ascii="Times New Roman" w:hAnsi="Times New Roman" w:cs="Times New Roman"/>
          <w:sz w:val="24"/>
          <w:szCs w:val="24"/>
        </w:rPr>
        <w:t>1 haftadır.</w:t>
      </w:r>
      <w:r w:rsidRPr="00F93D76">
        <w:rPr>
          <w:rFonts w:ascii="Times New Roman" w:hAnsi="Times New Roman" w:cs="Times New Roman"/>
          <w:sz w:val="24"/>
          <w:szCs w:val="24"/>
        </w:rPr>
        <w:t xml:space="preserve"> </w:t>
      </w:r>
      <w:r w:rsidR="00E85A37" w:rsidRPr="00F93D76">
        <w:rPr>
          <w:rFonts w:ascii="Times New Roman" w:hAnsi="Times New Roman" w:cs="Times New Roman"/>
          <w:sz w:val="24"/>
          <w:szCs w:val="24"/>
        </w:rPr>
        <w:t xml:space="preserve">Uygulama dilimi içinde </w:t>
      </w:r>
      <w:proofErr w:type="spellStart"/>
      <w:r w:rsidR="00E85A37" w:rsidRPr="00F93D76">
        <w:rPr>
          <w:rFonts w:ascii="Times New Roman" w:hAnsi="Times New Roman" w:cs="Times New Roman"/>
          <w:sz w:val="24"/>
          <w:szCs w:val="24"/>
        </w:rPr>
        <w:t>intörn</w:t>
      </w:r>
      <w:proofErr w:type="spellEnd"/>
      <w:r w:rsidR="00E85A37" w:rsidRPr="00F93D76">
        <w:rPr>
          <w:rFonts w:ascii="Times New Roman" w:hAnsi="Times New Roman" w:cs="Times New Roman"/>
          <w:sz w:val="24"/>
          <w:szCs w:val="24"/>
        </w:rPr>
        <w:t xml:space="preserve"> doktorun çocuk ve aileyle görüşme ve öykü alma, psikiyatrik muayene, çocukluk çağında sık görülen ruhsal hastalıkları tanıma ve tedavi yöntemleri hakkında bilgilenmesi amaçlanmaktadır. </w:t>
      </w:r>
    </w:p>
    <w:p w14:paraId="5988CFFB" w14:textId="77777777" w:rsidR="00E85A37" w:rsidRPr="00F93D76" w:rsidRDefault="00E85A37" w:rsidP="00E85A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3D76">
        <w:rPr>
          <w:rFonts w:ascii="Times New Roman" w:hAnsi="Times New Roman" w:cs="Times New Roman"/>
          <w:sz w:val="24"/>
          <w:szCs w:val="24"/>
        </w:rPr>
        <w:t>Bu süre içerisinde uyulması gereken haftalık program aşağıdaki gibidir.</w:t>
      </w:r>
    </w:p>
    <w:p w14:paraId="709FB256" w14:textId="77777777" w:rsidR="00A5520F" w:rsidRPr="00F93D76" w:rsidRDefault="00A5520F" w:rsidP="00E85A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072" w:type="dxa"/>
        <w:tblInd w:w="-5" w:type="dxa"/>
        <w:tblLook w:val="04A0" w:firstRow="1" w:lastRow="0" w:firstColumn="1" w:lastColumn="0" w:noHBand="0" w:noVBand="1"/>
      </w:tblPr>
      <w:tblGrid>
        <w:gridCol w:w="785"/>
        <w:gridCol w:w="1659"/>
        <w:gridCol w:w="1659"/>
        <w:gridCol w:w="1659"/>
        <w:gridCol w:w="1659"/>
        <w:gridCol w:w="1659"/>
      </w:tblGrid>
      <w:tr w:rsidR="00E85A37" w:rsidRPr="00F93D76" w14:paraId="29B8F703" w14:textId="77777777" w:rsidTr="00D2477A">
        <w:tc>
          <w:tcPr>
            <w:tcW w:w="836" w:type="dxa"/>
          </w:tcPr>
          <w:p w14:paraId="39898B7F" w14:textId="77777777" w:rsidR="00E85A37" w:rsidRPr="00D2477A" w:rsidRDefault="00E85A37" w:rsidP="00E85A3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</w:tcPr>
          <w:p w14:paraId="6CB96385" w14:textId="77777777" w:rsidR="00E85A37" w:rsidRPr="00D2477A" w:rsidRDefault="00E85A37" w:rsidP="00E85A3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2477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1790" w:type="dxa"/>
          </w:tcPr>
          <w:p w14:paraId="1F2BE419" w14:textId="77777777" w:rsidR="00E85A37" w:rsidRPr="00D2477A" w:rsidRDefault="00E85A37" w:rsidP="00E85A3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2477A">
              <w:rPr>
                <w:rFonts w:ascii="Times New Roman" w:hAnsi="Times New Roman" w:cs="Times New Roman"/>
              </w:rPr>
              <w:t>Salı</w:t>
            </w:r>
          </w:p>
        </w:tc>
        <w:tc>
          <w:tcPr>
            <w:tcW w:w="1790" w:type="dxa"/>
          </w:tcPr>
          <w:p w14:paraId="71DA5371" w14:textId="77777777" w:rsidR="00E85A37" w:rsidRPr="00D2477A" w:rsidRDefault="00E85A37" w:rsidP="00E85A3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2477A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1790" w:type="dxa"/>
          </w:tcPr>
          <w:p w14:paraId="5FC01760" w14:textId="77777777" w:rsidR="00E85A37" w:rsidRPr="00D2477A" w:rsidRDefault="00E85A37" w:rsidP="00E85A3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2477A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1076" w:type="dxa"/>
          </w:tcPr>
          <w:p w14:paraId="674DAB7E" w14:textId="77777777" w:rsidR="00E85A37" w:rsidRPr="00D2477A" w:rsidRDefault="00E85A37" w:rsidP="00E85A3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2477A">
              <w:rPr>
                <w:rFonts w:ascii="Times New Roman" w:hAnsi="Times New Roman" w:cs="Times New Roman"/>
              </w:rPr>
              <w:t>Cuma</w:t>
            </w:r>
          </w:p>
        </w:tc>
      </w:tr>
      <w:tr w:rsidR="00E85A37" w:rsidRPr="00F93D76" w14:paraId="42CB161D" w14:textId="77777777" w:rsidTr="00D2477A">
        <w:tc>
          <w:tcPr>
            <w:tcW w:w="836" w:type="dxa"/>
          </w:tcPr>
          <w:p w14:paraId="37E8F9B1" w14:textId="77777777" w:rsidR="00E85A37" w:rsidRPr="00D2477A" w:rsidRDefault="00A5520F" w:rsidP="00E85A3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2477A">
              <w:rPr>
                <w:rFonts w:ascii="Times New Roman" w:hAnsi="Times New Roman" w:cs="Times New Roman"/>
              </w:rPr>
              <w:t>8.0</w:t>
            </w:r>
            <w:r w:rsidR="00E85A37" w:rsidRPr="00D2477A">
              <w:rPr>
                <w:rFonts w:ascii="Times New Roman" w:hAnsi="Times New Roman" w:cs="Times New Roman"/>
              </w:rPr>
              <w:t>0-12.00</w:t>
            </w:r>
          </w:p>
        </w:tc>
        <w:tc>
          <w:tcPr>
            <w:tcW w:w="1790" w:type="dxa"/>
          </w:tcPr>
          <w:p w14:paraId="7FBFDFB3" w14:textId="777B6156" w:rsidR="00E85A37" w:rsidRPr="00D2477A" w:rsidRDefault="00B73796" w:rsidP="00E85A3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2477A">
              <w:rPr>
                <w:rFonts w:ascii="Times New Roman" w:hAnsi="Times New Roman" w:cs="Times New Roman"/>
              </w:rPr>
              <w:t>Poliklinik</w:t>
            </w:r>
            <w:r w:rsidR="00FF4BCA" w:rsidRPr="00D2477A">
              <w:rPr>
                <w:rFonts w:ascii="Times New Roman" w:hAnsi="Times New Roman" w:cs="Times New Roman"/>
              </w:rPr>
              <w:t>/servis</w:t>
            </w:r>
            <w:r w:rsidRPr="00D2477A">
              <w:rPr>
                <w:rFonts w:ascii="Times New Roman" w:hAnsi="Times New Roman" w:cs="Times New Roman"/>
              </w:rPr>
              <w:t xml:space="preserve"> uygulaması</w:t>
            </w:r>
          </w:p>
        </w:tc>
        <w:tc>
          <w:tcPr>
            <w:tcW w:w="1790" w:type="dxa"/>
          </w:tcPr>
          <w:p w14:paraId="7EF5E583" w14:textId="14454245" w:rsidR="00E85A37" w:rsidRPr="00D2477A" w:rsidRDefault="00FF4BCA" w:rsidP="00E85A3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2477A">
              <w:rPr>
                <w:rFonts w:ascii="Times New Roman" w:hAnsi="Times New Roman" w:cs="Times New Roman"/>
              </w:rPr>
              <w:t>Poliklinik/servis uygulaması</w:t>
            </w:r>
          </w:p>
        </w:tc>
        <w:tc>
          <w:tcPr>
            <w:tcW w:w="1790" w:type="dxa"/>
          </w:tcPr>
          <w:p w14:paraId="3A72CCCC" w14:textId="726124B5" w:rsidR="00E85A37" w:rsidRPr="00D2477A" w:rsidRDefault="00FF4BCA" w:rsidP="00E85A3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2477A">
              <w:rPr>
                <w:rFonts w:ascii="Times New Roman" w:hAnsi="Times New Roman" w:cs="Times New Roman"/>
              </w:rPr>
              <w:t>Poliklinik/servis uygulaması</w:t>
            </w:r>
          </w:p>
        </w:tc>
        <w:tc>
          <w:tcPr>
            <w:tcW w:w="1790" w:type="dxa"/>
          </w:tcPr>
          <w:p w14:paraId="612791D6" w14:textId="01CEF4D7" w:rsidR="00E85A37" w:rsidRPr="00D2477A" w:rsidRDefault="00FF4BCA" w:rsidP="00E85A3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2477A">
              <w:rPr>
                <w:rFonts w:ascii="Times New Roman" w:hAnsi="Times New Roman" w:cs="Times New Roman"/>
              </w:rPr>
              <w:t>Poliklinik/servis uygulaması</w:t>
            </w:r>
          </w:p>
        </w:tc>
        <w:tc>
          <w:tcPr>
            <w:tcW w:w="1076" w:type="dxa"/>
          </w:tcPr>
          <w:p w14:paraId="4612B5E1" w14:textId="77777777" w:rsidR="00E85A37" w:rsidRPr="00D2477A" w:rsidRDefault="00B73796" w:rsidP="00E85A3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2477A">
              <w:rPr>
                <w:rFonts w:ascii="Times New Roman" w:hAnsi="Times New Roman" w:cs="Times New Roman"/>
              </w:rPr>
              <w:t>Eğitim</w:t>
            </w:r>
            <w:r w:rsidR="00CA186E" w:rsidRPr="00D2477A">
              <w:rPr>
                <w:rFonts w:ascii="Times New Roman" w:hAnsi="Times New Roman" w:cs="Times New Roman"/>
              </w:rPr>
              <w:t xml:space="preserve"> ve</w:t>
            </w:r>
          </w:p>
          <w:p w14:paraId="56D84B3C" w14:textId="77777777" w:rsidR="00CA186E" w:rsidRPr="00D2477A" w:rsidRDefault="00CA186E" w:rsidP="00CA186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2477A">
              <w:rPr>
                <w:rFonts w:ascii="Times New Roman" w:hAnsi="Times New Roman" w:cs="Times New Roman"/>
              </w:rPr>
              <w:t>servis</w:t>
            </w:r>
            <w:proofErr w:type="gramEnd"/>
            <w:r w:rsidRPr="00D247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477A">
              <w:rPr>
                <w:rFonts w:ascii="Times New Roman" w:hAnsi="Times New Roman" w:cs="Times New Roman"/>
              </w:rPr>
              <w:t>vizitine</w:t>
            </w:r>
            <w:proofErr w:type="spellEnd"/>
            <w:r w:rsidRPr="00D2477A">
              <w:rPr>
                <w:rFonts w:ascii="Times New Roman" w:hAnsi="Times New Roman" w:cs="Times New Roman"/>
              </w:rPr>
              <w:t xml:space="preserve"> katılım</w:t>
            </w:r>
          </w:p>
        </w:tc>
      </w:tr>
      <w:tr w:rsidR="00E85A37" w:rsidRPr="00F93D76" w14:paraId="631A139C" w14:textId="77777777" w:rsidTr="00D2477A">
        <w:tc>
          <w:tcPr>
            <w:tcW w:w="836" w:type="dxa"/>
          </w:tcPr>
          <w:p w14:paraId="041C1DCC" w14:textId="77777777" w:rsidR="00E85A37" w:rsidRPr="00D2477A" w:rsidRDefault="00A5520F" w:rsidP="00E85A3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2477A">
              <w:rPr>
                <w:rFonts w:ascii="Times New Roman" w:hAnsi="Times New Roman" w:cs="Times New Roman"/>
              </w:rPr>
              <w:t>12.00-13.</w:t>
            </w:r>
            <w:r w:rsidR="00E85A37" w:rsidRPr="00D2477A">
              <w:rPr>
                <w:rFonts w:ascii="Times New Roman" w:hAnsi="Times New Roman" w:cs="Times New Roman"/>
              </w:rPr>
              <w:t>0</w:t>
            </w:r>
            <w:r w:rsidRPr="00D2477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0" w:type="dxa"/>
          </w:tcPr>
          <w:p w14:paraId="45AFC49F" w14:textId="77777777" w:rsidR="00E85A37" w:rsidRPr="00D2477A" w:rsidRDefault="00B73796" w:rsidP="00E85A3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2477A">
              <w:rPr>
                <w:rFonts w:ascii="Times New Roman" w:hAnsi="Times New Roman" w:cs="Times New Roman"/>
              </w:rPr>
              <w:t>Öğle tatili</w:t>
            </w:r>
          </w:p>
        </w:tc>
        <w:tc>
          <w:tcPr>
            <w:tcW w:w="1790" w:type="dxa"/>
          </w:tcPr>
          <w:p w14:paraId="0316D35E" w14:textId="77777777" w:rsidR="00E85A37" w:rsidRPr="00D2477A" w:rsidRDefault="00B73796" w:rsidP="00E85A3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2477A">
              <w:rPr>
                <w:rFonts w:ascii="Times New Roman" w:hAnsi="Times New Roman" w:cs="Times New Roman"/>
              </w:rPr>
              <w:t>Öğle tatili</w:t>
            </w:r>
          </w:p>
        </w:tc>
        <w:tc>
          <w:tcPr>
            <w:tcW w:w="1790" w:type="dxa"/>
          </w:tcPr>
          <w:p w14:paraId="1DB77B31" w14:textId="77777777" w:rsidR="00E85A37" w:rsidRPr="00D2477A" w:rsidRDefault="00B73796" w:rsidP="00E85A3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2477A">
              <w:rPr>
                <w:rFonts w:ascii="Times New Roman" w:hAnsi="Times New Roman" w:cs="Times New Roman"/>
              </w:rPr>
              <w:t>Öğle tatili</w:t>
            </w:r>
          </w:p>
        </w:tc>
        <w:tc>
          <w:tcPr>
            <w:tcW w:w="1790" w:type="dxa"/>
          </w:tcPr>
          <w:p w14:paraId="22FDC991" w14:textId="77777777" w:rsidR="00E85A37" w:rsidRPr="00D2477A" w:rsidRDefault="00B73796" w:rsidP="00E85A3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2477A">
              <w:rPr>
                <w:rFonts w:ascii="Times New Roman" w:hAnsi="Times New Roman" w:cs="Times New Roman"/>
              </w:rPr>
              <w:t>Öğle tatili</w:t>
            </w:r>
          </w:p>
        </w:tc>
        <w:tc>
          <w:tcPr>
            <w:tcW w:w="1076" w:type="dxa"/>
          </w:tcPr>
          <w:p w14:paraId="7D2A8415" w14:textId="77777777" w:rsidR="00E85A37" w:rsidRPr="00D2477A" w:rsidRDefault="00B73796" w:rsidP="00E85A3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2477A">
              <w:rPr>
                <w:rFonts w:ascii="Times New Roman" w:hAnsi="Times New Roman" w:cs="Times New Roman"/>
              </w:rPr>
              <w:t>Öğle tatili</w:t>
            </w:r>
          </w:p>
        </w:tc>
      </w:tr>
      <w:tr w:rsidR="00E85A37" w:rsidRPr="00F93D76" w14:paraId="47B9B2A3" w14:textId="77777777" w:rsidTr="00D2477A">
        <w:tc>
          <w:tcPr>
            <w:tcW w:w="836" w:type="dxa"/>
          </w:tcPr>
          <w:p w14:paraId="7A6F3CC8" w14:textId="77777777" w:rsidR="00E85A37" w:rsidRPr="00D2477A" w:rsidRDefault="00A5520F" w:rsidP="00E85A3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2477A">
              <w:rPr>
                <w:rFonts w:ascii="Times New Roman" w:hAnsi="Times New Roman" w:cs="Times New Roman"/>
              </w:rPr>
              <w:t>13.0</w:t>
            </w:r>
            <w:r w:rsidR="00E85A37" w:rsidRPr="00D2477A">
              <w:rPr>
                <w:rFonts w:ascii="Times New Roman" w:hAnsi="Times New Roman" w:cs="Times New Roman"/>
              </w:rPr>
              <w:t>0-17.00</w:t>
            </w:r>
          </w:p>
        </w:tc>
        <w:tc>
          <w:tcPr>
            <w:tcW w:w="1790" w:type="dxa"/>
          </w:tcPr>
          <w:p w14:paraId="187BC131" w14:textId="46EBB7DE" w:rsidR="00E85A37" w:rsidRPr="00D2477A" w:rsidRDefault="00FF4BCA" w:rsidP="00E85A3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2477A">
              <w:rPr>
                <w:rFonts w:ascii="Times New Roman" w:hAnsi="Times New Roman" w:cs="Times New Roman"/>
              </w:rPr>
              <w:t>Poliklinik/servis uygulaması</w:t>
            </w:r>
          </w:p>
        </w:tc>
        <w:tc>
          <w:tcPr>
            <w:tcW w:w="1790" w:type="dxa"/>
          </w:tcPr>
          <w:p w14:paraId="5EAF2414" w14:textId="2B52F4EC" w:rsidR="00E85A37" w:rsidRPr="00D2477A" w:rsidRDefault="00FF4BCA" w:rsidP="00E85A3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2477A">
              <w:rPr>
                <w:rFonts w:ascii="Times New Roman" w:hAnsi="Times New Roman" w:cs="Times New Roman"/>
              </w:rPr>
              <w:t>Poliklinik/servis uygulaması</w:t>
            </w:r>
          </w:p>
        </w:tc>
        <w:tc>
          <w:tcPr>
            <w:tcW w:w="1790" w:type="dxa"/>
          </w:tcPr>
          <w:p w14:paraId="000804B6" w14:textId="505782D1" w:rsidR="00E85A37" w:rsidRPr="00D2477A" w:rsidRDefault="00FF4BCA" w:rsidP="00E85A3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2477A">
              <w:rPr>
                <w:rFonts w:ascii="Times New Roman" w:hAnsi="Times New Roman" w:cs="Times New Roman"/>
              </w:rPr>
              <w:t>Poliklinik/servis uygulaması</w:t>
            </w:r>
          </w:p>
        </w:tc>
        <w:tc>
          <w:tcPr>
            <w:tcW w:w="1790" w:type="dxa"/>
          </w:tcPr>
          <w:p w14:paraId="4EA96DBE" w14:textId="644357F8" w:rsidR="00E85A37" w:rsidRPr="00D2477A" w:rsidRDefault="00FF4BCA" w:rsidP="00E85A3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2477A">
              <w:rPr>
                <w:rFonts w:ascii="Times New Roman" w:hAnsi="Times New Roman" w:cs="Times New Roman"/>
              </w:rPr>
              <w:t>Poliklinik/servis uygulaması</w:t>
            </w:r>
          </w:p>
        </w:tc>
        <w:tc>
          <w:tcPr>
            <w:tcW w:w="1076" w:type="dxa"/>
          </w:tcPr>
          <w:p w14:paraId="54E3F1A2" w14:textId="44A568F1" w:rsidR="00E85A37" w:rsidRPr="00D2477A" w:rsidRDefault="00FF4BCA" w:rsidP="00E85A3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2477A">
              <w:rPr>
                <w:rFonts w:ascii="Times New Roman" w:hAnsi="Times New Roman" w:cs="Times New Roman"/>
              </w:rPr>
              <w:t>Poliklinik/servis uygulaması</w:t>
            </w:r>
          </w:p>
        </w:tc>
      </w:tr>
    </w:tbl>
    <w:p w14:paraId="3A06E870" w14:textId="77777777" w:rsidR="00E85A37" w:rsidRPr="00F93D76" w:rsidRDefault="00E85A37" w:rsidP="00E85A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0FE6A2" w14:textId="4EE36520" w:rsidR="00CA186E" w:rsidRPr="00F93D76" w:rsidRDefault="00CA186E" w:rsidP="00E85A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3D76">
        <w:rPr>
          <w:rFonts w:ascii="Times New Roman" w:hAnsi="Times New Roman" w:cs="Times New Roman"/>
          <w:sz w:val="24"/>
          <w:szCs w:val="24"/>
        </w:rPr>
        <w:t xml:space="preserve">Uygulama dilimi boyunca </w:t>
      </w:r>
      <w:proofErr w:type="spellStart"/>
      <w:r w:rsidRPr="00F93D76">
        <w:rPr>
          <w:rFonts w:ascii="Times New Roman" w:hAnsi="Times New Roman" w:cs="Times New Roman"/>
          <w:sz w:val="24"/>
          <w:szCs w:val="24"/>
        </w:rPr>
        <w:t>intörn</w:t>
      </w:r>
      <w:proofErr w:type="spellEnd"/>
      <w:r w:rsidRPr="00F93D76">
        <w:rPr>
          <w:rFonts w:ascii="Times New Roman" w:hAnsi="Times New Roman" w:cs="Times New Roman"/>
          <w:sz w:val="24"/>
          <w:szCs w:val="24"/>
        </w:rPr>
        <w:t xml:space="preserve"> doktordan rutin poliklinik </w:t>
      </w:r>
      <w:r w:rsidR="00FF4BCA">
        <w:rPr>
          <w:rFonts w:ascii="Times New Roman" w:hAnsi="Times New Roman" w:cs="Times New Roman"/>
          <w:sz w:val="24"/>
          <w:szCs w:val="24"/>
        </w:rPr>
        <w:t xml:space="preserve">ve servis </w:t>
      </w:r>
      <w:r w:rsidRPr="00F93D76">
        <w:rPr>
          <w:rFonts w:ascii="Times New Roman" w:hAnsi="Times New Roman" w:cs="Times New Roman"/>
          <w:sz w:val="24"/>
          <w:szCs w:val="24"/>
        </w:rPr>
        <w:t xml:space="preserve">uygulamalarına katılım (en az 20 olgu) beklenmektedir. </w:t>
      </w:r>
      <w:proofErr w:type="spellStart"/>
      <w:r w:rsidRPr="00F93D76">
        <w:rPr>
          <w:rFonts w:ascii="Times New Roman" w:hAnsi="Times New Roman" w:cs="Times New Roman"/>
          <w:sz w:val="24"/>
          <w:szCs w:val="24"/>
        </w:rPr>
        <w:t>İntörn</w:t>
      </w:r>
      <w:proofErr w:type="spellEnd"/>
      <w:r w:rsidRPr="00F93D76">
        <w:rPr>
          <w:rFonts w:ascii="Times New Roman" w:hAnsi="Times New Roman" w:cs="Times New Roman"/>
          <w:sz w:val="24"/>
          <w:szCs w:val="24"/>
        </w:rPr>
        <w:t xml:space="preserve"> doktor ayrıca kliniğimizde yürütülmekte olan eğitim programına (öğretim üyesi dersi, seminer, olgu sunumu, makale sunumu) katılmakla yükümlüdür. </w:t>
      </w:r>
    </w:p>
    <w:p w14:paraId="1B0F9571" w14:textId="77777777" w:rsidR="00CA186E" w:rsidRPr="00F93D76" w:rsidRDefault="00CA186E" w:rsidP="00E85A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3D76">
        <w:rPr>
          <w:rFonts w:ascii="Times New Roman" w:hAnsi="Times New Roman" w:cs="Times New Roman"/>
          <w:sz w:val="24"/>
          <w:szCs w:val="24"/>
        </w:rPr>
        <w:t xml:space="preserve">Kliniğimizde yataklı tedavi servisimiz olması nedeniyle, cuma günleri eğitim programı içerisinde yataklı servis </w:t>
      </w:r>
      <w:proofErr w:type="spellStart"/>
      <w:r w:rsidRPr="00F93D76">
        <w:rPr>
          <w:rFonts w:ascii="Times New Roman" w:hAnsi="Times New Roman" w:cs="Times New Roman"/>
          <w:sz w:val="24"/>
          <w:szCs w:val="24"/>
        </w:rPr>
        <w:t>viziti</w:t>
      </w:r>
      <w:proofErr w:type="spellEnd"/>
      <w:r w:rsidRPr="00F93D76">
        <w:rPr>
          <w:rFonts w:ascii="Times New Roman" w:hAnsi="Times New Roman" w:cs="Times New Roman"/>
          <w:sz w:val="24"/>
          <w:szCs w:val="24"/>
        </w:rPr>
        <w:t xml:space="preserve"> yapılmakta, ayrıca haftalık olgu sunumu ve </w:t>
      </w:r>
      <w:proofErr w:type="spellStart"/>
      <w:r w:rsidRPr="00F93D76">
        <w:rPr>
          <w:rFonts w:ascii="Times New Roman" w:hAnsi="Times New Roman" w:cs="Times New Roman"/>
          <w:sz w:val="24"/>
          <w:szCs w:val="24"/>
        </w:rPr>
        <w:t>süpervizyon</w:t>
      </w:r>
      <w:proofErr w:type="spellEnd"/>
      <w:r w:rsidRPr="00F93D76">
        <w:rPr>
          <w:rFonts w:ascii="Times New Roman" w:hAnsi="Times New Roman" w:cs="Times New Roman"/>
          <w:sz w:val="24"/>
          <w:szCs w:val="24"/>
        </w:rPr>
        <w:t xml:space="preserve"> gerçekleştirilmektedir. </w:t>
      </w:r>
      <w:proofErr w:type="spellStart"/>
      <w:r w:rsidRPr="00F93D76">
        <w:rPr>
          <w:rFonts w:ascii="Times New Roman" w:hAnsi="Times New Roman" w:cs="Times New Roman"/>
          <w:sz w:val="24"/>
          <w:szCs w:val="24"/>
        </w:rPr>
        <w:t>İntörn</w:t>
      </w:r>
      <w:proofErr w:type="spellEnd"/>
      <w:r w:rsidRPr="00F93D76">
        <w:rPr>
          <w:rFonts w:ascii="Times New Roman" w:hAnsi="Times New Roman" w:cs="Times New Roman"/>
          <w:sz w:val="24"/>
          <w:szCs w:val="24"/>
        </w:rPr>
        <w:t xml:space="preserve"> doktorların eğitimin yanı sıra yataklı tedavi birimimizde gerçekleştirilen haftalık </w:t>
      </w:r>
      <w:proofErr w:type="spellStart"/>
      <w:r w:rsidRPr="00F93D76">
        <w:rPr>
          <w:rFonts w:ascii="Times New Roman" w:hAnsi="Times New Roman" w:cs="Times New Roman"/>
          <w:sz w:val="24"/>
          <w:szCs w:val="24"/>
        </w:rPr>
        <w:t>vizitimize</w:t>
      </w:r>
      <w:proofErr w:type="spellEnd"/>
      <w:r w:rsidRPr="00F93D76">
        <w:rPr>
          <w:rFonts w:ascii="Times New Roman" w:hAnsi="Times New Roman" w:cs="Times New Roman"/>
          <w:sz w:val="24"/>
          <w:szCs w:val="24"/>
        </w:rPr>
        <w:t xml:space="preserve"> de katılması zorunludur. </w:t>
      </w:r>
    </w:p>
    <w:p w14:paraId="3FE4D98E" w14:textId="77777777" w:rsidR="00A5520F" w:rsidRPr="00F93D76" w:rsidRDefault="00A5520F" w:rsidP="00E85A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3D76">
        <w:rPr>
          <w:rFonts w:ascii="Times New Roman" w:hAnsi="Times New Roman" w:cs="Times New Roman"/>
          <w:sz w:val="24"/>
          <w:szCs w:val="24"/>
        </w:rPr>
        <w:lastRenderedPageBreak/>
        <w:t xml:space="preserve">Uygulama diliminde devam zorunlu olup, </w:t>
      </w:r>
      <w:proofErr w:type="spellStart"/>
      <w:r w:rsidRPr="00F93D76">
        <w:rPr>
          <w:rFonts w:ascii="Times New Roman" w:hAnsi="Times New Roman" w:cs="Times New Roman"/>
          <w:sz w:val="24"/>
          <w:szCs w:val="24"/>
        </w:rPr>
        <w:t>intörn</w:t>
      </w:r>
      <w:proofErr w:type="spellEnd"/>
      <w:r w:rsidRPr="00F93D76">
        <w:rPr>
          <w:rFonts w:ascii="Times New Roman" w:hAnsi="Times New Roman" w:cs="Times New Roman"/>
          <w:sz w:val="24"/>
          <w:szCs w:val="24"/>
        </w:rPr>
        <w:t xml:space="preserve"> doktorlar geçerli bir gerekçe belirtmeksizin ve sorumlu öğretim üyesinden izin almaksızın uygulama diliminde devamsızlık yapamazlar. Sağlık ya da geçerli bir mazeret bağlı devamsızlık uygulama dilimi süresinin %10’u olan yarım iş gününden fazla olamaz. Araştırma görevlilerinin izin verme yetkisi yoktur, bu şekilde alınan izinler devamsızlık olarak değerlendirilecektir. </w:t>
      </w:r>
    </w:p>
    <w:p w14:paraId="497AFDB1" w14:textId="77777777" w:rsidR="00A5520F" w:rsidRPr="00F93D76" w:rsidRDefault="00A5520F" w:rsidP="00E85A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3D76">
        <w:rPr>
          <w:rFonts w:ascii="Times New Roman" w:hAnsi="Times New Roman" w:cs="Times New Roman"/>
          <w:sz w:val="24"/>
          <w:szCs w:val="24"/>
        </w:rPr>
        <w:t>İntörn</w:t>
      </w:r>
      <w:proofErr w:type="spellEnd"/>
      <w:r w:rsidRPr="00F93D76">
        <w:rPr>
          <w:rFonts w:ascii="Times New Roman" w:hAnsi="Times New Roman" w:cs="Times New Roman"/>
          <w:sz w:val="24"/>
          <w:szCs w:val="24"/>
        </w:rPr>
        <w:t xml:space="preserve"> doktorun uygulama dilimi boyunca etik kurallara uygun davranması ve özellikle hasta gizliliği konusunda dikkatli olması gereklidir. </w:t>
      </w:r>
    </w:p>
    <w:p w14:paraId="0E6358BA" w14:textId="77777777" w:rsidR="00A5520F" w:rsidRDefault="00A5520F" w:rsidP="00E85A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3D76">
        <w:rPr>
          <w:rFonts w:ascii="Times New Roman" w:hAnsi="Times New Roman" w:cs="Times New Roman"/>
          <w:sz w:val="24"/>
          <w:szCs w:val="24"/>
        </w:rPr>
        <w:t xml:space="preserve">Uygulama diliminin son gününde </w:t>
      </w:r>
      <w:proofErr w:type="spellStart"/>
      <w:r w:rsidRPr="00F93D76">
        <w:rPr>
          <w:rFonts w:ascii="Times New Roman" w:hAnsi="Times New Roman" w:cs="Times New Roman"/>
          <w:sz w:val="24"/>
          <w:szCs w:val="24"/>
        </w:rPr>
        <w:t>intörn</w:t>
      </w:r>
      <w:proofErr w:type="spellEnd"/>
      <w:r w:rsidRPr="00F93D76">
        <w:rPr>
          <w:rFonts w:ascii="Times New Roman" w:hAnsi="Times New Roman" w:cs="Times New Roman"/>
          <w:sz w:val="24"/>
          <w:szCs w:val="24"/>
        </w:rPr>
        <w:t xml:space="preserve"> doktor, </w:t>
      </w:r>
      <w:proofErr w:type="spellStart"/>
      <w:r w:rsidRPr="00F93D76">
        <w:rPr>
          <w:rFonts w:ascii="Times New Roman" w:hAnsi="Times New Roman" w:cs="Times New Roman"/>
          <w:sz w:val="24"/>
          <w:szCs w:val="24"/>
        </w:rPr>
        <w:t>intörn</w:t>
      </w:r>
      <w:proofErr w:type="spellEnd"/>
      <w:r w:rsidRPr="00F93D76">
        <w:rPr>
          <w:rFonts w:ascii="Times New Roman" w:hAnsi="Times New Roman" w:cs="Times New Roman"/>
          <w:sz w:val="24"/>
          <w:szCs w:val="24"/>
        </w:rPr>
        <w:t xml:space="preserve"> çalışma karnesini uygun şekilde doldurarak sorumlu öğretim üyesine teslim etmekle yükümlüdür. </w:t>
      </w:r>
    </w:p>
    <w:p w14:paraId="798BA16A" w14:textId="2476253B" w:rsidR="00EF1FF8" w:rsidRPr="00D2477A" w:rsidRDefault="00D2477A" w:rsidP="00D2477A">
      <w:pPr>
        <w:spacing w:after="0" w:line="36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D2477A">
        <w:rPr>
          <w:rFonts w:ascii="Times New Roman" w:hAnsi="Times New Roman" w:cs="Times New Roman"/>
          <w:bCs/>
          <w:sz w:val="24"/>
          <w:szCs w:val="24"/>
        </w:rPr>
        <w:t xml:space="preserve">Değerlendirmede </w:t>
      </w:r>
      <w:r w:rsidR="00EF1FF8" w:rsidRPr="00D2477A">
        <w:rPr>
          <w:rFonts w:ascii="Times New Roman" w:hAnsi="Times New Roman" w:cs="Times New Roman"/>
          <w:bCs/>
          <w:sz w:val="24"/>
          <w:szCs w:val="24"/>
        </w:rPr>
        <w:t>Çocuk ve Ergen Ruh Sağlığı ve Hastalıkları Anabilim Dalı Dönem VI Uygulama Dönem Karnesi yeterliliklerini</w:t>
      </w:r>
      <w:r w:rsidRPr="00D2477A">
        <w:rPr>
          <w:rFonts w:ascii="Times New Roman" w:hAnsi="Times New Roman" w:cs="Times New Roman"/>
          <w:bCs/>
          <w:sz w:val="24"/>
          <w:szCs w:val="24"/>
        </w:rPr>
        <w:t>n</w:t>
      </w:r>
      <w:r w:rsidR="00EF1FF8" w:rsidRPr="00D2477A">
        <w:rPr>
          <w:rFonts w:ascii="Times New Roman" w:hAnsi="Times New Roman" w:cs="Times New Roman"/>
          <w:bCs/>
          <w:sz w:val="24"/>
          <w:szCs w:val="24"/>
        </w:rPr>
        <w:t xml:space="preserve"> sağla</w:t>
      </w:r>
      <w:r w:rsidRPr="00D2477A">
        <w:rPr>
          <w:rFonts w:ascii="Times New Roman" w:hAnsi="Times New Roman" w:cs="Times New Roman"/>
          <w:bCs/>
          <w:sz w:val="24"/>
          <w:szCs w:val="24"/>
        </w:rPr>
        <w:t>n</w:t>
      </w:r>
      <w:r w:rsidR="00EF1FF8" w:rsidRPr="00D2477A">
        <w:rPr>
          <w:rFonts w:ascii="Times New Roman" w:hAnsi="Times New Roman" w:cs="Times New Roman"/>
          <w:bCs/>
          <w:sz w:val="24"/>
          <w:szCs w:val="24"/>
        </w:rPr>
        <w:t>ma</w:t>
      </w:r>
      <w:r w:rsidRPr="00D2477A">
        <w:rPr>
          <w:rFonts w:ascii="Times New Roman" w:hAnsi="Times New Roman" w:cs="Times New Roman"/>
          <w:bCs/>
          <w:sz w:val="24"/>
          <w:szCs w:val="24"/>
        </w:rPr>
        <w:t>sı temel alınır.</w:t>
      </w:r>
      <w:r w:rsidR="00EF1FF8" w:rsidRPr="00D2477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CBC537E" w14:textId="77777777" w:rsidR="00EF1FF8" w:rsidRDefault="00EF1FF8" w:rsidP="00E85A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DC0FDE" w14:textId="77777777" w:rsidR="00630A5A" w:rsidRDefault="00630A5A" w:rsidP="00630A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59A4AC" w14:textId="77777777" w:rsidR="00630A5A" w:rsidRDefault="00630A5A" w:rsidP="00630A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0F18FA" w14:textId="77777777" w:rsidR="00630A5A" w:rsidRDefault="00630A5A" w:rsidP="00630A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3DF507" w14:textId="77777777" w:rsidR="00630A5A" w:rsidRDefault="00630A5A" w:rsidP="00630A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EDEEF3" w14:textId="77777777" w:rsidR="00630A5A" w:rsidRDefault="00630A5A" w:rsidP="00630A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F4BF36" w14:textId="77777777" w:rsidR="00630A5A" w:rsidRDefault="00630A5A" w:rsidP="00630A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5859C7" w14:textId="77777777" w:rsidR="00630A5A" w:rsidRDefault="00630A5A" w:rsidP="00630A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78F4FF" w14:textId="77777777" w:rsidR="00630A5A" w:rsidRDefault="00630A5A" w:rsidP="00630A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5B9BF9" w14:textId="77777777" w:rsidR="00630A5A" w:rsidRDefault="00630A5A" w:rsidP="00630A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7B8848" w14:textId="77777777" w:rsidR="00630A5A" w:rsidRDefault="00630A5A" w:rsidP="00630A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28106A" w14:textId="77777777" w:rsidR="00630A5A" w:rsidRDefault="00630A5A" w:rsidP="00630A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0A9FAE" w14:textId="77777777" w:rsidR="00630A5A" w:rsidRDefault="00630A5A" w:rsidP="00630A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9CA2A3" w14:textId="77777777" w:rsidR="00630A5A" w:rsidRDefault="00630A5A" w:rsidP="00630A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182B8B" w14:textId="77777777" w:rsidR="00630A5A" w:rsidRDefault="00630A5A" w:rsidP="00630A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4B55A7" w14:textId="77777777" w:rsidR="00630A5A" w:rsidRDefault="00630A5A" w:rsidP="00630A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21BF90" w14:textId="77777777" w:rsidR="00630A5A" w:rsidRDefault="00630A5A" w:rsidP="00630A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BEAD43" w14:textId="77777777" w:rsidR="00630A5A" w:rsidRDefault="00630A5A" w:rsidP="00630A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09B4C9" w14:textId="77777777" w:rsidR="00630A5A" w:rsidRDefault="00630A5A" w:rsidP="00630A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696DDE" w14:textId="77777777" w:rsidR="00630A5A" w:rsidRDefault="00630A5A" w:rsidP="00630A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30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B403A"/>
    <w:multiLevelType w:val="hybridMultilevel"/>
    <w:tmpl w:val="9D52CF6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333219"/>
    <w:multiLevelType w:val="hybridMultilevel"/>
    <w:tmpl w:val="9D52CF6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DC7D14"/>
    <w:multiLevelType w:val="hybridMultilevel"/>
    <w:tmpl w:val="9D52CF6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484E08"/>
    <w:multiLevelType w:val="hybridMultilevel"/>
    <w:tmpl w:val="9334D8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0A8"/>
    <w:rsid w:val="000C1D74"/>
    <w:rsid w:val="000D7FB0"/>
    <w:rsid w:val="00322892"/>
    <w:rsid w:val="00552935"/>
    <w:rsid w:val="00630A5A"/>
    <w:rsid w:val="006670A8"/>
    <w:rsid w:val="006837BB"/>
    <w:rsid w:val="0079090F"/>
    <w:rsid w:val="007D28AB"/>
    <w:rsid w:val="009C380F"/>
    <w:rsid w:val="00A5520F"/>
    <w:rsid w:val="00B73796"/>
    <w:rsid w:val="00C713AB"/>
    <w:rsid w:val="00CA186E"/>
    <w:rsid w:val="00D2413B"/>
    <w:rsid w:val="00D2477A"/>
    <w:rsid w:val="00DC3253"/>
    <w:rsid w:val="00E85A37"/>
    <w:rsid w:val="00EF1FF8"/>
    <w:rsid w:val="00F21723"/>
    <w:rsid w:val="00F93D76"/>
    <w:rsid w:val="00FF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9F64D"/>
  <w15:docId w15:val="{A1A98C89-9115-4C2D-8EDF-8DFF5C1B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85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Bürge KABUKCU BAŞAY</dc:creator>
  <cp:keywords/>
  <dc:description/>
  <cp:lastModifiedBy>Windows Kullanıcısı</cp:lastModifiedBy>
  <cp:revision>2</cp:revision>
  <dcterms:created xsi:type="dcterms:W3CDTF">2022-03-11T13:01:00Z</dcterms:created>
  <dcterms:modified xsi:type="dcterms:W3CDTF">2022-03-11T13:01:00Z</dcterms:modified>
</cp:coreProperties>
</file>