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79D7" w14:textId="77777777" w:rsidR="00735471" w:rsidRPr="00735471" w:rsidRDefault="00735471" w:rsidP="00735471">
      <w:pPr>
        <w:rPr>
          <w:b/>
          <w:bCs/>
        </w:rPr>
      </w:pPr>
      <w:r w:rsidRPr="00735471">
        <w:rPr>
          <w:b/>
          <w:bCs/>
        </w:rPr>
        <w:t>Danışma Kurulu Toplantısı Sonuç Raporu</w:t>
      </w:r>
    </w:p>
    <w:p w14:paraId="07DC1B1B" w14:textId="77777777" w:rsidR="00735471" w:rsidRPr="00735471" w:rsidRDefault="00735471" w:rsidP="00735471">
      <w:pPr>
        <w:rPr>
          <w:b/>
          <w:bCs/>
        </w:rPr>
      </w:pPr>
      <w:r w:rsidRPr="00735471">
        <w:rPr>
          <w:b/>
          <w:bCs/>
        </w:rPr>
        <w:t>Tarih: 21.05.2025</w:t>
      </w:r>
    </w:p>
    <w:p w14:paraId="7091DE7A" w14:textId="77777777" w:rsidR="00735471" w:rsidRPr="00735471" w:rsidRDefault="00735471" w:rsidP="00735471">
      <w:pPr>
        <w:rPr>
          <w:b/>
          <w:bCs/>
        </w:rPr>
      </w:pPr>
      <w:r w:rsidRPr="00735471">
        <w:rPr>
          <w:b/>
          <w:bCs/>
        </w:rPr>
        <w:t>Toplantı Sonuçları</w:t>
      </w:r>
    </w:p>
    <w:p w14:paraId="4E790990" w14:textId="7D05BC1D" w:rsidR="00735471" w:rsidRPr="00735471" w:rsidRDefault="00735471" w:rsidP="00735471">
      <w:pPr>
        <w:rPr>
          <w:b/>
          <w:bCs/>
        </w:rPr>
      </w:pPr>
      <w:r w:rsidRPr="00735471">
        <w:rPr>
          <w:b/>
          <w:bCs/>
        </w:rPr>
        <w:t>Firma-Üniversite İş Birliği</w:t>
      </w:r>
    </w:p>
    <w:p w14:paraId="43BDC385" w14:textId="4FAEB940" w:rsidR="00735471" w:rsidRDefault="00735471" w:rsidP="00735471">
      <w:r>
        <w:t>Firmalarla ortak kullanım ve maliyet paylaşımı modeli geliştirilerek laboratuvar ve atölye eğitimlerinde kullanılan cihazların temin edilmesi değerlendirilmiştir.</w:t>
      </w:r>
    </w:p>
    <w:p w14:paraId="19307840" w14:textId="5E17BCB1" w:rsidR="00735471" w:rsidRDefault="00735471" w:rsidP="00735471">
      <w:r>
        <w:t>Sanayi kuruluşlarının mevcut ekipman ve altyapılarından eğitim süreçlerinde yararlanılmasının uygun olacağı belirtilmiştir.</w:t>
      </w:r>
    </w:p>
    <w:p w14:paraId="59E95F79" w14:textId="216295C0" w:rsidR="00735471" w:rsidRPr="00735471" w:rsidRDefault="00735471" w:rsidP="00735471">
      <w:pPr>
        <w:rPr>
          <w:b/>
          <w:bCs/>
        </w:rPr>
      </w:pPr>
      <w:r w:rsidRPr="00735471">
        <w:rPr>
          <w:b/>
          <w:bCs/>
        </w:rPr>
        <w:t>Uygulamalı Eğitim ve Üretim Faaliyetleri</w:t>
      </w:r>
    </w:p>
    <w:p w14:paraId="54495B8E" w14:textId="2DE98BCA" w:rsidR="00735471" w:rsidRDefault="00735471" w:rsidP="00735471">
      <w:r>
        <w:t xml:space="preserve">Firmalarda hurdaya ayrılan veya </w:t>
      </w:r>
      <w:proofErr w:type="spellStart"/>
      <w:r>
        <w:t>âtıl</w:t>
      </w:r>
      <w:proofErr w:type="spellEnd"/>
      <w:r>
        <w:t xml:space="preserve"> durumda bulunan parçaların eğitim amaçlı değerlendirilmesi önerilmiştir.</w:t>
      </w:r>
    </w:p>
    <w:p w14:paraId="432D8BE4" w14:textId="64BB0EFB" w:rsidR="00735471" w:rsidRDefault="00735471" w:rsidP="00735471">
      <w:r>
        <w:t>Öğrencilerin bu parçalar üzerinde uygulamalı çalışmalar yaparak teknik becerilerini geliştirmelerine olanak sağlanması kararlaştırılmıştır.</w:t>
      </w:r>
    </w:p>
    <w:p w14:paraId="0687E794" w14:textId="06F79FD3" w:rsidR="00735471" w:rsidRPr="00735471" w:rsidRDefault="00735471" w:rsidP="00735471">
      <w:pPr>
        <w:rPr>
          <w:b/>
          <w:bCs/>
        </w:rPr>
      </w:pPr>
      <w:r w:rsidRPr="00735471">
        <w:rPr>
          <w:b/>
          <w:bCs/>
        </w:rPr>
        <w:t>Altyapı ve İhtiyaç Analizi</w:t>
      </w:r>
    </w:p>
    <w:p w14:paraId="70D7D5AE" w14:textId="0CA0916C" w:rsidR="00735471" w:rsidRDefault="00735471" w:rsidP="00735471">
      <w:r>
        <w:t>Bölüm laboratuvarları ve atölyeler için ihtiyaç listesi hazırlanması ve mevcut altyapının geliştirilmesi konusunda çalışma yapılması önerilmiştir.</w:t>
      </w:r>
    </w:p>
    <w:p w14:paraId="1EDB3AA8" w14:textId="0E02631A" w:rsidR="00735471" w:rsidRPr="00735471" w:rsidRDefault="00735471" w:rsidP="00735471">
      <w:pPr>
        <w:rPr>
          <w:b/>
          <w:bCs/>
        </w:rPr>
      </w:pPr>
      <w:r w:rsidRPr="00735471">
        <w:rPr>
          <w:b/>
          <w:bCs/>
        </w:rPr>
        <w:t>Mesleki Eğitim ve Simülasyon Uygulamaları</w:t>
      </w:r>
    </w:p>
    <w:p w14:paraId="755C659F" w14:textId="774ADCB7" w:rsidR="00735471" w:rsidRDefault="00735471" w:rsidP="00735471">
      <w:r>
        <w:t>Simülasyon tabanlı eğitimlerin artırılması ve atölye dersleriyle desteklenmesi gerektiği değerlendirilmiştir.</w:t>
      </w:r>
    </w:p>
    <w:p w14:paraId="2659E58C" w14:textId="5B3765D7" w:rsidR="00735471" w:rsidRDefault="00735471" w:rsidP="00735471">
      <w:r>
        <w:t>Meslek lisesi öğrencilerinin uygulamalı üretim süreçlerine daha fazla dahil edilmesi önerilmiştir.</w:t>
      </w:r>
    </w:p>
    <w:p w14:paraId="4BF2365D" w14:textId="68CB52E1" w:rsidR="00735471" w:rsidRPr="00735471" w:rsidRDefault="00735471" w:rsidP="00735471">
      <w:pPr>
        <w:rPr>
          <w:b/>
          <w:bCs/>
        </w:rPr>
      </w:pPr>
      <w:r w:rsidRPr="00735471">
        <w:rPr>
          <w:b/>
          <w:bCs/>
        </w:rPr>
        <w:t>3D Yazıcı ve Teknolojik Donanım</w:t>
      </w:r>
    </w:p>
    <w:p w14:paraId="29058AB7" w14:textId="3FDEFE37" w:rsidR="00735471" w:rsidRDefault="00735471" w:rsidP="00735471">
      <w:r>
        <w:t>3D yazıcı teknolojilerinin eğitim süreçlerinde kullanımının artırılması ve gerekli ekipmanların firma destekleriyle temin edilmesi konusu görüşülmüştür.</w:t>
      </w:r>
    </w:p>
    <w:p w14:paraId="32A80280" w14:textId="29D3DD56" w:rsidR="00735471" w:rsidRPr="00735471" w:rsidRDefault="00735471" w:rsidP="00735471">
      <w:pPr>
        <w:rPr>
          <w:b/>
          <w:bCs/>
        </w:rPr>
      </w:pPr>
      <w:r w:rsidRPr="00735471">
        <w:rPr>
          <w:b/>
          <w:bCs/>
        </w:rPr>
        <w:t>Dijital Eğitim İçerikleri</w:t>
      </w:r>
    </w:p>
    <w:p w14:paraId="02FD248B" w14:textId="3EC1BF47" w:rsidR="00735471" w:rsidRDefault="00735471" w:rsidP="00735471">
      <w:r>
        <w:t>Ders içeriklerinin dijital ortama aktarılması, eğitim videolarının hazırlanması ve uzaktan erişilebilir eğitim materyallerinin oluşturulması önerilmiştir.</w:t>
      </w:r>
    </w:p>
    <w:p w14:paraId="06D10761" w14:textId="3B4770DE" w:rsidR="00735471" w:rsidRDefault="00735471" w:rsidP="00735471">
      <w:r>
        <w:t>Teorik derslerin bir kısmının çevrim içi olarak takip edilmesi, uygulamalı çalışmaların ise yüz yüze yürütülmesi değerlendirilmiştir</w:t>
      </w:r>
    </w:p>
    <w:p w14:paraId="1C14CA30" w14:textId="77777777" w:rsidR="00735471" w:rsidRPr="00735471" w:rsidRDefault="00735471" w:rsidP="00735471">
      <w:pPr>
        <w:rPr>
          <w:b/>
          <w:bCs/>
        </w:rPr>
      </w:pPr>
      <w:r w:rsidRPr="00735471">
        <w:rPr>
          <w:b/>
          <w:bCs/>
        </w:rPr>
        <w:t>Genel Değerlendirme</w:t>
      </w:r>
    </w:p>
    <w:p w14:paraId="7435CEA9" w14:textId="649D64E2" w:rsidR="000C3172" w:rsidRDefault="00735471" w:rsidP="00735471">
      <w:r>
        <w:t>Toplantıda, sanayi-üniversite iş birliğinin güçlendirilmesi, uygulamalı eğitimin artırılması, dijital eğitim olanaklarının geliştirilmesi ve laboratuvar/atölye altyapısının iyileştirilmesine yönelik öneriler ön plana çıkmıştır. Belirlenen konuların uygulanabilirliği için ilgili birimlerin gerekli planlamaları yapması tavsiye edilmiştir.</w:t>
      </w:r>
    </w:p>
    <w:sectPr w:rsidR="000C3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8D"/>
    <w:rsid w:val="000C3172"/>
    <w:rsid w:val="0045508D"/>
    <w:rsid w:val="004D1D19"/>
    <w:rsid w:val="00735471"/>
    <w:rsid w:val="007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EF78"/>
  <w15:chartTrackingRefBased/>
  <w15:docId w15:val="{A877DA63-18DD-48E6-ACC7-6271147D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5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5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5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5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5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5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5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5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5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5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5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5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508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508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50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50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50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50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5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5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5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5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5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50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50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508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5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508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5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KORKMAZ</dc:creator>
  <cp:keywords/>
  <dc:description/>
  <cp:lastModifiedBy>EMRE KORKMAZ</cp:lastModifiedBy>
  <cp:revision>2</cp:revision>
  <dcterms:created xsi:type="dcterms:W3CDTF">2026-06-08T07:42:00Z</dcterms:created>
  <dcterms:modified xsi:type="dcterms:W3CDTF">2026-06-08T07:44:00Z</dcterms:modified>
</cp:coreProperties>
</file>