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1D" w:rsidRPr="008E25B7" w:rsidRDefault="004D0FD3" w:rsidP="008E25B7">
      <w:pPr>
        <w:rPr>
          <w:color w:val="1F497D"/>
        </w:rPr>
      </w:pPr>
      <w:r w:rsidRPr="004D0F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7728;visibility:visible">
            <v:imagedata r:id="rId7" o:title=""/>
          </v:shape>
        </w:pict>
      </w:r>
      <w:r w:rsidR="0067241D" w:rsidRPr="008E25B7">
        <w:rPr>
          <w:color w:val="1F497D"/>
        </w:rPr>
        <w:t xml:space="preserve">               </w:t>
      </w:r>
    </w:p>
    <w:p w:rsidR="0067241D" w:rsidRPr="000E5CDD" w:rsidRDefault="0067241D"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67241D" w:rsidRPr="000E5CDD" w:rsidRDefault="0067241D" w:rsidP="008E25B7">
      <w:pPr>
        <w:jc w:val="center"/>
        <w:rPr>
          <w:b/>
          <w:bCs/>
          <w:noProof/>
          <w:color w:val="365F91"/>
          <w:sz w:val="32"/>
          <w:szCs w:val="32"/>
        </w:rPr>
      </w:pPr>
      <w:r w:rsidRPr="000E5CDD">
        <w:rPr>
          <w:b/>
          <w:bCs/>
          <w:noProof/>
          <w:color w:val="365F91"/>
          <w:sz w:val="32"/>
          <w:szCs w:val="32"/>
        </w:rPr>
        <w:t xml:space="preserve">                  PAMUKKALE ÜNİVERSİTESİ</w:t>
      </w:r>
    </w:p>
    <w:p w:rsidR="0067241D" w:rsidRPr="000E5CDD" w:rsidRDefault="0067241D" w:rsidP="008E25B7">
      <w:pPr>
        <w:jc w:val="center"/>
        <w:rPr>
          <w:b/>
          <w:bCs/>
          <w:noProof/>
          <w:color w:val="365F91"/>
          <w:sz w:val="32"/>
          <w:szCs w:val="32"/>
        </w:rPr>
      </w:pPr>
      <w:r w:rsidRPr="000E5CDD">
        <w:rPr>
          <w:b/>
          <w:bCs/>
          <w:noProof/>
          <w:color w:val="365F91"/>
          <w:sz w:val="32"/>
          <w:szCs w:val="32"/>
        </w:rPr>
        <w:t xml:space="preserve">                SAĞLIK ARAŞTIRMA VE UYGULAMA MERKEZİ</w:t>
      </w:r>
    </w:p>
    <w:p w:rsidR="0067241D" w:rsidRPr="000E5CDD" w:rsidRDefault="0067241D" w:rsidP="008E25B7">
      <w:pPr>
        <w:jc w:val="center"/>
        <w:rPr>
          <w:b/>
          <w:bCs/>
          <w:color w:val="013C88"/>
          <w:sz w:val="32"/>
          <w:szCs w:val="32"/>
        </w:rPr>
      </w:pPr>
    </w:p>
    <w:p w:rsidR="0067241D" w:rsidRPr="0078736A" w:rsidRDefault="0067241D"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67241D" w:rsidRPr="000E5CDD" w:rsidRDefault="0067241D" w:rsidP="00361624">
      <w:pPr>
        <w:jc w:val="center"/>
        <w:rPr>
          <w:b/>
          <w:bCs/>
          <w:color w:val="1F497D"/>
          <w:sz w:val="32"/>
          <w:szCs w:val="32"/>
        </w:rPr>
      </w:pPr>
    </w:p>
    <w:p w:rsidR="0067241D" w:rsidRPr="000E5CDD" w:rsidRDefault="0067241D" w:rsidP="00361624">
      <w:pPr>
        <w:rPr>
          <w:b/>
          <w:bCs/>
          <w:color w:val="1F497D"/>
          <w:sz w:val="32"/>
          <w:szCs w:val="32"/>
        </w:rPr>
      </w:pPr>
    </w:p>
    <w:p w:rsidR="0067241D" w:rsidRPr="008E25B7" w:rsidRDefault="0067241D" w:rsidP="00361624">
      <w:pPr>
        <w:ind w:firstLine="567"/>
      </w:pPr>
    </w:p>
    <w:p w:rsidR="0067241D" w:rsidRPr="00167A06" w:rsidRDefault="004D0FD3" w:rsidP="005B3BA7">
      <w:pPr>
        <w:pStyle w:val="stbilgi"/>
        <w:tabs>
          <w:tab w:val="clear" w:pos="4536"/>
          <w:tab w:val="clear" w:pos="9072"/>
          <w:tab w:val="left" w:pos="540"/>
          <w:tab w:val="left" w:pos="900"/>
        </w:tabs>
        <w:spacing w:line="360" w:lineRule="auto"/>
        <w:jc w:val="center"/>
        <w:rPr>
          <w:rFonts w:ascii="Arial" w:hAnsi="Arial" w:cs="Arial"/>
          <w:b/>
          <w:bCs/>
          <w:color w:val="1F497D" w:themeColor="text2"/>
          <w:sz w:val="22"/>
          <w:szCs w:val="22"/>
        </w:rPr>
      </w:pPr>
      <w:r w:rsidRPr="004D0FD3">
        <w:rPr>
          <w:b/>
          <w:noProof/>
          <w:color w:val="1F497D" w:themeColor="text2"/>
        </w:rPr>
        <w:pict>
          <v:shape id="Resim 2" o:spid="_x0000_s1027" type="#_x0000_t75" alt="DSC_0023-1" style="position:absolute;left:0;text-align:left;margin-left:-39.35pt;margin-top:85.15pt;width:530.55pt;height:386.75pt;z-index:251656704;visibility:visible">
            <v:imagedata r:id="rId8" o:title="" cropbottom="5471f"/>
          </v:shape>
        </w:pict>
      </w:r>
      <w:r w:rsidR="0067241D" w:rsidRPr="00167A06">
        <w:rPr>
          <w:b/>
          <w:color w:val="1F497D" w:themeColor="text2"/>
        </w:rPr>
        <w:t>ASTIMLI ÇOÇUKTA KURU TOZ İNHALER İLAÇLARIN KULLANIMI</w:t>
      </w:r>
      <w:r w:rsidR="0067241D" w:rsidRPr="00167A06">
        <w:rPr>
          <w:b/>
          <w:color w:val="1F497D" w:themeColor="text2"/>
        </w:rPr>
        <w:br w:type="page"/>
      </w:r>
      <w:r w:rsidR="0067241D" w:rsidRPr="00167A06">
        <w:rPr>
          <w:rFonts w:ascii="Arial" w:hAnsi="Arial" w:cs="Arial"/>
          <w:b/>
          <w:bCs/>
          <w:color w:val="1F497D" w:themeColor="text2"/>
          <w:sz w:val="22"/>
          <w:szCs w:val="22"/>
        </w:rPr>
        <w:lastRenderedPageBreak/>
        <w:t xml:space="preserve">                                  </w:t>
      </w:r>
    </w:p>
    <w:p w:rsidR="0067241D" w:rsidRPr="00167A06" w:rsidRDefault="0067241D" w:rsidP="00167A06">
      <w:pPr>
        <w:autoSpaceDE w:val="0"/>
        <w:autoSpaceDN w:val="0"/>
        <w:adjustRightInd w:val="0"/>
        <w:spacing w:line="276" w:lineRule="auto"/>
        <w:jc w:val="both"/>
        <w:rPr>
          <w:rFonts w:ascii="Arial" w:hAnsi="Arial" w:cs="Arial"/>
          <w:color w:val="000000"/>
          <w:sz w:val="32"/>
          <w:szCs w:val="32"/>
        </w:rPr>
      </w:pPr>
      <w:r w:rsidRPr="00167A06">
        <w:rPr>
          <w:rFonts w:ascii="Arial" w:hAnsi="Arial" w:cs="Arial"/>
          <w:color w:val="000000"/>
          <w:sz w:val="32"/>
          <w:szCs w:val="32"/>
        </w:rPr>
        <w:t xml:space="preserve">Bu broşürde astımlı çocuklarda tedavide kullanılan kuru toz </w:t>
      </w:r>
      <w:proofErr w:type="spellStart"/>
      <w:r w:rsidRPr="00167A06">
        <w:rPr>
          <w:rFonts w:ascii="Arial" w:hAnsi="Arial" w:cs="Arial"/>
          <w:color w:val="000000"/>
          <w:sz w:val="32"/>
          <w:szCs w:val="32"/>
        </w:rPr>
        <w:t>inhaler</w:t>
      </w:r>
      <w:proofErr w:type="spellEnd"/>
      <w:r w:rsidRPr="00167A06">
        <w:rPr>
          <w:rFonts w:ascii="Arial" w:hAnsi="Arial" w:cs="Arial"/>
          <w:color w:val="000000"/>
          <w:sz w:val="32"/>
          <w:szCs w:val="32"/>
        </w:rPr>
        <w:t xml:space="preserve"> sprey türü ilaçların doğru kullanımı için bilinmesi gerekenlerin hasta ve yakınlarına öğretilmesi amaçlanmıştır. </w:t>
      </w:r>
    </w:p>
    <w:p w:rsidR="0067241D" w:rsidRPr="00167A06" w:rsidRDefault="0067241D" w:rsidP="00167A06">
      <w:pPr>
        <w:autoSpaceDE w:val="0"/>
        <w:autoSpaceDN w:val="0"/>
        <w:adjustRightInd w:val="0"/>
        <w:spacing w:line="276" w:lineRule="auto"/>
        <w:jc w:val="both"/>
        <w:rPr>
          <w:rFonts w:ascii="Arial" w:hAnsi="Arial" w:cs="Arial"/>
          <w:color w:val="000000"/>
          <w:sz w:val="32"/>
          <w:szCs w:val="32"/>
        </w:rPr>
      </w:pPr>
      <w:r w:rsidRPr="00167A06">
        <w:rPr>
          <w:rFonts w:ascii="Arial" w:hAnsi="Arial" w:cs="Arial"/>
          <w:color w:val="000000"/>
          <w:sz w:val="32"/>
          <w:szCs w:val="32"/>
        </w:rPr>
        <w:t xml:space="preserve">Astımlı çocuklarda tedavide kullanılan ilaçların en etkili verilme yolu solunum yoludur. Solunum yolu ile alınan ilaçlar hem daha iyi etki eder hem de çok az ilaçla hastalığın tedavisini yapmak mümkün olur. </w:t>
      </w:r>
    </w:p>
    <w:p w:rsidR="0067241D" w:rsidRPr="00167A06" w:rsidRDefault="0067241D" w:rsidP="00167A06">
      <w:pPr>
        <w:autoSpaceDE w:val="0"/>
        <w:autoSpaceDN w:val="0"/>
        <w:adjustRightInd w:val="0"/>
        <w:spacing w:line="276" w:lineRule="auto"/>
        <w:jc w:val="both"/>
        <w:rPr>
          <w:rFonts w:ascii="Arial" w:hAnsi="Arial" w:cs="Arial"/>
          <w:color w:val="000000"/>
          <w:sz w:val="32"/>
          <w:szCs w:val="32"/>
        </w:rPr>
      </w:pPr>
      <w:r w:rsidRPr="00167A06">
        <w:rPr>
          <w:rFonts w:ascii="Arial" w:hAnsi="Arial" w:cs="Arial"/>
          <w:color w:val="000000"/>
          <w:sz w:val="32"/>
          <w:szCs w:val="32"/>
        </w:rPr>
        <w:t xml:space="preserve">Kuru toz ilaç içeren preparatlar astımlı çocuklarda kullanılan sprey türü ilaçlara seçenek olarak bulunan ilaç grubunu oluştururlar. </w:t>
      </w:r>
      <w:proofErr w:type="spellStart"/>
      <w:r w:rsidRPr="00167A06">
        <w:rPr>
          <w:rFonts w:ascii="Arial" w:hAnsi="Arial" w:cs="Arial"/>
          <w:color w:val="000000"/>
          <w:sz w:val="32"/>
          <w:szCs w:val="32"/>
        </w:rPr>
        <w:t>İnhaler</w:t>
      </w:r>
      <w:proofErr w:type="spellEnd"/>
      <w:r w:rsidRPr="00167A06">
        <w:rPr>
          <w:rFonts w:ascii="Arial" w:hAnsi="Arial" w:cs="Arial"/>
          <w:color w:val="000000"/>
          <w:sz w:val="32"/>
          <w:szCs w:val="32"/>
        </w:rPr>
        <w:t xml:space="preserve"> sprey ilaçların kullanımında ilacın sıkılması ile birlikte aynı anda nefes alınması gerekirken kuru toz </w:t>
      </w:r>
      <w:proofErr w:type="spellStart"/>
      <w:r w:rsidRPr="00167A06">
        <w:rPr>
          <w:rFonts w:ascii="Arial" w:hAnsi="Arial" w:cs="Arial"/>
          <w:color w:val="000000"/>
          <w:sz w:val="32"/>
          <w:szCs w:val="32"/>
        </w:rPr>
        <w:t>inhaler</w:t>
      </w:r>
      <w:proofErr w:type="spellEnd"/>
      <w:r w:rsidRPr="00167A06">
        <w:rPr>
          <w:rFonts w:ascii="Arial" w:hAnsi="Arial" w:cs="Arial"/>
          <w:color w:val="000000"/>
          <w:sz w:val="32"/>
          <w:szCs w:val="32"/>
        </w:rPr>
        <w:t xml:space="preserve"> ilaçlarda aynı anda nefes alma gereği yoktur. </w:t>
      </w:r>
    </w:p>
    <w:p w:rsidR="0067241D" w:rsidRPr="00167A06" w:rsidRDefault="0067241D" w:rsidP="00167A06">
      <w:pPr>
        <w:autoSpaceDE w:val="0"/>
        <w:autoSpaceDN w:val="0"/>
        <w:adjustRightInd w:val="0"/>
        <w:spacing w:line="276" w:lineRule="auto"/>
        <w:jc w:val="both"/>
        <w:rPr>
          <w:rFonts w:ascii="Arial" w:hAnsi="Arial" w:cs="Arial"/>
          <w:color w:val="000000"/>
          <w:sz w:val="32"/>
          <w:szCs w:val="32"/>
        </w:rPr>
      </w:pPr>
      <w:r w:rsidRPr="00167A06">
        <w:rPr>
          <w:rFonts w:ascii="Arial" w:hAnsi="Arial" w:cs="Arial"/>
          <w:color w:val="000000"/>
          <w:sz w:val="32"/>
          <w:szCs w:val="32"/>
        </w:rPr>
        <w:t xml:space="preserve">İlacın çevrilerek hazırlanmasını takiben ağza yöneltilen ilaç kutusunun çıkış deliği dudaklar arasına alınır ve uzun ve derin bir nefes alınışı ile toz halindeki ilaç akciğerlere çekilir, 10 saniye kadar nefes tutularak beklenir ve daha sonra nefes verilir, ağızda kalan ilaç artıklarının temizlenmesi için ağız su ile çalkalanır lavaboya tükürülür. Nefes alış süresinin uzaması ilacın daha uzak akciğer alanlarına ulaşabilmesini sağlar. </w:t>
      </w:r>
    </w:p>
    <w:p w:rsidR="0067241D" w:rsidRPr="00167A06" w:rsidRDefault="0067241D" w:rsidP="00167A06">
      <w:pPr>
        <w:autoSpaceDE w:val="0"/>
        <w:autoSpaceDN w:val="0"/>
        <w:adjustRightInd w:val="0"/>
        <w:spacing w:line="276" w:lineRule="auto"/>
        <w:jc w:val="both"/>
        <w:rPr>
          <w:rFonts w:ascii="Arial" w:hAnsi="Arial" w:cs="Arial"/>
          <w:color w:val="000000"/>
          <w:sz w:val="32"/>
          <w:szCs w:val="32"/>
        </w:rPr>
      </w:pPr>
      <w:r w:rsidRPr="00167A06">
        <w:rPr>
          <w:rFonts w:ascii="Arial" w:hAnsi="Arial" w:cs="Arial"/>
          <w:color w:val="000000"/>
          <w:sz w:val="32"/>
          <w:szCs w:val="32"/>
        </w:rPr>
        <w:t xml:space="preserve">Kuru toz </w:t>
      </w:r>
      <w:proofErr w:type="spellStart"/>
      <w:r w:rsidRPr="00167A06">
        <w:rPr>
          <w:rFonts w:ascii="Arial" w:hAnsi="Arial" w:cs="Arial"/>
          <w:color w:val="000000"/>
          <w:sz w:val="32"/>
          <w:szCs w:val="32"/>
        </w:rPr>
        <w:t>inhaler</w:t>
      </w:r>
      <w:proofErr w:type="spellEnd"/>
      <w:r w:rsidRPr="00167A06">
        <w:rPr>
          <w:rFonts w:ascii="Arial" w:hAnsi="Arial" w:cs="Arial"/>
          <w:color w:val="000000"/>
          <w:sz w:val="32"/>
          <w:szCs w:val="32"/>
        </w:rPr>
        <w:t xml:space="preserve"> ilaçların kullanımında ara kamara cihazlarına ihtiyaç yoktur. </w:t>
      </w:r>
    </w:p>
    <w:p w:rsidR="0067241D" w:rsidRPr="00167A06" w:rsidRDefault="0067241D" w:rsidP="00167A06">
      <w:pPr>
        <w:autoSpaceDE w:val="0"/>
        <w:autoSpaceDN w:val="0"/>
        <w:adjustRightInd w:val="0"/>
        <w:spacing w:line="276" w:lineRule="auto"/>
        <w:jc w:val="both"/>
        <w:rPr>
          <w:rFonts w:ascii="Arial" w:hAnsi="Arial" w:cs="Arial"/>
          <w:color w:val="000000"/>
          <w:sz w:val="32"/>
          <w:szCs w:val="32"/>
        </w:rPr>
      </w:pPr>
      <w:r w:rsidRPr="00167A06">
        <w:rPr>
          <w:rFonts w:ascii="Arial" w:hAnsi="Arial" w:cs="Arial"/>
          <w:color w:val="000000"/>
          <w:sz w:val="32"/>
          <w:szCs w:val="32"/>
        </w:rPr>
        <w:t xml:space="preserve">Kuru toz </w:t>
      </w:r>
      <w:proofErr w:type="spellStart"/>
      <w:r w:rsidRPr="00167A06">
        <w:rPr>
          <w:rFonts w:ascii="Arial" w:hAnsi="Arial" w:cs="Arial"/>
          <w:color w:val="000000"/>
          <w:sz w:val="32"/>
          <w:szCs w:val="32"/>
        </w:rPr>
        <w:t>inhaler</w:t>
      </w:r>
      <w:proofErr w:type="spellEnd"/>
      <w:r w:rsidRPr="00167A06">
        <w:rPr>
          <w:rFonts w:ascii="Arial" w:hAnsi="Arial" w:cs="Arial"/>
          <w:color w:val="000000"/>
          <w:sz w:val="32"/>
          <w:szCs w:val="32"/>
        </w:rPr>
        <w:t xml:space="preserve"> ilaçların nemli yerlerde tutulmaması çok önemlidir. Eğer ilaç kutusu nemli ortamda saklanırsa ilaç </w:t>
      </w:r>
      <w:proofErr w:type="gramStart"/>
      <w:r w:rsidRPr="00167A06">
        <w:rPr>
          <w:rFonts w:ascii="Arial" w:hAnsi="Arial" w:cs="Arial"/>
          <w:color w:val="000000"/>
          <w:sz w:val="32"/>
          <w:szCs w:val="32"/>
        </w:rPr>
        <w:t>partikül</w:t>
      </w:r>
      <w:proofErr w:type="gramEnd"/>
      <w:r w:rsidRPr="00167A06">
        <w:rPr>
          <w:rFonts w:ascii="Arial" w:hAnsi="Arial" w:cs="Arial"/>
          <w:color w:val="000000"/>
          <w:sz w:val="32"/>
          <w:szCs w:val="32"/>
        </w:rPr>
        <w:t xml:space="preserve"> büyüklüğü artacağı için büyük partiküllerin akciğerin küçük bronşlarına ulaşabilmesi mümkün olmaz. Bu nedenle ilaç kutularının mutlaka kuru ortamlarda saklanması ve nemden uzak olması çok önemlidir. </w:t>
      </w:r>
    </w:p>
    <w:p w:rsidR="0067241D" w:rsidRPr="00167A06" w:rsidRDefault="0067241D" w:rsidP="00167A06">
      <w:pPr>
        <w:autoSpaceDE w:val="0"/>
        <w:autoSpaceDN w:val="0"/>
        <w:adjustRightInd w:val="0"/>
        <w:spacing w:line="276" w:lineRule="auto"/>
        <w:jc w:val="both"/>
        <w:rPr>
          <w:rFonts w:ascii="Arial" w:hAnsi="Arial" w:cs="Arial"/>
          <w:color w:val="000000"/>
          <w:sz w:val="32"/>
          <w:szCs w:val="32"/>
        </w:rPr>
      </w:pPr>
      <w:r w:rsidRPr="00167A06">
        <w:rPr>
          <w:rFonts w:ascii="Arial" w:hAnsi="Arial" w:cs="Arial"/>
          <w:color w:val="000000"/>
          <w:sz w:val="32"/>
          <w:szCs w:val="32"/>
        </w:rPr>
        <w:t xml:space="preserve">Bu işlemin çocuklarda en azından başlangıçta erişkin bir aile bireyi tarafından gözlenerek yapılması uygundur. Küçük yaştaki çocuklarda bu yöntemin uygulanmasında zorluklar olabilir. Doğru şekilde uygulanmadığında ilacın etkisi görülmeyeceğinden ilaç kullanım şekli mutlaka denetlenmelidir. </w:t>
      </w:r>
    </w:p>
    <w:p w:rsidR="0067241D" w:rsidRDefault="0067241D" w:rsidP="00E5666A">
      <w:pPr>
        <w:tabs>
          <w:tab w:val="left" w:pos="1080"/>
        </w:tabs>
        <w:spacing w:line="360" w:lineRule="auto"/>
        <w:jc w:val="both"/>
        <w:rPr>
          <w:rFonts w:ascii="Arial" w:hAnsi="Arial" w:cs="Arial"/>
          <w:b/>
          <w:bCs/>
          <w:sz w:val="22"/>
          <w:szCs w:val="22"/>
        </w:rPr>
      </w:pPr>
    </w:p>
    <w:p w:rsidR="0067241D" w:rsidRPr="00C90363" w:rsidRDefault="0067241D" w:rsidP="00605A8F">
      <w:pPr>
        <w:rPr>
          <w:rFonts w:ascii="Arial" w:hAnsi="Arial" w:cs="Arial"/>
        </w:rPr>
      </w:pPr>
    </w:p>
    <w:p w:rsidR="0067241D" w:rsidRDefault="0067241D" w:rsidP="007749B7">
      <w:pPr>
        <w:spacing w:line="360" w:lineRule="auto"/>
        <w:jc w:val="both"/>
        <w:rPr>
          <w:rFonts w:ascii="Arial" w:hAnsi="Arial" w:cs="Arial"/>
        </w:rPr>
      </w:pPr>
    </w:p>
    <w:p w:rsidR="0067241D" w:rsidRDefault="00E3755E" w:rsidP="007749B7">
      <w:pPr>
        <w:spacing w:line="360" w:lineRule="auto"/>
        <w:jc w:val="both"/>
        <w:rPr>
          <w:rFonts w:ascii="Arial" w:hAnsi="Arial" w:cs="Arial"/>
        </w:rPr>
      </w:pPr>
      <w:r>
        <w:rPr>
          <w:rFonts w:ascii="Arial" w:hAnsi="Arial" w:cs="Arial"/>
        </w:rPr>
        <w:pict>
          <v:shape id="_x0000_i1025" type="#_x0000_t75" style="width:481.75pt;height:659.65pt">
            <v:imagedata r:id="rId9" o:title=""/>
          </v:shape>
        </w:pict>
      </w:r>
    </w:p>
    <w:p w:rsidR="0067241D" w:rsidRDefault="0067241D" w:rsidP="007749B7">
      <w:pPr>
        <w:spacing w:line="360" w:lineRule="auto"/>
        <w:jc w:val="both"/>
        <w:rPr>
          <w:rFonts w:ascii="Arial" w:hAnsi="Arial" w:cs="Arial"/>
        </w:rPr>
      </w:pPr>
    </w:p>
    <w:sectPr w:rsidR="0067241D"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41D" w:rsidRDefault="0067241D">
      <w:r>
        <w:separator/>
      </w:r>
    </w:p>
  </w:endnote>
  <w:endnote w:type="continuationSeparator" w:id="0">
    <w:p w:rsidR="0067241D" w:rsidRDefault="006724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1D" w:rsidRDefault="0067241D">
    <w:pPr>
      <w:pStyle w:val="Altbilgi"/>
    </w:pPr>
    <w:proofErr w:type="gramStart"/>
    <w:r w:rsidRPr="004B50BA">
      <w:rPr>
        <w:sz w:val="20"/>
        <w:szCs w:val="20"/>
      </w:rPr>
      <w:t>YÖN.YRD</w:t>
    </w:r>
    <w:proofErr w:type="gramEnd"/>
    <w:r w:rsidRPr="004B50BA">
      <w:rPr>
        <w:sz w:val="20"/>
        <w:szCs w:val="20"/>
      </w:rPr>
      <w:t>.1</w:t>
    </w:r>
    <w:r>
      <w:rPr>
        <w:sz w:val="20"/>
        <w:szCs w:val="20"/>
      </w:rPr>
      <w:t>62</w:t>
    </w:r>
    <w:r w:rsidRPr="004B50BA">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41D" w:rsidRDefault="0067241D">
      <w:r>
        <w:separator/>
      </w:r>
    </w:p>
  </w:footnote>
  <w:footnote w:type="continuationSeparator" w:id="0">
    <w:p w:rsidR="0067241D" w:rsidRDefault="00672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9036E"/>
    <w:rsid w:val="0009243E"/>
    <w:rsid w:val="00096227"/>
    <w:rsid w:val="000D1728"/>
    <w:rsid w:val="000E5CDD"/>
    <w:rsid w:val="00167A06"/>
    <w:rsid w:val="001712C6"/>
    <w:rsid w:val="0018382F"/>
    <w:rsid w:val="00260F3B"/>
    <w:rsid w:val="002A776C"/>
    <w:rsid w:val="00321E26"/>
    <w:rsid w:val="00342276"/>
    <w:rsid w:val="00361624"/>
    <w:rsid w:val="003814C9"/>
    <w:rsid w:val="00387C2D"/>
    <w:rsid w:val="004B483B"/>
    <w:rsid w:val="004B50BA"/>
    <w:rsid w:val="004D0FD3"/>
    <w:rsid w:val="004D4418"/>
    <w:rsid w:val="004E21C3"/>
    <w:rsid w:val="004E32E9"/>
    <w:rsid w:val="004E3E6E"/>
    <w:rsid w:val="00585EC5"/>
    <w:rsid w:val="005B3BA7"/>
    <w:rsid w:val="005D4970"/>
    <w:rsid w:val="00605A8F"/>
    <w:rsid w:val="0067241D"/>
    <w:rsid w:val="00694C06"/>
    <w:rsid w:val="00716A17"/>
    <w:rsid w:val="00730372"/>
    <w:rsid w:val="00764171"/>
    <w:rsid w:val="007749B7"/>
    <w:rsid w:val="0078736A"/>
    <w:rsid w:val="00804CA7"/>
    <w:rsid w:val="00823503"/>
    <w:rsid w:val="008D3E02"/>
    <w:rsid w:val="008E1412"/>
    <w:rsid w:val="008E25B7"/>
    <w:rsid w:val="0096422C"/>
    <w:rsid w:val="009B2475"/>
    <w:rsid w:val="009E3058"/>
    <w:rsid w:val="00A52F46"/>
    <w:rsid w:val="00A65F98"/>
    <w:rsid w:val="00AA4BDF"/>
    <w:rsid w:val="00AF0AB2"/>
    <w:rsid w:val="00B221CB"/>
    <w:rsid w:val="00B42FFA"/>
    <w:rsid w:val="00B655BB"/>
    <w:rsid w:val="00C10C71"/>
    <w:rsid w:val="00C90363"/>
    <w:rsid w:val="00CA0E8B"/>
    <w:rsid w:val="00CB6299"/>
    <w:rsid w:val="00CC71A2"/>
    <w:rsid w:val="00D23B74"/>
    <w:rsid w:val="00E20B9F"/>
    <w:rsid w:val="00E3755E"/>
    <w:rsid w:val="00E56002"/>
    <w:rsid w:val="00E5666A"/>
    <w:rsid w:val="00EB52AC"/>
    <w:rsid w:val="00EF2438"/>
    <w:rsid w:val="00EF438D"/>
    <w:rsid w:val="00F20C12"/>
    <w:rsid w:val="00F23529"/>
    <w:rsid w:val="00F572A0"/>
    <w:rsid w:val="00F648E8"/>
    <w:rsid w:val="00FA5966"/>
    <w:rsid w:val="00FD59F2"/>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1868574">
      <w:marLeft w:val="0"/>
      <w:marRight w:val="0"/>
      <w:marTop w:val="0"/>
      <w:marBottom w:val="0"/>
      <w:divBdr>
        <w:top w:val="none" w:sz="0" w:space="0" w:color="auto"/>
        <w:left w:val="none" w:sz="0" w:space="0" w:color="auto"/>
        <w:bottom w:val="none" w:sz="0" w:space="0" w:color="auto"/>
        <w:right w:val="none" w:sz="0" w:space="0" w:color="auto"/>
      </w:divBdr>
    </w:div>
    <w:div w:id="881868577">
      <w:marLeft w:val="0"/>
      <w:marRight w:val="0"/>
      <w:marTop w:val="0"/>
      <w:marBottom w:val="0"/>
      <w:divBdr>
        <w:top w:val="none" w:sz="0" w:space="0" w:color="auto"/>
        <w:left w:val="none" w:sz="0" w:space="0" w:color="auto"/>
        <w:bottom w:val="none" w:sz="0" w:space="0" w:color="auto"/>
        <w:right w:val="none" w:sz="0" w:space="0" w:color="auto"/>
      </w:divBdr>
      <w:divsChild>
        <w:div w:id="881868578">
          <w:marLeft w:val="0"/>
          <w:marRight w:val="0"/>
          <w:marTop w:val="0"/>
          <w:marBottom w:val="0"/>
          <w:divBdr>
            <w:top w:val="none" w:sz="0" w:space="0" w:color="auto"/>
            <w:left w:val="none" w:sz="0" w:space="0" w:color="auto"/>
            <w:bottom w:val="none" w:sz="0" w:space="0" w:color="auto"/>
            <w:right w:val="none" w:sz="0" w:space="0" w:color="auto"/>
          </w:divBdr>
          <w:divsChild>
            <w:div w:id="881868579">
              <w:marLeft w:val="0"/>
              <w:marRight w:val="0"/>
              <w:marTop w:val="0"/>
              <w:marBottom w:val="0"/>
              <w:divBdr>
                <w:top w:val="none" w:sz="0" w:space="0" w:color="auto"/>
                <w:left w:val="none" w:sz="0" w:space="0" w:color="auto"/>
                <w:bottom w:val="none" w:sz="0" w:space="0" w:color="auto"/>
                <w:right w:val="none" w:sz="0" w:space="0" w:color="auto"/>
              </w:divBdr>
              <w:divsChild>
                <w:div w:id="881868576">
                  <w:marLeft w:val="0"/>
                  <w:marRight w:val="0"/>
                  <w:marTop w:val="0"/>
                  <w:marBottom w:val="0"/>
                  <w:divBdr>
                    <w:top w:val="none" w:sz="0" w:space="0" w:color="auto"/>
                    <w:left w:val="none" w:sz="0" w:space="0" w:color="auto"/>
                    <w:bottom w:val="none" w:sz="0" w:space="0" w:color="auto"/>
                    <w:right w:val="none" w:sz="0" w:space="0" w:color="auto"/>
                  </w:divBdr>
                  <w:divsChild>
                    <w:div w:id="881868572">
                      <w:marLeft w:val="0"/>
                      <w:marRight w:val="0"/>
                      <w:marTop w:val="0"/>
                      <w:marBottom w:val="0"/>
                      <w:divBdr>
                        <w:top w:val="none" w:sz="0" w:space="0" w:color="auto"/>
                        <w:left w:val="none" w:sz="0" w:space="0" w:color="auto"/>
                        <w:bottom w:val="none" w:sz="0" w:space="0" w:color="auto"/>
                        <w:right w:val="none" w:sz="0" w:space="0" w:color="auto"/>
                      </w:divBdr>
                      <w:divsChild>
                        <w:div w:id="881868575">
                          <w:marLeft w:val="0"/>
                          <w:marRight w:val="0"/>
                          <w:marTop w:val="0"/>
                          <w:marBottom w:val="0"/>
                          <w:divBdr>
                            <w:top w:val="none" w:sz="0" w:space="0" w:color="auto"/>
                            <w:left w:val="none" w:sz="0" w:space="0" w:color="auto"/>
                            <w:bottom w:val="none" w:sz="0" w:space="0" w:color="auto"/>
                            <w:right w:val="none" w:sz="0" w:space="0" w:color="auto"/>
                          </w:divBdr>
                          <w:divsChild>
                            <w:div w:id="8818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868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260</Words>
  <Characters>1861</Characters>
  <Application>Microsoft Office Word</Application>
  <DocSecurity>0</DocSecurity>
  <Lines>15</Lines>
  <Paragraphs>4</Paragraphs>
  <ScaleCrop>false</ScaleCrop>
  <Company>TURBO A.Ş.</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13</cp:revision>
  <cp:lastPrinted>2013-11-26T09:50:00Z</cp:lastPrinted>
  <dcterms:created xsi:type="dcterms:W3CDTF">2013-03-11T11:56:00Z</dcterms:created>
  <dcterms:modified xsi:type="dcterms:W3CDTF">2016-03-22T12:08:00Z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