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557" w:rsidRPr="008E25B7" w:rsidRDefault="00556485" w:rsidP="008E25B7">
      <w:pPr>
        <w:rPr>
          <w:color w:val="1F497D"/>
        </w:rPr>
      </w:pPr>
      <w:r w:rsidRPr="0055648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6A3557" w:rsidRPr="008E25B7">
        <w:rPr>
          <w:color w:val="1F497D"/>
        </w:rPr>
        <w:t xml:space="preserve">               </w:t>
      </w:r>
    </w:p>
    <w:p w:rsidR="006A3557" w:rsidRPr="000E5CDD" w:rsidRDefault="006A3557"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6A3557" w:rsidRPr="000E5CDD" w:rsidRDefault="006A3557" w:rsidP="008E25B7">
      <w:pPr>
        <w:jc w:val="center"/>
        <w:rPr>
          <w:b/>
          <w:bCs/>
          <w:noProof/>
          <w:color w:val="365F91"/>
          <w:sz w:val="32"/>
          <w:szCs w:val="32"/>
        </w:rPr>
      </w:pPr>
      <w:r w:rsidRPr="000E5CDD">
        <w:rPr>
          <w:b/>
          <w:bCs/>
          <w:noProof/>
          <w:color w:val="365F91"/>
          <w:sz w:val="32"/>
          <w:szCs w:val="32"/>
        </w:rPr>
        <w:t xml:space="preserve">                  PAMUKKALE ÜNİVERSİTESİ</w:t>
      </w:r>
    </w:p>
    <w:p w:rsidR="006A3557" w:rsidRPr="000E5CDD" w:rsidRDefault="006A3557" w:rsidP="008E25B7">
      <w:pPr>
        <w:jc w:val="center"/>
        <w:rPr>
          <w:b/>
          <w:bCs/>
          <w:noProof/>
          <w:color w:val="365F91"/>
          <w:sz w:val="32"/>
          <w:szCs w:val="32"/>
        </w:rPr>
      </w:pPr>
      <w:r w:rsidRPr="000E5CDD">
        <w:rPr>
          <w:b/>
          <w:bCs/>
          <w:noProof/>
          <w:color w:val="365F91"/>
          <w:sz w:val="32"/>
          <w:szCs w:val="32"/>
        </w:rPr>
        <w:t xml:space="preserve">                SAĞLIK ARAŞTIRMA VE UYGULAMA MERKEZİ</w:t>
      </w:r>
    </w:p>
    <w:p w:rsidR="006A3557" w:rsidRPr="000E5CDD" w:rsidRDefault="006A3557" w:rsidP="008E25B7">
      <w:pPr>
        <w:jc w:val="center"/>
        <w:rPr>
          <w:b/>
          <w:bCs/>
          <w:color w:val="013C88"/>
          <w:sz w:val="32"/>
          <w:szCs w:val="32"/>
        </w:rPr>
      </w:pPr>
    </w:p>
    <w:p w:rsidR="006A3557" w:rsidRPr="0078736A" w:rsidRDefault="006A3557"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6A3557" w:rsidRPr="000E5CDD" w:rsidRDefault="006A3557" w:rsidP="00361624">
      <w:pPr>
        <w:jc w:val="center"/>
        <w:rPr>
          <w:b/>
          <w:bCs/>
          <w:color w:val="1F497D"/>
          <w:sz w:val="32"/>
          <w:szCs w:val="32"/>
        </w:rPr>
      </w:pPr>
    </w:p>
    <w:p w:rsidR="006A3557" w:rsidRPr="000E5CDD" w:rsidRDefault="006A3557" w:rsidP="00361624">
      <w:pPr>
        <w:rPr>
          <w:b/>
          <w:bCs/>
          <w:color w:val="1F497D"/>
          <w:sz w:val="32"/>
          <w:szCs w:val="32"/>
        </w:rPr>
      </w:pPr>
    </w:p>
    <w:p w:rsidR="006A3557" w:rsidRPr="008E25B7" w:rsidRDefault="006A3557" w:rsidP="00361624">
      <w:pPr>
        <w:ind w:firstLine="567"/>
      </w:pPr>
    </w:p>
    <w:p w:rsidR="006A3557" w:rsidRPr="00953D3A" w:rsidRDefault="00556485" w:rsidP="00C420E7">
      <w:pPr>
        <w:jc w:val="center"/>
        <w:rPr>
          <w:rFonts w:ascii="Arial" w:hAnsi="Arial" w:cs="Arial"/>
          <w:b/>
          <w:color w:val="1F497D" w:themeColor="text2"/>
          <w:sz w:val="36"/>
          <w:szCs w:val="36"/>
        </w:rPr>
      </w:pPr>
      <w:r w:rsidRPr="00556485">
        <w:rPr>
          <w:b/>
          <w:noProof/>
          <w:color w:val="1F497D" w:themeColor="text2"/>
          <w:sz w:val="36"/>
          <w:szCs w:val="36"/>
        </w:rPr>
        <w:pict>
          <v:shape id="Resim 2" o:spid="_x0000_s1027" type="#_x0000_t75" alt="DSC_0023-1" style="position:absolute;left:0;text-align:left;margin-left:-39.35pt;margin-top:44.9pt;width:530.55pt;height:323.25pt;z-index:251657216;visibility:visible">
            <v:imagedata r:id="rId8" o:title="" cropbottom="5471f"/>
          </v:shape>
        </w:pict>
      </w:r>
      <w:r w:rsidR="006A3557" w:rsidRPr="00953D3A">
        <w:rPr>
          <w:b/>
          <w:color w:val="1F497D" w:themeColor="text2"/>
          <w:sz w:val="36"/>
          <w:szCs w:val="36"/>
        </w:rPr>
        <w:t>ÇO</w:t>
      </w:r>
      <w:r w:rsidR="00953D3A" w:rsidRPr="00953D3A">
        <w:rPr>
          <w:b/>
          <w:color w:val="1F497D" w:themeColor="text2"/>
          <w:sz w:val="36"/>
          <w:szCs w:val="36"/>
        </w:rPr>
        <w:t>C</w:t>
      </w:r>
      <w:r w:rsidR="006A3557" w:rsidRPr="00953D3A">
        <w:rPr>
          <w:b/>
          <w:color w:val="1F497D" w:themeColor="text2"/>
          <w:sz w:val="36"/>
          <w:szCs w:val="36"/>
        </w:rPr>
        <w:t>UKLARDA İLAÇ ALERJİSİ</w:t>
      </w:r>
      <w:r w:rsidR="006A3557" w:rsidRPr="00953D3A">
        <w:rPr>
          <w:b/>
          <w:color w:val="1F497D" w:themeColor="text2"/>
          <w:sz w:val="36"/>
          <w:szCs w:val="36"/>
        </w:rPr>
        <w:br w:type="page"/>
      </w:r>
    </w:p>
    <w:p w:rsidR="006A3557" w:rsidRPr="00953D3A" w:rsidRDefault="006A3557" w:rsidP="00C420E7">
      <w:pPr>
        <w:tabs>
          <w:tab w:val="left" w:pos="1080"/>
        </w:tabs>
        <w:spacing w:line="360" w:lineRule="auto"/>
        <w:jc w:val="both"/>
        <w:rPr>
          <w:rFonts w:ascii="Arial" w:hAnsi="Arial" w:cs="Arial"/>
          <w:b/>
          <w:bCs/>
          <w:sz w:val="32"/>
          <w:szCs w:val="32"/>
        </w:rPr>
      </w:pPr>
      <w:r w:rsidRPr="00953D3A">
        <w:rPr>
          <w:rFonts w:ascii="Arial" w:hAnsi="Arial" w:cs="Arial"/>
          <w:b/>
          <w:bCs/>
          <w:sz w:val="32"/>
          <w:szCs w:val="32"/>
        </w:rPr>
        <w:t xml:space="preserve">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Bu broşürde İlaç </w:t>
      </w:r>
      <w:proofErr w:type="spellStart"/>
      <w:r w:rsidRPr="00953D3A">
        <w:rPr>
          <w:rFonts w:ascii="Arial" w:hAnsi="Arial" w:cs="Arial"/>
          <w:color w:val="000000"/>
          <w:sz w:val="32"/>
          <w:szCs w:val="32"/>
        </w:rPr>
        <w:t>Allerjisi’nin</w:t>
      </w:r>
      <w:proofErr w:type="spellEnd"/>
      <w:r w:rsidRPr="00953D3A">
        <w:rPr>
          <w:rFonts w:ascii="Arial" w:hAnsi="Arial" w:cs="Arial"/>
          <w:color w:val="000000"/>
          <w:sz w:val="32"/>
          <w:szCs w:val="32"/>
        </w:rPr>
        <w:t xml:space="preserve"> nasıl bir hastalık olduğu,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bulunan olgularda hangi yöntemlerle tanı konulduğu ve tedavideki önemli noktalar ve izlemle ilgili bilgilerin hasta ve yakınlarına öğretilmesi amaçlanmıştır.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HASTALIĞIN </w:t>
      </w:r>
      <w:proofErr w:type="gramStart"/>
      <w:r w:rsidRPr="00953D3A">
        <w:rPr>
          <w:rFonts w:ascii="Arial" w:hAnsi="Arial" w:cs="Arial"/>
          <w:b/>
          <w:bCs/>
          <w:color w:val="000000"/>
          <w:sz w:val="32"/>
          <w:szCs w:val="32"/>
        </w:rPr>
        <w:t>TANIMI :</w:t>
      </w:r>
      <w:proofErr w:type="gramEnd"/>
      <w:r w:rsidRPr="00953D3A">
        <w:rPr>
          <w:rFonts w:ascii="Arial" w:hAnsi="Arial" w:cs="Arial"/>
          <w:b/>
          <w:bCs/>
          <w:color w:val="000000"/>
          <w:sz w:val="32"/>
          <w:szCs w:val="32"/>
        </w:rPr>
        <w:t xml:space="preserve">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bazı ilaçların kullanılması sonrasında bir takım istenmeyen bulguların ortaya çıkması olarak tanımlanmaktadır. Genellikle antibiyotikler, </w:t>
      </w:r>
      <w:proofErr w:type="spellStart"/>
      <w:r w:rsidRPr="00953D3A">
        <w:rPr>
          <w:rFonts w:ascii="Arial" w:hAnsi="Arial" w:cs="Arial"/>
          <w:color w:val="000000"/>
          <w:sz w:val="32"/>
          <w:szCs w:val="32"/>
        </w:rPr>
        <w:t>antiinflamatuvar</w:t>
      </w:r>
      <w:proofErr w:type="spellEnd"/>
      <w:r w:rsidRPr="00953D3A">
        <w:rPr>
          <w:rFonts w:ascii="Arial" w:hAnsi="Arial" w:cs="Arial"/>
          <w:color w:val="000000"/>
          <w:sz w:val="32"/>
          <w:szCs w:val="32"/>
        </w:rPr>
        <w:t xml:space="preserve"> ilaçlar, ağrı kesici, ateş düşürücü ilaçlar ve havale nedeniyle kullanılan ilaçlara karşı daha sık </w:t>
      </w:r>
      <w:proofErr w:type="spellStart"/>
      <w:r w:rsidRPr="00953D3A">
        <w:rPr>
          <w:rFonts w:ascii="Arial" w:hAnsi="Arial" w:cs="Arial"/>
          <w:color w:val="000000"/>
          <w:sz w:val="32"/>
          <w:szCs w:val="32"/>
        </w:rPr>
        <w:t>allerji</w:t>
      </w:r>
      <w:proofErr w:type="spellEnd"/>
      <w:r w:rsidRPr="00953D3A">
        <w:rPr>
          <w:rFonts w:ascii="Arial" w:hAnsi="Arial" w:cs="Arial"/>
          <w:color w:val="000000"/>
          <w:sz w:val="32"/>
          <w:szCs w:val="32"/>
        </w:rPr>
        <w:t xml:space="preserve"> görülmektedir.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olarak sıklıkla deri döküntüleri görülmekle birlikte daha nadir olarak şiddetli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tablolar da görülebilmekte ve kişinin hayatını tehdit edebilmektedir.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ile ilişkili nadir başka tablolar da oluşabilir.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sadece bir veya birkaç kez ortaya çıkabildiği gibi değişik sürelerde yineleyerek yıllarca seyredebilir. Bulguların olmadığı dönemlerde çocuk son derece iyi olup tamamen sağlıklı bir görünümdedir.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GÖRÜLME </w:t>
      </w:r>
      <w:proofErr w:type="gramStart"/>
      <w:r w:rsidRPr="00953D3A">
        <w:rPr>
          <w:rFonts w:ascii="Arial" w:hAnsi="Arial" w:cs="Arial"/>
          <w:b/>
          <w:bCs/>
          <w:color w:val="000000"/>
          <w:sz w:val="32"/>
          <w:szCs w:val="32"/>
        </w:rPr>
        <w:t>SIKLIĞI :</w:t>
      </w:r>
      <w:proofErr w:type="gramEnd"/>
      <w:r w:rsidRPr="00953D3A">
        <w:rPr>
          <w:rFonts w:ascii="Arial" w:hAnsi="Arial" w:cs="Arial"/>
          <w:b/>
          <w:bCs/>
          <w:color w:val="000000"/>
          <w:sz w:val="32"/>
          <w:szCs w:val="32"/>
        </w:rPr>
        <w:t xml:space="preserve">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görülme sıklığı kesin olarak bilinmemekle birlikte %2-4 oranlarında bildirilmektedir. Anne ve/veya babasında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veya bir başka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hastalığı olanlarda görülme sıklıkları artmaktadır.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ETMENLERİ: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Bireylere göre farklı olarak bir çok ilaca (antibiyotikler, ağrı kesici, ateş düşürücü, </w:t>
      </w:r>
      <w:proofErr w:type="gramStart"/>
      <w:r w:rsidRPr="00953D3A">
        <w:rPr>
          <w:rFonts w:ascii="Arial" w:hAnsi="Arial" w:cs="Arial"/>
          <w:color w:val="000000"/>
          <w:sz w:val="32"/>
          <w:szCs w:val="32"/>
        </w:rPr>
        <w:t>lokal</w:t>
      </w:r>
      <w:proofErr w:type="gramEnd"/>
      <w:r w:rsidRPr="00953D3A">
        <w:rPr>
          <w:rFonts w:ascii="Arial" w:hAnsi="Arial" w:cs="Arial"/>
          <w:color w:val="000000"/>
          <w:sz w:val="32"/>
          <w:szCs w:val="32"/>
        </w:rPr>
        <w:t xml:space="preserve"> ve genel anestezide kullanılan ilaçlar, vs.), karşı </w:t>
      </w:r>
      <w:proofErr w:type="spellStart"/>
      <w:r w:rsidRPr="00953D3A">
        <w:rPr>
          <w:rFonts w:ascii="Arial" w:hAnsi="Arial" w:cs="Arial"/>
          <w:color w:val="000000"/>
          <w:sz w:val="32"/>
          <w:szCs w:val="32"/>
        </w:rPr>
        <w:t>allerji</w:t>
      </w:r>
      <w:proofErr w:type="spellEnd"/>
      <w:r w:rsidRPr="00953D3A">
        <w:rPr>
          <w:rFonts w:ascii="Arial" w:hAnsi="Arial" w:cs="Arial"/>
          <w:color w:val="000000"/>
          <w:sz w:val="32"/>
          <w:szCs w:val="32"/>
        </w:rPr>
        <w:t xml:space="preserve"> sonucu görülebilir.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TANI YÖNTEMLERİ: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Allerjisi’nin</w:t>
      </w:r>
      <w:proofErr w:type="spellEnd"/>
      <w:r w:rsidRPr="00953D3A">
        <w:rPr>
          <w:rFonts w:ascii="Arial" w:hAnsi="Arial" w:cs="Arial"/>
          <w:color w:val="000000"/>
          <w:sz w:val="32"/>
          <w:szCs w:val="32"/>
        </w:rPr>
        <w:t xml:space="preserve"> tanısı çocuklarda öykünün değerlendirilmesi, muayene ve çeşitli </w:t>
      </w:r>
      <w:proofErr w:type="spellStart"/>
      <w:r w:rsidRPr="00953D3A">
        <w:rPr>
          <w:rFonts w:ascii="Arial" w:hAnsi="Arial" w:cs="Arial"/>
          <w:color w:val="000000"/>
          <w:sz w:val="32"/>
          <w:szCs w:val="32"/>
        </w:rPr>
        <w:t>allerji</w:t>
      </w:r>
      <w:proofErr w:type="spellEnd"/>
      <w:r w:rsidRPr="00953D3A">
        <w:rPr>
          <w:rFonts w:ascii="Arial" w:hAnsi="Arial" w:cs="Arial"/>
          <w:color w:val="000000"/>
          <w:sz w:val="32"/>
          <w:szCs w:val="32"/>
        </w:rPr>
        <w:t xml:space="preserve"> testleri, yapılarak konulabilir. İlaçlarla yapılan deri testleri </w:t>
      </w:r>
      <w:proofErr w:type="spellStart"/>
      <w:r w:rsidRPr="00953D3A">
        <w:rPr>
          <w:rFonts w:ascii="Arial" w:hAnsi="Arial" w:cs="Arial"/>
          <w:color w:val="000000"/>
          <w:sz w:val="32"/>
          <w:szCs w:val="32"/>
        </w:rPr>
        <w:t>allerji</w:t>
      </w:r>
      <w:proofErr w:type="spellEnd"/>
      <w:r w:rsidRPr="00953D3A">
        <w:rPr>
          <w:rFonts w:ascii="Arial" w:hAnsi="Arial" w:cs="Arial"/>
          <w:color w:val="000000"/>
          <w:sz w:val="32"/>
          <w:szCs w:val="32"/>
        </w:rPr>
        <w:t xml:space="preserve"> uzmanlarının gözetiminde ve şiddetli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reaksiyonlar meydana gelebileceği için bu reaksiyonların tedavilerinin yapılabildiği yerlerde yapılmalıdır. </w:t>
      </w:r>
    </w:p>
    <w:p w:rsidR="006A3557" w:rsidRPr="00953D3A" w:rsidRDefault="006A3557" w:rsidP="00C420E7">
      <w:pPr>
        <w:autoSpaceDE w:val="0"/>
        <w:autoSpaceDN w:val="0"/>
        <w:adjustRightInd w:val="0"/>
        <w:jc w:val="both"/>
        <w:rPr>
          <w:rFonts w:ascii="Arial" w:hAnsi="Arial" w:cs="Arial"/>
          <w:b/>
          <w:bCs/>
          <w:color w:val="000000"/>
          <w:sz w:val="32"/>
          <w:szCs w:val="32"/>
        </w:rPr>
      </w:pPr>
      <w:proofErr w:type="gramStart"/>
      <w:r w:rsidRPr="00953D3A">
        <w:rPr>
          <w:rFonts w:ascii="Arial" w:hAnsi="Arial" w:cs="Arial"/>
          <w:b/>
          <w:bCs/>
          <w:color w:val="000000"/>
          <w:sz w:val="32"/>
          <w:szCs w:val="32"/>
        </w:rPr>
        <w:t>TEDAVİ :</w:t>
      </w:r>
      <w:proofErr w:type="gramEnd"/>
      <w:r w:rsidRPr="00953D3A">
        <w:rPr>
          <w:rFonts w:ascii="Arial" w:hAnsi="Arial" w:cs="Arial"/>
          <w:b/>
          <w:bCs/>
          <w:color w:val="000000"/>
          <w:sz w:val="32"/>
          <w:szCs w:val="32"/>
        </w:rPr>
        <w:t xml:space="preserve">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Allerjisi’nin</w:t>
      </w:r>
      <w:proofErr w:type="spellEnd"/>
      <w:r w:rsidRPr="00953D3A">
        <w:rPr>
          <w:rFonts w:ascii="Arial" w:hAnsi="Arial" w:cs="Arial"/>
          <w:color w:val="000000"/>
          <w:sz w:val="32"/>
          <w:szCs w:val="32"/>
        </w:rPr>
        <w:t xml:space="preserve"> tedavisindeki en önemli nokta korunma tedbirleridir.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olan kişilerde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olduğu bulunan ilaçlar kullanılmamalıdır. İlaç kullanılması gerektiğinde önceden </w:t>
      </w:r>
      <w:proofErr w:type="spellStart"/>
      <w:r w:rsidRPr="00953D3A">
        <w:rPr>
          <w:rFonts w:ascii="Arial" w:hAnsi="Arial" w:cs="Arial"/>
          <w:color w:val="000000"/>
          <w:sz w:val="32"/>
          <w:szCs w:val="32"/>
        </w:rPr>
        <w:lastRenderedPageBreak/>
        <w:t>allerji</w:t>
      </w:r>
      <w:proofErr w:type="spellEnd"/>
      <w:r w:rsidRPr="00953D3A">
        <w:rPr>
          <w:rFonts w:ascii="Arial" w:hAnsi="Arial" w:cs="Arial"/>
          <w:color w:val="000000"/>
          <w:sz w:val="32"/>
          <w:szCs w:val="32"/>
        </w:rPr>
        <w:t xml:space="preserve"> yaptığı belirlenen ilaçların çocuğun doktoruna söylenerek uygun ilaçların seçilmesi sağlanmalıdır. Önemli ve şiddetli bir 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reaksiyonu varsa hastaların bunu gösteren bir kart taşımaları sağlanmalıdır. Ayrıca çapraz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reaksiyon yapabilecek ilaçlar konusunda dikkatli olunmalıdır.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Enjeksiyon (iğne) şeklindeki tüm ilaçlar mutlaka bir sağlık kuruşunda yapılmalı ve iğneden sonra en az yarım saat gözlem altında kalmalıdır. </w:t>
      </w:r>
      <w:r w:rsidRPr="00953D3A">
        <w:rPr>
          <w:rFonts w:ascii="Arial" w:hAnsi="Arial" w:cs="Arial"/>
          <w:color w:val="000000"/>
          <w:sz w:val="32"/>
          <w:szCs w:val="32"/>
        </w:rPr>
        <w:t xml:space="preserve">Ağızdan alınan ilaçlar genel olarak daha az ve daha hafif reaksiyonlar oluşturduğundan mümkün olduğunca ağız yolu ile alınan ilaçlar tercih edilmelidir.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Bulgular ortaya çıktığında tedavi etmek için gerekli ilaçlar kullanılabilir. İlaçlar bulguların ağırlığına göre şurup, hap, merhem, iğne şeklinde olabilir.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Ancak burada akılda tutulması gereken nokta </w:t>
      </w:r>
      <w:proofErr w:type="gramStart"/>
      <w:r w:rsidRPr="00953D3A">
        <w:rPr>
          <w:rFonts w:ascii="Arial" w:hAnsi="Arial" w:cs="Arial"/>
          <w:color w:val="000000"/>
          <w:sz w:val="32"/>
          <w:szCs w:val="32"/>
        </w:rPr>
        <w:t>Anafilaksi</w:t>
      </w:r>
      <w:proofErr w:type="gramEnd"/>
      <w:r w:rsidRPr="00953D3A">
        <w:rPr>
          <w:rFonts w:ascii="Arial" w:hAnsi="Arial" w:cs="Arial"/>
          <w:color w:val="000000"/>
          <w:sz w:val="32"/>
          <w:szCs w:val="32"/>
        </w:rPr>
        <w:t xml:space="preserve"> (ciddi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reaksiyon) olgularında hayati tehlike oluşabilir bu nedenle tedavisi mutlaka sağlık kuruluşlarında yapılmalıdır.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Tedavisi planlanan hastaların uygun aralıklarla takip muayeneleri yapılır</w:t>
      </w:r>
      <w:r w:rsidRPr="00953D3A">
        <w:rPr>
          <w:rFonts w:ascii="Arial" w:hAnsi="Arial" w:cs="Arial"/>
          <w:color w:val="000000"/>
          <w:sz w:val="32"/>
          <w:szCs w:val="32"/>
        </w:rPr>
        <w:t xml:space="preserve">, aralardaki rahatsızlıklarını nasıl tedavi edecekleri konunda bilgiler verilir ve halledemedikleri bir problemle karşılaştıklarında nereye başvuracakları kendilerine açıklanır. Hastalar kendilerine önerilen tedaviye uydukları takdirde hastalığın yineleme ve ağırlığında azalma görülür, tedaviye uyulmadığı takdirde hastalık bulgularında ilerleme görülebilir.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Hastaların uygun aralıklarla izlenmesi ve hastalığın seyrine göre tedavinin yeniden düzenlenmesi en önemli noktalardan biridir.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KOMPLİKASYONLARI: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w:t>
      </w:r>
      <w:proofErr w:type="gramStart"/>
      <w:r w:rsidRPr="00953D3A">
        <w:rPr>
          <w:rFonts w:ascii="Arial" w:hAnsi="Arial" w:cs="Arial"/>
          <w:color w:val="000000"/>
          <w:sz w:val="32"/>
          <w:szCs w:val="32"/>
        </w:rPr>
        <w:t>anafilaksi</w:t>
      </w:r>
      <w:proofErr w:type="gramEnd"/>
      <w:r w:rsidRPr="00953D3A">
        <w:rPr>
          <w:rFonts w:ascii="Arial" w:hAnsi="Arial" w:cs="Arial"/>
          <w:color w:val="000000"/>
          <w:sz w:val="32"/>
          <w:szCs w:val="32"/>
        </w:rPr>
        <w:t xml:space="preserve"> ile birlikte olabilir. </w:t>
      </w:r>
      <w:proofErr w:type="gramStart"/>
      <w:r w:rsidRPr="00953D3A">
        <w:rPr>
          <w:rFonts w:ascii="Arial" w:hAnsi="Arial" w:cs="Arial"/>
          <w:color w:val="000000"/>
          <w:sz w:val="32"/>
          <w:szCs w:val="32"/>
        </w:rPr>
        <w:t>Anafilaksi</w:t>
      </w:r>
      <w:proofErr w:type="gramEnd"/>
      <w:r w:rsidRPr="00953D3A">
        <w:rPr>
          <w:rFonts w:ascii="Arial" w:hAnsi="Arial" w:cs="Arial"/>
          <w:color w:val="000000"/>
          <w:sz w:val="32"/>
          <w:szCs w:val="32"/>
        </w:rPr>
        <w:t xml:space="preserve"> (ciddi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reaksiyon) olgularında hayati tehlike oluşabilir. </w:t>
      </w:r>
    </w:p>
    <w:p w:rsidR="006A3557" w:rsidRPr="00953D3A" w:rsidRDefault="006A3557" w:rsidP="00C420E7">
      <w:pPr>
        <w:autoSpaceDE w:val="0"/>
        <w:autoSpaceDN w:val="0"/>
        <w:adjustRightInd w:val="0"/>
        <w:jc w:val="both"/>
        <w:rPr>
          <w:rFonts w:ascii="Arial" w:hAnsi="Arial" w:cs="Arial"/>
          <w:b/>
          <w:bCs/>
          <w:color w:val="000000"/>
          <w:sz w:val="32"/>
          <w:szCs w:val="32"/>
        </w:rPr>
      </w:pP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TEDAVİYE UYULMADIĞINDA ORTAYA ÇIKABİLECEK RİSKLER: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Hastalık tedavi edilmediğinde </w:t>
      </w:r>
      <w:proofErr w:type="gramStart"/>
      <w:r w:rsidRPr="00953D3A">
        <w:rPr>
          <w:rFonts w:ascii="Arial" w:hAnsi="Arial" w:cs="Arial"/>
          <w:color w:val="000000"/>
          <w:sz w:val="32"/>
          <w:szCs w:val="32"/>
        </w:rPr>
        <w:t>Anafilaksi</w:t>
      </w:r>
      <w:proofErr w:type="gramEnd"/>
      <w:r w:rsidRPr="00953D3A">
        <w:rPr>
          <w:rFonts w:ascii="Arial" w:hAnsi="Arial" w:cs="Arial"/>
          <w:color w:val="000000"/>
          <w:sz w:val="32"/>
          <w:szCs w:val="32"/>
        </w:rPr>
        <w:t xml:space="preserve"> (ciddi </w:t>
      </w:r>
      <w:proofErr w:type="spellStart"/>
      <w:r w:rsidRPr="00953D3A">
        <w:rPr>
          <w:rFonts w:ascii="Arial" w:hAnsi="Arial" w:cs="Arial"/>
          <w:color w:val="000000"/>
          <w:sz w:val="32"/>
          <w:szCs w:val="32"/>
        </w:rPr>
        <w:t>allerjik</w:t>
      </w:r>
      <w:proofErr w:type="spellEnd"/>
      <w:r w:rsidRPr="00953D3A">
        <w:rPr>
          <w:rFonts w:ascii="Arial" w:hAnsi="Arial" w:cs="Arial"/>
          <w:color w:val="000000"/>
          <w:sz w:val="32"/>
          <w:szCs w:val="32"/>
        </w:rPr>
        <w:t xml:space="preserve"> reaksiyon) olgularında hayati tehlike oluşabilir,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b/>
          <w:bCs/>
          <w:color w:val="000000"/>
          <w:sz w:val="32"/>
          <w:szCs w:val="32"/>
        </w:rPr>
        <w:t xml:space="preserve">PROGNOZU: </w:t>
      </w:r>
    </w:p>
    <w:p w:rsidR="006A3557" w:rsidRPr="00953D3A" w:rsidRDefault="006A3557" w:rsidP="00C420E7">
      <w:pPr>
        <w:autoSpaceDE w:val="0"/>
        <w:autoSpaceDN w:val="0"/>
        <w:adjustRightInd w:val="0"/>
        <w:jc w:val="both"/>
        <w:rPr>
          <w:rFonts w:ascii="Arial" w:hAnsi="Arial" w:cs="Arial"/>
          <w:color w:val="000000"/>
          <w:sz w:val="32"/>
          <w:szCs w:val="32"/>
        </w:rPr>
      </w:pPr>
      <w:r w:rsidRPr="00953D3A">
        <w:rPr>
          <w:rFonts w:ascii="Arial" w:hAnsi="Arial" w:cs="Arial"/>
          <w:color w:val="000000"/>
          <w:sz w:val="32"/>
          <w:szCs w:val="32"/>
        </w:rPr>
        <w:t xml:space="preserve">İlaç </w:t>
      </w:r>
      <w:proofErr w:type="spellStart"/>
      <w:r w:rsidRPr="00953D3A">
        <w:rPr>
          <w:rFonts w:ascii="Arial" w:hAnsi="Arial" w:cs="Arial"/>
          <w:color w:val="000000"/>
          <w:sz w:val="32"/>
          <w:szCs w:val="32"/>
        </w:rPr>
        <w:t>allerjisi</w:t>
      </w:r>
      <w:proofErr w:type="spellEnd"/>
      <w:r w:rsidRPr="00953D3A">
        <w:rPr>
          <w:rFonts w:ascii="Arial" w:hAnsi="Arial" w:cs="Arial"/>
          <w:color w:val="000000"/>
          <w:sz w:val="32"/>
          <w:szCs w:val="32"/>
        </w:rPr>
        <w:t xml:space="preserve"> olan çocukların bir kısmında yıllar içinde </w:t>
      </w:r>
      <w:proofErr w:type="spellStart"/>
      <w:r w:rsidRPr="00953D3A">
        <w:rPr>
          <w:rFonts w:ascii="Arial" w:hAnsi="Arial" w:cs="Arial"/>
          <w:color w:val="000000"/>
          <w:sz w:val="32"/>
          <w:szCs w:val="32"/>
        </w:rPr>
        <w:t>allerjisinin</w:t>
      </w:r>
      <w:proofErr w:type="spellEnd"/>
      <w:r w:rsidRPr="00953D3A">
        <w:rPr>
          <w:rFonts w:ascii="Arial" w:hAnsi="Arial" w:cs="Arial"/>
          <w:color w:val="000000"/>
          <w:sz w:val="32"/>
          <w:szCs w:val="32"/>
        </w:rPr>
        <w:t xml:space="preserve"> kısmen azaldığı veya arttığı görülebilmektedir. </w:t>
      </w:r>
    </w:p>
    <w:p w:rsidR="006A3557" w:rsidRPr="00B902DA" w:rsidRDefault="006A3557" w:rsidP="00C420E7">
      <w:pPr>
        <w:autoSpaceDE w:val="0"/>
        <w:autoSpaceDN w:val="0"/>
        <w:adjustRightInd w:val="0"/>
        <w:jc w:val="both"/>
        <w:rPr>
          <w:rFonts w:ascii="Arial" w:hAnsi="Arial" w:cs="Arial"/>
          <w:color w:val="000000"/>
          <w:sz w:val="22"/>
          <w:szCs w:val="22"/>
        </w:rPr>
      </w:pPr>
    </w:p>
    <w:p w:rsidR="006A3557" w:rsidRDefault="006A3557" w:rsidP="00C420E7">
      <w:pPr>
        <w:tabs>
          <w:tab w:val="left" w:pos="1080"/>
        </w:tabs>
        <w:spacing w:line="360" w:lineRule="auto"/>
        <w:jc w:val="both"/>
        <w:rPr>
          <w:rFonts w:ascii="Arial" w:hAnsi="Arial" w:cs="Arial"/>
          <w:b/>
          <w:bCs/>
          <w:sz w:val="22"/>
          <w:szCs w:val="22"/>
        </w:rPr>
      </w:pPr>
    </w:p>
    <w:p w:rsidR="003B119A" w:rsidRDefault="003B119A" w:rsidP="00C420E7">
      <w:pPr>
        <w:tabs>
          <w:tab w:val="left" w:pos="1080"/>
        </w:tabs>
        <w:spacing w:line="360" w:lineRule="auto"/>
        <w:jc w:val="both"/>
        <w:rPr>
          <w:rFonts w:ascii="Arial" w:hAnsi="Arial" w:cs="Arial"/>
          <w:b/>
          <w:bCs/>
          <w:sz w:val="22"/>
          <w:szCs w:val="22"/>
        </w:rPr>
      </w:pPr>
      <w:r>
        <w:rPr>
          <w:rFonts w:ascii="Arial" w:hAnsi="Arial" w:cs="Arial"/>
          <w:b/>
          <w:bCs/>
          <w:sz w:val="22"/>
          <w:szCs w:val="22"/>
        </w:rPr>
        <w:lastRenderedPageBreak/>
        <w:pict>
          <v:shape id="_x0000_i1027" type="#_x0000_t75" style="width:497.65pt;height:702pt">
            <v:imagedata r:id="rId9" o:title=""/>
          </v:shape>
        </w:pict>
      </w:r>
    </w:p>
    <w:p w:rsidR="006A3557" w:rsidRPr="00C90363" w:rsidRDefault="006A3557" w:rsidP="007749B7">
      <w:pPr>
        <w:spacing w:line="360" w:lineRule="auto"/>
        <w:jc w:val="both"/>
        <w:rPr>
          <w:rFonts w:ascii="Arial" w:hAnsi="Arial" w:cs="Arial"/>
        </w:rPr>
      </w:pPr>
    </w:p>
    <w:sectPr w:rsidR="006A3557"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D3A" w:rsidRDefault="00953D3A">
      <w:r>
        <w:separator/>
      </w:r>
    </w:p>
  </w:endnote>
  <w:endnote w:type="continuationSeparator" w:id="0">
    <w:p w:rsidR="00953D3A" w:rsidRDefault="00953D3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D3A" w:rsidRDefault="00953D3A" w:rsidP="0089784B">
    <w:proofErr w:type="gramStart"/>
    <w:r w:rsidRPr="007506DB">
      <w:t>YÖN.YRD</w:t>
    </w:r>
    <w:proofErr w:type="gramEnd"/>
    <w:r w:rsidRPr="007506DB">
      <w:t>.16</w:t>
    </w:r>
    <w:r>
      <w:t>7</w:t>
    </w:r>
    <w:r w:rsidRPr="007506DB">
      <w:t>(EĞT)</w:t>
    </w:r>
    <w: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D3A" w:rsidRDefault="00953D3A">
      <w:r>
        <w:separator/>
      </w:r>
    </w:p>
  </w:footnote>
  <w:footnote w:type="continuationSeparator" w:id="0">
    <w:p w:rsidR="00953D3A" w:rsidRDefault="00953D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E5CDD"/>
    <w:rsid w:val="00132E1A"/>
    <w:rsid w:val="00137650"/>
    <w:rsid w:val="001712C6"/>
    <w:rsid w:val="00260F3B"/>
    <w:rsid w:val="002A776C"/>
    <w:rsid w:val="00321E26"/>
    <w:rsid w:val="00342276"/>
    <w:rsid w:val="00361624"/>
    <w:rsid w:val="00372F3F"/>
    <w:rsid w:val="003814C9"/>
    <w:rsid w:val="00387C2D"/>
    <w:rsid w:val="003B119A"/>
    <w:rsid w:val="004D4418"/>
    <w:rsid w:val="00556485"/>
    <w:rsid w:val="00585EC5"/>
    <w:rsid w:val="005D4970"/>
    <w:rsid w:val="00605A8F"/>
    <w:rsid w:val="00694C06"/>
    <w:rsid w:val="006A2184"/>
    <w:rsid w:val="006A3557"/>
    <w:rsid w:val="006E68D4"/>
    <w:rsid w:val="00716A17"/>
    <w:rsid w:val="00730372"/>
    <w:rsid w:val="007506DB"/>
    <w:rsid w:val="00764171"/>
    <w:rsid w:val="007749B7"/>
    <w:rsid w:val="0078736A"/>
    <w:rsid w:val="00804CA7"/>
    <w:rsid w:val="00823503"/>
    <w:rsid w:val="00891918"/>
    <w:rsid w:val="0089784B"/>
    <w:rsid w:val="008D3E02"/>
    <w:rsid w:val="008E1412"/>
    <w:rsid w:val="008E25B7"/>
    <w:rsid w:val="00953D3A"/>
    <w:rsid w:val="0096422C"/>
    <w:rsid w:val="009B2475"/>
    <w:rsid w:val="009E3058"/>
    <w:rsid w:val="00A52F46"/>
    <w:rsid w:val="00A65F98"/>
    <w:rsid w:val="00AF0AB2"/>
    <w:rsid w:val="00B42FFA"/>
    <w:rsid w:val="00B655BB"/>
    <w:rsid w:val="00B902DA"/>
    <w:rsid w:val="00C00CC4"/>
    <w:rsid w:val="00C10C71"/>
    <w:rsid w:val="00C420E7"/>
    <w:rsid w:val="00C67FF2"/>
    <w:rsid w:val="00C90363"/>
    <w:rsid w:val="00CA0E8B"/>
    <w:rsid w:val="00CB6299"/>
    <w:rsid w:val="00CC71A2"/>
    <w:rsid w:val="00CF24E8"/>
    <w:rsid w:val="00CF5822"/>
    <w:rsid w:val="00D23B74"/>
    <w:rsid w:val="00E56002"/>
    <w:rsid w:val="00EB52AC"/>
    <w:rsid w:val="00EF2438"/>
    <w:rsid w:val="00EF438D"/>
    <w:rsid w:val="00F20C12"/>
    <w:rsid w:val="00F23529"/>
    <w:rsid w:val="00F572A0"/>
    <w:rsid w:val="00F648E8"/>
    <w:rsid w:val="00F71B95"/>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5577046">
      <w:marLeft w:val="0"/>
      <w:marRight w:val="0"/>
      <w:marTop w:val="0"/>
      <w:marBottom w:val="0"/>
      <w:divBdr>
        <w:top w:val="none" w:sz="0" w:space="0" w:color="auto"/>
        <w:left w:val="none" w:sz="0" w:space="0" w:color="auto"/>
        <w:bottom w:val="none" w:sz="0" w:space="0" w:color="auto"/>
        <w:right w:val="none" w:sz="0" w:space="0" w:color="auto"/>
      </w:divBdr>
    </w:div>
    <w:div w:id="565577049">
      <w:marLeft w:val="0"/>
      <w:marRight w:val="0"/>
      <w:marTop w:val="0"/>
      <w:marBottom w:val="0"/>
      <w:divBdr>
        <w:top w:val="none" w:sz="0" w:space="0" w:color="auto"/>
        <w:left w:val="none" w:sz="0" w:space="0" w:color="auto"/>
        <w:bottom w:val="none" w:sz="0" w:space="0" w:color="auto"/>
        <w:right w:val="none" w:sz="0" w:space="0" w:color="auto"/>
      </w:divBdr>
      <w:divsChild>
        <w:div w:id="565577050">
          <w:marLeft w:val="0"/>
          <w:marRight w:val="0"/>
          <w:marTop w:val="0"/>
          <w:marBottom w:val="0"/>
          <w:divBdr>
            <w:top w:val="none" w:sz="0" w:space="0" w:color="auto"/>
            <w:left w:val="none" w:sz="0" w:space="0" w:color="auto"/>
            <w:bottom w:val="none" w:sz="0" w:space="0" w:color="auto"/>
            <w:right w:val="none" w:sz="0" w:space="0" w:color="auto"/>
          </w:divBdr>
          <w:divsChild>
            <w:div w:id="565577051">
              <w:marLeft w:val="0"/>
              <w:marRight w:val="0"/>
              <w:marTop w:val="0"/>
              <w:marBottom w:val="0"/>
              <w:divBdr>
                <w:top w:val="none" w:sz="0" w:space="0" w:color="auto"/>
                <w:left w:val="none" w:sz="0" w:space="0" w:color="auto"/>
                <w:bottom w:val="none" w:sz="0" w:space="0" w:color="auto"/>
                <w:right w:val="none" w:sz="0" w:space="0" w:color="auto"/>
              </w:divBdr>
              <w:divsChild>
                <w:div w:id="565577048">
                  <w:marLeft w:val="0"/>
                  <w:marRight w:val="0"/>
                  <w:marTop w:val="0"/>
                  <w:marBottom w:val="0"/>
                  <w:divBdr>
                    <w:top w:val="none" w:sz="0" w:space="0" w:color="auto"/>
                    <w:left w:val="none" w:sz="0" w:space="0" w:color="auto"/>
                    <w:bottom w:val="none" w:sz="0" w:space="0" w:color="auto"/>
                    <w:right w:val="none" w:sz="0" w:space="0" w:color="auto"/>
                  </w:divBdr>
                  <w:divsChild>
                    <w:div w:id="565577044">
                      <w:marLeft w:val="0"/>
                      <w:marRight w:val="0"/>
                      <w:marTop w:val="0"/>
                      <w:marBottom w:val="0"/>
                      <w:divBdr>
                        <w:top w:val="none" w:sz="0" w:space="0" w:color="auto"/>
                        <w:left w:val="none" w:sz="0" w:space="0" w:color="auto"/>
                        <w:bottom w:val="none" w:sz="0" w:space="0" w:color="auto"/>
                        <w:right w:val="none" w:sz="0" w:space="0" w:color="auto"/>
                      </w:divBdr>
                      <w:divsChild>
                        <w:div w:id="565577047">
                          <w:marLeft w:val="0"/>
                          <w:marRight w:val="0"/>
                          <w:marTop w:val="0"/>
                          <w:marBottom w:val="0"/>
                          <w:divBdr>
                            <w:top w:val="none" w:sz="0" w:space="0" w:color="auto"/>
                            <w:left w:val="none" w:sz="0" w:space="0" w:color="auto"/>
                            <w:bottom w:val="none" w:sz="0" w:space="0" w:color="auto"/>
                            <w:right w:val="none" w:sz="0" w:space="0" w:color="auto"/>
                          </w:divBdr>
                          <w:divsChild>
                            <w:div w:id="56557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5770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471</Words>
  <Characters>3694</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13</cp:revision>
  <cp:lastPrinted>2013-11-26T09:56:00Z</cp:lastPrinted>
  <dcterms:created xsi:type="dcterms:W3CDTF">2013-03-11T11:56:00Z</dcterms:created>
  <dcterms:modified xsi:type="dcterms:W3CDTF">2016-03-22T12:15:00Z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