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5350510</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8623C0" w:rsidRPr="008623C0" w:rsidRDefault="008623C0" w:rsidP="008623C0">
      <w:pPr>
        <w:jc w:val="center"/>
        <w:rPr>
          <w:b/>
          <w:sz w:val="28"/>
          <w:szCs w:val="28"/>
        </w:rPr>
      </w:pPr>
      <w:r>
        <w:rPr>
          <w:b/>
          <w:sz w:val="28"/>
          <w:szCs w:val="28"/>
        </w:rPr>
        <w:t>UZMANIYLA ÇAY</w:t>
      </w:r>
    </w:p>
    <w:p w:rsidR="008623C0" w:rsidRPr="008A2F4B" w:rsidRDefault="008A2F4B" w:rsidP="008623C0">
      <w:r>
        <w:t>Tıp dokt</w:t>
      </w:r>
      <w:r w:rsidR="00674345">
        <w:t>orluğu saygın, insanlar tarafın</w:t>
      </w:r>
      <w:bookmarkStart w:id="0" w:name="_GoBack"/>
      <w:bookmarkEnd w:id="0"/>
      <w:r>
        <w:t xml:space="preserve">dan itibar gören bir meslek olmasının yanı sıra zaman zaman zorlu ve stresli olabilen bir meslektir. Doktorluğa giden yoldaki biz öğrenciler içinse, yoğun ve stresli bir çalışma temposuna geleceğimizi düşündüğümüzdeki mutluluk ve beraberinde çeşitli kararsızlıklar eşlik etmektedir. Geleceğini şekillendirmek isteyen bilinçli doktor </w:t>
      </w:r>
      <w:r w:rsidR="00BE7A70">
        <w:t>adayları olarak</w:t>
      </w:r>
      <w:r>
        <w:t xml:space="preserve"> </w:t>
      </w:r>
      <w:r w:rsidR="00BE7A70">
        <w:t xml:space="preserve">fakültemiz </w:t>
      </w:r>
      <w:r>
        <w:t xml:space="preserve">donanımlı ve tecrübeli </w:t>
      </w:r>
      <w:r w:rsidR="00BE7A70">
        <w:t>hocalarıyla birebir tanışmak, onların bilgi birikimleri ve deneyimlerinden faydalanmak ve böylece ilerideki meslek hayatımıza katkı sağlamak amacıyla topluluğumuz her yıl düzenlenmesi planlanan “Uzmanıyla Çay” etkinlik programını hazırlamıştır.</w:t>
      </w:r>
    </w:p>
    <w:p w:rsidR="008623C0" w:rsidRPr="008623C0" w:rsidRDefault="008623C0" w:rsidP="008623C0">
      <w:pPr>
        <w:rPr>
          <w:b/>
        </w:rPr>
      </w:pPr>
      <w:r w:rsidRPr="008623C0">
        <w:rPr>
          <w:b/>
        </w:rPr>
        <w:t>Etkinliğin Amacı:</w:t>
      </w:r>
    </w:p>
    <w:p w:rsidR="008623C0" w:rsidRPr="008623C0" w:rsidRDefault="008623C0" w:rsidP="008623C0">
      <w:r w:rsidRPr="008623C0">
        <w:t>Öğrenci arkadaşlarımızla ho</w:t>
      </w:r>
      <w:r w:rsidR="00BE7A70">
        <w:t>calarımızı bir araya  getirerek</w:t>
      </w:r>
      <w:r w:rsidRPr="008623C0">
        <w:t>, hocalarımız tecrübe ve bilgilerini paylaşırken öğrenci arkadaşlarımızın da iyi hekimlik ve deneyim adına yeni bakış açıları kazanmalarını sağlamak.</w:t>
      </w:r>
    </w:p>
    <w:p w:rsidR="008623C0" w:rsidRPr="008623C0" w:rsidRDefault="008623C0" w:rsidP="008623C0">
      <w:r w:rsidRPr="008623C0">
        <w:rPr>
          <w:b/>
        </w:rPr>
        <w:t>Etkinliğe katılım :</w:t>
      </w:r>
    </w:p>
    <w:p w:rsidR="008623C0" w:rsidRPr="008623C0" w:rsidRDefault="008623C0" w:rsidP="008623C0">
      <w:r w:rsidRPr="008623C0">
        <w:t xml:space="preserve">Her etkinlik kontenjanı 1 eğitici ve 13 öğrenciden </w:t>
      </w:r>
      <w:r w:rsidR="00BE7A70">
        <w:t>oluşmakta olup öğrenciler PAÜ TOBAT Yönetim Kurulu Ü</w:t>
      </w:r>
      <w:r w:rsidRPr="008623C0">
        <w:t>yeleri tarafından internet üzerinden başvuru fo</w:t>
      </w:r>
      <w:r w:rsidR="00BE7A70">
        <w:t>rmu doldurmaları üzerine 13 asil</w:t>
      </w:r>
      <w:r w:rsidRPr="008623C0">
        <w:t xml:space="preserve"> 2 yedek öğrenci olmak üzere seçilecektir. Etkinliğin iki haftada bir yapılması planlanmış olup etkinliğe davetli eğiticiler iki haftada bir değişecektir.</w:t>
      </w:r>
    </w:p>
    <w:p w:rsidR="008623C0" w:rsidRPr="008623C0" w:rsidRDefault="008623C0" w:rsidP="008623C0">
      <w:pPr>
        <w:rPr>
          <w:b/>
        </w:rPr>
      </w:pPr>
      <w:r w:rsidRPr="008623C0">
        <w:rPr>
          <w:b/>
        </w:rPr>
        <w:t>Etkinliğin içeriği:</w:t>
      </w:r>
    </w:p>
    <w:p w:rsidR="008623C0" w:rsidRDefault="008623C0" w:rsidP="008623C0">
      <w:r w:rsidRPr="008623C0">
        <w:t>Etkinlikte 1 eğitici ve 13 öğrencinin belirlenen gün ve saatte önceden planlanmış bir mekanda bir araya gelmesi ve öğrencilerin önceden birlikte hazırlamış oldukları röportaj sorularını bir kutudan çekerek eğiticiye yöneltmeleri planlanmaktadır. Etkinlikte her öğrenci söz hakkına sahip olacak olup etkinliğe herkesin aktif olarak katılması beklenmektedir. Röportaj soruları her etkinlikte katılacak olan eğiticinin branşına göre yeniden hazırlanacaktır.</w:t>
      </w:r>
    </w:p>
    <w:p w:rsidR="008623C0" w:rsidRDefault="008623C0" w:rsidP="008623C0">
      <w:r>
        <w:t>“Uzmanıyla Çay” etkinlik programının düzenlenmesi, sorumlu üyelerce planlanacak; denetimi ise birimler sorumlusu tarafından yapılacak olup çalışmaların titizlikle yürütülmesi gerekmektedir. Yönetim kurulunun tamamının bu programa karşı sorumluluğu olduğu unutulmamalıdır.</w:t>
      </w:r>
    </w:p>
    <w:p w:rsidR="008623C0" w:rsidRDefault="008623C0" w:rsidP="008623C0">
      <w:r w:rsidRPr="008623C0">
        <w:rPr>
          <w:b/>
        </w:rPr>
        <w:t>NOT:</w:t>
      </w:r>
      <w:r w:rsidR="00BE7A70">
        <w:rPr>
          <w:b/>
        </w:rPr>
        <w:t xml:space="preserve"> </w:t>
      </w:r>
      <w:r w:rsidRPr="008623C0">
        <w:t>Katılımcıların gidilecek</w:t>
      </w:r>
      <w:r w:rsidR="00BE7A70">
        <w:t xml:space="preserve"> olan mekandaki harcamalarının</w:t>
      </w:r>
      <w:r w:rsidRPr="008623C0">
        <w:t xml:space="preserve"> ücretini kendileri</w:t>
      </w:r>
      <w:r w:rsidR="00BE7A70">
        <w:t>nin ödemesi beklenmektedir</w:t>
      </w:r>
      <w:r w:rsidRPr="008623C0">
        <w:t>, katılımcılardan ekstra bir etkinlik ücreti talep edilmeyecektir.</w:t>
      </w:r>
    </w:p>
    <w:p w:rsidR="008623C0" w:rsidRPr="00D3546A" w:rsidRDefault="008623C0" w:rsidP="008623C0"/>
    <w:p w:rsidR="008623C0" w:rsidRPr="008623C0" w:rsidRDefault="008623C0" w:rsidP="008623C0"/>
    <w:p w:rsidR="00657620" w:rsidRPr="00C904BA" w:rsidRDefault="00657620" w:rsidP="00657620">
      <w:pPr>
        <w:rPr>
          <w:b/>
          <w:sz w:val="28"/>
          <w:szCs w:val="28"/>
        </w:rPr>
      </w:pPr>
    </w:p>
    <w:p w:rsidR="001375F9" w:rsidRPr="001E5AB2" w:rsidRDefault="001375F9" w:rsidP="008F4F1E"/>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237" w:rsidRDefault="000C3237" w:rsidP="00B1708A">
      <w:pPr>
        <w:spacing w:after="0" w:line="240" w:lineRule="auto"/>
      </w:pPr>
      <w:r>
        <w:separator/>
      </w:r>
    </w:p>
  </w:endnote>
  <w:endnote w:type="continuationSeparator" w:id="0">
    <w:p w:rsidR="000C3237" w:rsidRDefault="000C3237"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237" w:rsidRDefault="000C3237" w:rsidP="00B1708A">
      <w:pPr>
        <w:spacing w:after="0" w:line="240" w:lineRule="auto"/>
      </w:pPr>
      <w:r>
        <w:separator/>
      </w:r>
    </w:p>
  </w:footnote>
  <w:footnote w:type="continuationSeparator" w:id="0">
    <w:p w:rsidR="000C3237" w:rsidRDefault="000C3237"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3"/>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rgUATmCaOSwAAAA="/>
  </w:docVars>
  <w:rsids>
    <w:rsidRoot w:val="00682CD9"/>
    <w:rsid w:val="00083CB3"/>
    <w:rsid w:val="000C3237"/>
    <w:rsid w:val="001375F9"/>
    <w:rsid w:val="001D0C07"/>
    <w:rsid w:val="001E5AB2"/>
    <w:rsid w:val="00356586"/>
    <w:rsid w:val="00381491"/>
    <w:rsid w:val="00657620"/>
    <w:rsid w:val="00674345"/>
    <w:rsid w:val="00682CD9"/>
    <w:rsid w:val="007973F9"/>
    <w:rsid w:val="008623C0"/>
    <w:rsid w:val="008720BA"/>
    <w:rsid w:val="008A2F4B"/>
    <w:rsid w:val="008F4F1E"/>
    <w:rsid w:val="00A5418E"/>
    <w:rsid w:val="00A56E79"/>
    <w:rsid w:val="00A92DC2"/>
    <w:rsid w:val="00B1708A"/>
    <w:rsid w:val="00BE7A70"/>
    <w:rsid w:val="00C904BA"/>
    <w:rsid w:val="00D83AE2"/>
    <w:rsid w:val="00EF371C"/>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918</TotalTime>
  <Pages>1</Pages>
  <Words>361</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13</cp:revision>
  <dcterms:created xsi:type="dcterms:W3CDTF">2016-12-06T19:26:00Z</dcterms:created>
  <dcterms:modified xsi:type="dcterms:W3CDTF">2017-05-21T14:21:00Z</dcterms:modified>
</cp:coreProperties>
</file>