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5" w:type="dxa"/>
        <w:tblInd w:w="-110" w:type="dxa"/>
        <w:tblCellMar>
          <w:left w:w="70" w:type="dxa"/>
          <w:right w:w="70" w:type="dxa"/>
        </w:tblCellMar>
        <w:tblLook w:val="00A0"/>
      </w:tblPr>
      <w:tblGrid>
        <w:gridCol w:w="1283"/>
        <w:gridCol w:w="1057"/>
        <w:gridCol w:w="4219"/>
        <w:gridCol w:w="3786"/>
      </w:tblGrid>
      <w:tr w:rsidR="00F071A0" w:rsidRPr="00621FC9" w:rsidTr="007D6D65">
        <w:trPr>
          <w:trHeight w:val="517"/>
        </w:trPr>
        <w:tc>
          <w:tcPr>
            <w:tcW w:w="103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</w:tcPr>
          <w:tbl>
            <w:tblPr>
              <w:tblW w:w="10180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1490"/>
              <w:gridCol w:w="1490"/>
              <w:gridCol w:w="1440"/>
              <w:gridCol w:w="1860"/>
              <w:gridCol w:w="1650"/>
              <w:gridCol w:w="2250"/>
            </w:tblGrid>
            <w:tr w:rsidR="000E02CE" w:rsidRPr="00621FC9" w:rsidTr="000E02CE">
              <w:trPr>
                <w:trHeight w:val="345"/>
              </w:trPr>
              <w:tc>
                <w:tcPr>
                  <w:tcW w:w="149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F45E5">
                  <w:pPr>
                    <w:jc w:val="both"/>
                  </w:pPr>
                  <w:r w:rsidRPr="00621FC9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837599" cy="851310"/>
                        <wp:effectExtent l="19050" t="0" r="601" b="0"/>
                        <wp:docPr id="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4125" cy="8579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90" w:type="dxa"/>
                  <w:gridSpan w:val="5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</w:tcPr>
                <w:p w:rsidR="000E02CE" w:rsidRPr="00621FC9" w:rsidRDefault="000E02CE" w:rsidP="007F45E5">
                  <w:pPr>
                    <w:jc w:val="center"/>
                    <w:rPr>
                      <w:b/>
                      <w:bCs/>
                    </w:rPr>
                  </w:pPr>
                  <w:r w:rsidRPr="00621FC9">
                    <w:rPr>
                      <w:b/>
                      <w:bCs/>
                      <w:sz w:val="22"/>
                      <w:szCs w:val="22"/>
                    </w:rPr>
                    <w:t>Pamukkale Üniversitesi</w:t>
                  </w:r>
                </w:p>
                <w:p w:rsidR="000E02CE" w:rsidRPr="00621FC9" w:rsidRDefault="000E02CE" w:rsidP="007F45E5">
                  <w:pPr>
                    <w:jc w:val="center"/>
                    <w:rPr>
                      <w:b/>
                      <w:bCs/>
                    </w:rPr>
                  </w:pPr>
                  <w:r w:rsidRPr="00621FC9">
                    <w:rPr>
                      <w:b/>
                      <w:bCs/>
                      <w:sz w:val="22"/>
                      <w:szCs w:val="22"/>
                    </w:rPr>
                    <w:t>Bologna Eş Güdüm Komisyonu Toplantısı Tutanağı</w:t>
                  </w:r>
                </w:p>
              </w:tc>
            </w:tr>
            <w:tr w:rsidR="000E02CE" w:rsidRPr="00621FC9" w:rsidTr="0092511A">
              <w:trPr>
                <w:trHeight w:val="331"/>
              </w:trPr>
              <w:tc>
                <w:tcPr>
                  <w:tcW w:w="14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0E02CE" w:rsidRPr="00621FC9" w:rsidRDefault="000E02CE" w:rsidP="007F45E5">
                  <w:pPr>
                    <w:jc w:val="both"/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02CE" w:rsidRPr="00621FC9" w:rsidRDefault="000E02CE" w:rsidP="007F45E5">
                  <w:r w:rsidRPr="00621FC9">
                    <w:rPr>
                      <w:sz w:val="22"/>
                      <w:szCs w:val="22"/>
                    </w:rPr>
                    <w:t>Doküman No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02CE" w:rsidRPr="00621FC9" w:rsidRDefault="000E02CE" w:rsidP="007F45E5">
                  <w:r w:rsidRPr="00621FC9">
                    <w:rPr>
                      <w:sz w:val="22"/>
                      <w:szCs w:val="22"/>
                    </w:rPr>
                    <w:t>Yayın Tarihi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2CE" w:rsidRPr="00621FC9" w:rsidRDefault="000E02CE" w:rsidP="007F45E5">
                  <w:r w:rsidRPr="00621FC9">
                    <w:rPr>
                      <w:sz w:val="22"/>
                      <w:szCs w:val="22"/>
                    </w:rPr>
                    <w:t>Güncelleme Tarihi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2CE" w:rsidRPr="00621FC9" w:rsidRDefault="000E02CE" w:rsidP="007F45E5">
                  <w:r w:rsidRPr="00621FC9">
                    <w:rPr>
                      <w:sz w:val="22"/>
                      <w:szCs w:val="22"/>
                    </w:rPr>
                    <w:t>Güncelleme No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0E02CE" w:rsidRPr="00621FC9" w:rsidRDefault="000E02CE" w:rsidP="007F45E5">
                  <w:r w:rsidRPr="00621FC9">
                    <w:rPr>
                      <w:sz w:val="22"/>
                      <w:szCs w:val="22"/>
                    </w:rPr>
                    <w:t>Sayfa/Toplam Sayfa</w:t>
                  </w:r>
                </w:p>
              </w:tc>
            </w:tr>
            <w:tr w:rsidR="000E02CE" w:rsidRPr="00621FC9" w:rsidTr="0092511A">
              <w:trPr>
                <w:trHeight w:val="270"/>
              </w:trPr>
              <w:tc>
                <w:tcPr>
                  <w:tcW w:w="14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0E02CE" w:rsidRPr="00621FC9" w:rsidRDefault="000E02CE" w:rsidP="007F45E5">
                  <w:pPr>
                    <w:jc w:val="both"/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F45E5">
                  <w:pPr>
                    <w:jc w:val="both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F45E5">
                  <w:pPr>
                    <w:jc w:val="both"/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F45E5">
                  <w:pPr>
                    <w:jc w:val="both"/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F45E5">
                  <w:pPr>
                    <w:jc w:val="both"/>
                  </w:pP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E02CE" w:rsidRPr="00621FC9" w:rsidRDefault="000E02CE" w:rsidP="007F45E5">
                  <w:pPr>
                    <w:jc w:val="both"/>
                  </w:pPr>
                </w:p>
              </w:tc>
            </w:tr>
          </w:tbl>
          <w:p w:rsidR="00F071A0" w:rsidRPr="00621FC9" w:rsidRDefault="00F071A0" w:rsidP="007F45E5">
            <w:pPr>
              <w:jc w:val="both"/>
            </w:pPr>
          </w:p>
        </w:tc>
      </w:tr>
      <w:tr w:rsidR="00F071A0" w:rsidRPr="00621FC9" w:rsidTr="007D6D65">
        <w:trPr>
          <w:trHeight w:val="472"/>
        </w:trPr>
        <w:tc>
          <w:tcPr>
            <w:tcW w:w="103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071A0" w:rsidRPr="00621FC9" w:rsidRDefault="00F071A0" w:rsidP="007F45E5">
            <w:pPr>
              <w:jc w:val="both"/>
            </w:pPr>
          </w:p>
        </w:tc>
      </w:tr>
      <w:tr w:rsidR="00F071A0" w:rsidRPr="00621FC9" w:rsidTr="007D6D65">
        <w:trPr>
          <w:trHeight w:val="285"/>
        </w:trPr>
        <w:tc>
          <w:tcPr>
            <w:tcW w:w="103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071A0" w:rsidRPr="00621FC9" w:rsidRDefault="00F071A0" w:rsidP="007F45E5">
            <w:pPr>
              <w:jc w:val="both"/>
            </w:pPr>
          </w:p>
        </w:tc>
      </w:tr>
      <w:tr w:rsidR="00F071A0" w:rsidRPr="00621FC9" w:rsidTr="007D6D65">
        <w:trPr>
          <w:trHeight w:val="56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621FC9" w:rsidRDefault="00F071A0" w:rsidP="007F45E5">
            <w:pPr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>Toplantı Ta</w:t>
            </w:r>
            <w:r w:rsidR="00582F4F" w:rsidRPr="00621FC9">
              <w:rPr>
                <w:b/>
                <w:sz w:val="22"/>
                <w:szCs w:val="22"/>
              </w:rPr>
              <w:t>rihi ve Başlayış Bitiş Saatleri</w:t>
            </w:r>
            <w:r w:rsidRPr="00621FC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09452F" w:rsidRDefault="00511E11" w:rsidP="007F45E5">
            <w:pPr>
              <w:jc w:val="both"/>
            </w:pPr>
            <w:proofErr w:type="gramStart"/>
            <w:r>
              <w:rPr>
                <w:sz w:val="22"/>
                <w:szCs w:val="22"/>
              </w:rPr>
              <w:t>1</w:t>
            </w:r>
            <w:r w:rsidR="004657B7" w:rsidRPr="0009452F">
              <w:rPr>
                <w:sz w:val="22"/>
                <w:szCs w:val="22"/>
              </w:rPr>
              <w:t>2/0</w:t>
            </w:r>
            <w:r>
              <w:rPr>
                <w:sz w:val="22"/>
                <w:szCs w:val="22"/>
              </w:rPr>
              <w:t>6</w:t>
            </w:r>
            <w:r w:rsidR="00D4182D" w:rsidRPr="0009452F">
              <w:rPr>
                <w:sz w:val="22"/>
                <w:szCs w:val="22"/>
              </w:rPr>
              <w:t>/2014</w:t>
            </w:r>
            <w:proofErr w:type="gramEnd"/>
          </w:p>
          <w:p w:rsidR="00F071A0" w:rsidRPr="00621FC9" w:rsidRDefault="0009452F" w:rsidP="007F45E5">
            <w:pPr>
              <w:jc w:val="both"/>
            </w:pPr>
            <w:r>
              <w:rPr>
                <w:sz w:val="22"/>
                <w:szCs w:val="22"/>
              </w:rPr>
              <w:t>15.30 -  16.45</w:t>
            </w:r>
          </w:p>
        </w:tc>
      </w:tr>
      <w:tr w:rsidR="00F071A0" w:rsidRPr="00621FC9" w:rsidTr="007D6D65">
        <w:trPr>
          <w:trHeight w:val="35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621FC9" w:rsidRDefault="00F071A0" w:rsidP="007F45E5">
            <w:pPr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 xml:space="preserve">Toplantı </w:t>
            </w:r>
            <w:proofErr w:type="gramStart"/>
            <w:r w:rsidRPr="00621FC9">
              <w:rPr>
                <w:b/>
                <w:sz w:val="22"/>
                <w:szCs w:val="22"/>
              </w:rPr>
              <w:t>No    :</w:t>
            </w:r>
            <w:proofErr w:type="gramEnd"/>
          </w:p>
        </w:tc>
        <w:tc>
          <w:tcPr>
            <w:tcW w:w="8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621FC9" w:rsidRDefault="00BF4C4F" w:rsidP="007F45E5">
            <w:pPr>
              <w:jc w:val="both"/>
            </w:pPr>
            <w:r w:rsidRPr="00621FC9">
              <w:rPr>
                <w:sz w:val="22"/>
                <w:szCs w:val="22"/>
              </w:rPr>
              <w:t>2014</w:t>
            </w:r>
            <w:r w:rsidR="00F071A0" w:rsidRPr="00621FC9">
              <w:rPr>
                <w:sz w:val="22"/>
                <w:szCs w:val="22"/>
              </w:rPr>
              <w:t>/0</w:t>
            </w:r>
            <w:r w:rsidR="00770008">
              <w:rPr>
                <w:sz w:val="22"/>
                <w:szCs w:val="22"/>
              </w:rPr>
              <w:t>5</w:t>
            </w:r>
          </w:p>
        </w:tc>
      </w:tr>
      <w:tr w:rsidR="00F071A0" w:rsidRPr="00621FC9" w:rsidTr="007D6D65">
        <w:trPr>
          <w:trHeight w:val="35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621FC9" w:rsidRDefault="00F071A0" w:rsidP="007F45E5">
            <w:pPr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 xml:space="preserve">Toplantı </w:t>
            </w:r>
            <w:proofErr w:type="gramStart"/>
            <w:r w:rsidRPr="00621FC9">
              <w:rPr>
                <w:b/>
                <w:sz w:val="22"/>
                <w:szCs w:val="22"/>
              </w:rPr>
              <w:t>Yeri  :</w:t>
            </w:r>
            <w:proofErr w:type="gramEnd"/>
          </w:p>
        </w:tc>
        <w:tc>
          <w:tcPr>
            <w:tcW w:w="8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621FC9" w:rsidRDefault="00582F4F" w:rsidP="007F45E5">
            <w:pPr>
              <w:jc w:val="both"/>
            </w:pPr>
            <w:r w:rsidRPr="00621FC9">
              <w:rPr>
                <w:sz w:val="22"/>
                <w:szCs w:val="22"/>
              </w:rPr>
              <w:t xml:space="preserve">Rektörlük </w:t>
            </w:r>
            <w:r w:rsidR="004657B7">
              <w:rPr>
                <w:sz w:val="22"/>
                <w:szCs w:val="22"/>
              </w:rPr>
              <w:t xml:space="preserve">Senato </w:t>
            </w:r>
            <w:r w:rsidR="00CE1C38" w:rsidRPr="00621FC9">
              <w:rPr>
                <w:sz w:val="22"/>
                <w:szCs w:val="22"/>
              </w:rPr>
              <w:t xml:space="preserve">Toplantı </w:t>
            </w:r>
            <w:r w:rsidRPr="00621FC9">
              <w:rPr>
                <w:sz w:val="22"/>
                <w:szCs w:val="22"/>
              </w:rPr>
              <w:t>Salonu</w:t>
            </w:r>
            <w:r w:rsidR="00F071A0" w:rsidRPr="00621FC9">
              <w:rPr>
                <w:sz w:val="22"/>
                <w:szCs w:val="22"/>
              </w:rPr>
              <w:t> </w:t>
            </w:r>
          </w:p>
        </w:tc>
      </w:tr>
      <w:tr w:rsidR="00BF4C4F" w:rsidRPr="00621FC9" w:rsidTr="007D6D65">
        <w:trPr>
          <w:trHeight w:val="184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4F" w:rsidRPr="00621FC9" w:rsidRDefault="00BF4C4F" w:rsidP="007F45E5">
            <w:pPr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 xml:space="preserve">Toplantı </w:t>
            </w:r>
            <w:proofErr w:type="gramStart"/>
            <w:r w:rsidRPr="00621FC9">
              <w:rPr>
                <w:b/>
                <w:sz w:val="22"/>
                <w:szCs w:val="22"/>
              </w:rPr>
              <w:t>Gündemi :</w:t>
            </w:r>
            <w:proofErr w:type="gramEnd"/>
          </w:p>
        </w:tc>
        <w:tc>
          <w:tcPr>
            <w:tcW w:w="8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048" w:rsidRDefault="00723048" w:rsidP="007F45E5">
            <w:pPr>
              <w:ind w:left="720"/>
              <w:jc w:val="both"/>
              <w:rPr>
                <w:bCs/>
              </w:rPr>
            </w:pPr>
          </w:p>
          <w:p w:rsidR="00511E11" w:rsidRPr="002B2AD3" w:rsidRDefault="00511E11" w:rsidP="00511E11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2B2AD3">
              <w:rPr>
                <w:bCs/>
              </w:rPr>
              <w:t>Mazeret bildirenler.</w:t>
            </w:r>
          </w:p>
          <w:p w:rsidR="00511E11" w:rsidRPr="002B2AD3" w:rsidRDefault="00511E11" w:rsidP="00511E11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proofErr w:type="gramStart"/>
            <w:r w:rsidRPr="002B2AD3">
              <w:rPr>
                <w:bCs/>
              </w:rPr>
              <w:t xml:space="preserve">Bir önceki tutanağın onaylanması. </w:t>
            </w:r>
            <w:proofErr w:type="gramEnd"/>
            <w:r w:rsidRPr="002B2AD3">
              <w:rPr>
                <w:bCs/>
              </w:rPr>
              <w:t>(Ek-1)</w:t>
            </w:r>
          </w:p>
          <w:p w:rsidR="00511E11" w:rsidRPr="002B2AD3" w:rsidRDefault="00511E11" w:rsidP="00511E11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proofErr w:type="gramStart"/>
            <w:r w:rsidRPr="002B2AD3">
              <w:t xml:space="preserve">Web sayfamızın incelenmesi. </w:t>
            </w:r>
            <w:proofErr w:type="gramEnd"/>
          </w:p>
          <w:p w:rsidR="00511E11" w:rsidRPr="002B2AD3" w:rsidRDefault="00511E11" w:rsidP="00511E11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2B2AD3">
              <w:rPr>
                <w:bCs/>
              </w:rPr>
              <w:t>Son kuruldan sonraki gelişmelerin özetlenmesi (Komisyon Başkanı)</w:t>
            </w:r>
          </w:p>
          <w:p w:rsidR="00511E11" w:rsidRDefault="00511E11" w:rsidP="00511E11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2B2AD3">
              <w:rPr>
                <w:bCs/>
              </w:rPr>
              <w:t>Son toplantı kararlarının gerçekleşme durumu.</w:t>
            </w:r>
          </w:p>
          <w:p w:rsidR="00511E11" w:rsidRDefault="00511E11" w:rsidP="00511E11">
            <w:pPr>
              <w:numPr>
                <w:ilvl w:val="1"/>
                <w:numId w:val="7"/>
              </w:numPr>
              <w:ind w:left="1170" w:hanging="450"/>
              <w:jc w:val="both"/>
              <w:rPr>
                <w:bCs/>
              </w:rPr>
            </w:pPr>
            <w:r>
              <w:rPr>
                <w:bCs/>
              </w:rPr>
              <w:t>AKTS Öğrenci İş Yükü Eğitimi düzenleme durumunun Rektörlük Makamı’na sunulması.</w:t>
            </w:r>
          </w:p>
          <w:p w:rsidR="00511E11" w:rsidRDefault="00511E11" w:rsidP="00511E11">
            <w:pPr>
              <w:numPr>
                <w:ilvl w:val="1"/>
                <w:numId w:val="7"/>
              </w:numPr>
              <w:ind w:left="1170" w:hanging="450"/>
              <w:jc w:val="both"/>
              <w:rPr>
                <w:bCs/>
              </w:rPr>
            </w:pPr>
            <w:r w:rsidRPr="00BC7EA9">
              <w:t>Stratejik Plan</w:t>
            </w:r>
            <w:r>
              <w:t xml:space="preserve">ın Bologna Süreci </w:t>
            </w:r>
            <w:proofErr w:type="gramStart"/>
            <w:r>
              <w:t>kriterlerine</w:t>
            </w:r>
            <w:proofErr w:type="gramEnd"/>
            <w:r>
              <w:t xml:space="preserve"> göre değerlendirilmesi:</w:t>
            </w:r>
          </w:p>
          <w:p w:rsidR="00511E11" w:rsidRDefault="00511E11" w:rsidP="00B1502E">
            <w:pPr>
              <w:numPr>
                <w:ilvl w:val="0"/>
                <w:numId w:val="48"/>
              </w:numPr>
              <w:ind w:left="1456"/>
              <w:jc w:val="both"/>
              <w:rPr>
                <w:bCs/>
              </w:rPr>
            </w:pPr>
            <w:r>
              <w:rPr>
                <w:bCs/>
              </w:rPr>
              <w:t xml:space="preserve">Hareketlilik </w:t>
            </w:r>
            <w:r w:rsidRPr="00F94C1F">
              <w:rPr>
                <w:bCs/>
              </w:rPr>
              <w:t>(</w:t>
            </w:r>
            <w:proofErr w:type="spellStart"/>
            <w:proofErr w:type="gramStart"/>
            <w:r w:rsidRPr="00F94C1F">
              <w:rPr>
                <w:bCs/>
              </w:rPr>
              <w:t>Prof.Dr</w:t>
            </w:r>
            <w:proofErr w:type="spellEnd"/>
            <w:r w:rsidRPr="00F94C1F">
              <w:rPr>
                <w:bCs/>
              </w:rPr>
              <w:t>.Selçuk</w:t>
            </w:r>
            <w:proofErr w:type="gramEnd"/>
            <w:r w:rsidRPr="00F94C1F">
              <w:rPr>
                <w:bCs/>
              </w:rPr>
              <w:t xml:space="preserve"> TOPRAK)</w:t>
            </w:r>
          </w:p>
          <w:p w:rsidR="00511E11" w:rsidRDefault="00511E11" w:rsidP="00B1502E">
            <w:pPr>
              <w:numPr>
                <w:ilvl w:val="0"/>
                <w:numId w:val="48"/>
              </w:numPr>
              <w:ind w:left="1456"/>
              <w:jc w:val="both"/>
              <w:rPr>
                <w:bCs/>
              </w:rPr>
            </w:pPr>
            <w:r>
              <w:rPr>
                <w:bCs/>
              </w:rPr>
              <w:t>AKTS Yeterlilik (Doç. Dr. A. Tahsin TOLA)</w:t>
            </w:r>
          </w:p>
          <w:p w:rsidR="00511E11" w:rsidRPr="00F94C1F" w:rsidRDefault="00511E11" w:rsidP="00B1502E">
            <w:pPr>
              <w:numPr>
                <w:ilvl w:val="0"/>
                <w:numId w:val="48"/>
              </w:numPr>
              <w:ind w:left="1456"/>
              <w:jc w:val="both"/>
              <w:rPr>
                <w:bCs/>
              </w:rPr>
            </w:pPr>
            <w:r>
              <w:rPr>
                <w:bCs/>
              </w:rPr>
              <w:t>Kalite Güvence (Prof. Dr. Diler ASLAN, Doç. Dr. A. Tahsin TOLA)</w:t>
            </w:r>
          </w:p>
          <w:p w:rsidR="00511E11" w:rsidRPr="002B2AD3" w:rsidRDefault="00511E11" w:rsidP="00511E11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2B2AD3">
              <w:t>Gündeme eklenmek istenen veya görüşülmesi istenen diğer maddeler.</w:t>
            </w:r>
          </w:p>
          <w:p w:rsidR="00511E11" w:rsidRPr="002B2AD3" w:rsidRDefault="00511E11" w:rsidP="00511E11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proofErr w:type="gramStart"/>
            <w:r w:rsidRPr="002B2AD3">
              <w:t>Bir sonraki toplantı tarihinin belirlenmesi.</w:t>
            </w:r>
            <w:proofErr w:type="gramEnd"/>
          </w:p>
          <w:p w:rsidR="00BF4C4F" w:rsidRPr="00226865" w:rsidRDefault="00511E11" w:rsidP="007F45E5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2B2AD3">
              <w:t>Dilek ve öneriler</w:t>
            </w:r>
            <w:r>
              <w:t>.</w:t>
            </w:r>
          </w:p>
        </w:tc>
      </w:tr>
      <w:tr w:rsidR="00BF4C4F" w:rsidRPr="00621FC9" w:rsidTr="007D6D65">
        <w:trPr>
          <w:trHeight w:val="379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21FC9" w:rsidRDefault="00BF4C4F" w:rsidP="007F45E5">
            <w:pPr>
              <w:jc w:val="both"/>
              <w:rPr>
                <w:b/>
                <w:bCs/>
              </w:rPr>
            </w:pPr>
            <w:r w:rsidRPr="00621FC9">
              <w:rPr>
                <w:b/>
                <w:bCs/>
                <w:sz w:val="22"/>
                <w:szCs w:val="22"/>
              </w:rPr>
              <w:t>1.Toplantıya Katılanlar</w:t>
            </w:r>
          </w:p>
        </w:tc>
      </w:tr>
      <w:tr w:rsidR="00BF4C4F" w:rsidRPr="00621FC9" w:rsidTr="007D6D65">
        <w:trPr>
          <w:trHeight w:val="379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21FC9" w:rsidRDefault="003663D9" w:rsidP="00B71BE1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Prof. Dr. Diler ASLAN, </w:t>
            </w:r>
            <w:r w:rsidR="0024311E" w:rsidRPr="00621FC9">
              <w:rPr>
                <w:color w:val="000000"/>
                <w:sz w:val="22"/>
                <w:szCs w:val="22"/>
              </w:rPr>
              <w:t xml:space="preserve">Prof. Dr. </w:t>
            </w:r>
            <w:r w:rsidR="0096145D">
              <w:rPr>
                <w:color w:val="000000"/>
                <w:sz w:val="22"/>
                <w:szCs w:val="22"/>
              </w:rPr>
              <w:t>Selçuk TOPRAK</w:t>
            </w:r>
            <w:r w:rsidR="0024311E" w:rsidRPr="00621FC9">
              <w:rPr>
                <w:color w:val="000000"/>
                <w:sz w:val="22"/>
                <w:szCs w:val="22"/>
              </w:rPr>
              <w:t>, Doç.</w:t>
            </w:r>
            <w:r w:rsidR="00B273F2">
              <w:rPr>
                <w:color w:val="000000"/>
                <w:sz w:val="22"/>
                <w:szCs w:val="22"/>
              </w:rPr>
              <w:t xml:space="preserve"> </w:t>
            </w:r>
            <w:r w:rsidR="0024311E" w:rsidRPr="00621FC9">
              <w:rPr>
                <w:color w:val="000000"/>
                <w:sz w:val="22"/>
                <w:szCs w:val="22"/>
              </w:rPr>
              <w:t>Dr.</w:t>
            </w:r>
            <w:r w:rsidR="00B273F2">
              <w:rPr>
                <w:color w:val="000000"/>
                <w:sz w:val="22"/>
                <w:szCs w:val="22"/>
              </w:rPr>
              <w:t xml:space="preserve"> </w:t>
            </w:r>
            <w:r w:rsidR="0024311E" w:rsidRPr="00621FC9">
              <w:rPr>
                <w:color w:val="000000"/>
                <w:sz w:val="22"/>
                <w:szCs w:val="22"/>
              </w:rPr>
              <w:t xml:space="preserve">A.Tahsin TOLA, Zekeriya GÜMÜŞ </w:t>
            </w:r>
          </w:p>
        </w:tc>
      </w:tr>
      <w:tr w:rsidR="00BF4C4F" w:rsidRPr="00621FC9" w:rsidTr="007D6D65">
        <w:trPr>
          <w:trHeight w:val="379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21FC9" w:rsidRDefault="00BF4C4F" w:rsidP="007F45E5">
            <w:pPr>
              <w:jc w:val="both"/>
              <w:rPr>
                <w:b/>
                <w:bCs/>
              </w:rPr>
            </w:pPr>
            <w:r w:rsidRPr="00621FC9">
              <w:rPr>
                <w:b/>
                <w:bCs/>
                <w:sz w:val="22"/>
                <w:szCs w:val="22"/>
              </w:rPr>
              <w:t xml:space="preserve">2. Görüşme ve Kararlar </w:t>
            </w:r>
          </w:p>
        </w:tc>
      </w:tr>
      <w:tr w:rsidR="00BF4C4F" w:rsidRPr="00BC7EA9" w:rsidTr="007D6D65">
        <w:trPr>
          <w:trHeight w:val="379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BC0E33" w:rsidRDefault="00B71BE1" w:rsidP="00BC7EA9">
            <w:pPr>
              <w:numPr>
                <w:ilvl w:val="0"/>
                <w:numId w:val="3"/>
              </w:numPr>
              <w:spacing w:after="120"/>
              <w:jc w:val="both"/>
              <w:rPr>
                <w:bCs/>
              </w:rPr>
            </w:pPr>
            <w:r w:rsidRPr="00BC0E33">
              <w:t>Prof. Dr. Bekir</w:t>
            </w:r>
            <w:r w:rsidR="008160BE" w:rsidRPr="00BC0E33">
              <w:t xml:space="preserve"> Sami SAZAK, Prof. Dr. Bilal SÖĞÜT</w:t>
            </w:r>
            <w:r w:rsidRPr="00BC0E33">
              <w:t xml:space="preserve">, </w:t>
            </w:r>
            <w:proofErr w:type="spellStart"/>
            <w:r w:rsidRPr="00BC0E33">
              <w:t>Yard</w:t>
            </w:r>
            <w:proofErr w:type="spellEnd"/>
            <w:r w:rsidRPr="00BC0E33">
              <w:t xml:space="preserve">. Doç. Dr. </w:t>
            </w:r>
            <w:proofErr w:type="spellStart"/>
            <w:r w:rsidRPr="00BC0E33">
              <w:t>Bengü</w:t>
            </w:r>
            <w:proofErr w:type="spellEnd"/>
            <w:r w:rsidRPr="00BC0E33">
              <w:t xml:space="preserve"> ÇETİNKAYA</w:t>
            </w:r>
            <w:r w:rsidR="008160BE" w:rsidRPr="00BC0E33">
              <w:t xml:space="preserve"> </w:t>
            </w:r>
            <w:r w:rsidR="00BF4C4F" w:rsidRPr="00BC0E33">
              <w:t>mazeret bildirmiş olup,</w:t>
            </w:r>
            <w:r w:rsidR="003663D9" w:rsidRPr="00BC0E33">
              <w:t xml:space="preserve"> </w:t>
            </w:r>
            <w:r w:rsidR="00BF4C4F" w:rsidRPr="00BC0E33">
              <w:t>toplantıya katıl</w:t>
            </w:r>
            <w:r w:rsidR="008160BE" w:rsidRPr="00BC0E33">
              <w:t>a</w:t>
            </w:r>
            <w:r w:rsidR="00BF4C4F" w:rsidRPr="00BC0E33">
              <w:t>mamış</w:t>
            </w:r>
            <w:r w:rsidR="008160BE" w:rsidRPr="00BC0E33">
              <w:t>lardır.</w:t>
            </w:r>
          </w:p>
          <w:p w:rsidR="00BF4C4F" w:rsidRPr="00BC0E33" w:rsidRDefault="00770008" w:rsidP="00BC7EA9">
            <w:pPr>
              <w:numPr>
                <w:ilvl w:val="0"/>
                <w:numId w:val="3"/>
              </w:numPr>
              <w:spacing w:after="120"/>
              <w:jc w:val="both"/>
              <w:rPr>
                <w:bCs/>
              </w:rPr>
            </w:pPr>
            <w:proofErr w:type="gramStart"/>
            <w:r w:rsidRPr="00BC0E33">
              <w:t>22/05</w:t>
            </w:r>
            <w:r w:rsidR="0024311E" w:rsidRPr="00BC0E33">
              <w:t>/2014</w:t>
            </w:r>
            <w:proofErr w:type="gramEnd"/>
            <w:r w:rsidR="00BF4C4F" w:rsidRPr="00BC0E33">
              <w:t xml:space="preserve"> tarih ve </w:t>
            </w:r>
            <w:r w:rsidR="0024311E" w:rsidRPr="00BC0E33">
              <w:t>2014/0</w:t>
            </w:r>
            <w:r w:rsidRPr="00BC0E33">
              <w:t>4</w:t>
            </w:r>
            <w:r w:rsidR="00BF4C4F" w:rsidRPr="00BC0E33">
              <w:t xml:space="preserve"> sayılı Bologna Eşgüdüm Komisyonu Toplantı tutanağı onaylandı. </w:t>
            </w:r>
            <w:r w:rsidR="00BF4C4F" w:rsidRPr="00BC0E33">
              <w:rPr>
                <w:b/>
              </w:rPr>
              <w:t>(Ek-1)</w:t>
            </w:r>
          </w:p>
          <w:p w:rsidR="005919EF" w:rsidRPr="00BC0E33" w:rsidRDefault="005919EF" w:rsidP="00BC7EA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740"/>
              <w:jc w:val="both"/>
              <w:rPr>
                <w:bCs/>
              </w:rPr>
            </w:pPr>
            <w:r w:rsidRPr="00BC0E33">
              <w:t>Prof. Dr. Diler ASLAN, web sayfamızın incelenmesi sonucunda</w:t>
            </w:r>
            <w:r w:rsidR="00947688" w:rsidRPr="00BC0E33">
              <w:t>,</w:t>
            </w:r>
            <w:r w:rsidRPr="00BC0E33">
              <w:t xml:space="preserve"> güncellendiği bilgisini verdi.</w:t>
            </w:r>
          </w:p>
          <w:p w:rsidR="001404EE" w:rsidRPr="00BC0E33" w:rsidRDefault="00BF4C4F" w:rsidP="00BC7EA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740"/>
              <w:jc w:val="both"/>
              <w:rPr>
                <w:bCs/>
              </w:rPr>
            </w:pPr>
            <w:r w:rsidRPr="00BC0E33">
              <w:t>Son kuruldan sonraki gelişmeler</w:t>
            </w:r>
            <w:r w:rsidR="00C17BA0" w:rsidRPr="00BC0E33">
              <w:t xml:space="preserve"> özetlendi.</w:t>
            </w:r>
          </w:p>
          <w:p w:rsidR="005B28B6" w:rsidRPr="00BC0E33" w:rsidRDefault="005B28B6" w:rsidP="00BC7EA9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74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E33">
              <w:rPr>
                <w:rFonts w:ascii="Times New Roman" w:hAnsi="Times New Roman"/>
                <w:bCs/>
                <w:sz w:val="24"/>
                <w:szCs w:val="24"/>
              </w:rPr>
              <w:t xml:space="preserve">Son toplantı kararlarının gerçekleşme durumu ile ilgili olarak; </w:t>
            </w:r>
          </w:p>
          <w:p w:rsidR="005B28B6" w:rsidRPr="00BC0E33" w:rsidRDefault="00B94FF4" w:rsidP="00B94FF4">
            <w:pPr>
              <w:pStyle w:val="ListeParagraf"/>
              <w:autoSpaceDE w:val="0"/>
              <w:autoSpaceDN w:val="0"/>
              <w:adjustRightInd w:val="0"/>
              <w:spacing w:after="120"/>
              <w:ind w:left="1910" w:hanging="4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E33">
              <w:rPr>
                <w:rFonts w:ascii="Times New Roman" w:hAnsi="Times New Roman"/>
                <w:sz w:val="24"/>
                <w:szCs w:val="24"/>
              </w:rPr>
              <w:t xml:space="preserve">5.1. </w:t>
            </w:r>
            <w:r w:rsidR="00181C68" w:rsidRPr="00BC0E33">
              <w:rPr>
                <w:rFonts w:ascii="Times New Roman" w:hAnsi="Times New Roman"/>
                <w:sz w:val="24"/>
                <w:szCs w:val="24"/>
              </w:rPr>
              <w:t xml:space="preserve">AKTS İş Yükü Anket </w:t>
            </w:r>
            <w:r w:rsidR="00281826" w:rsidRPr="00BC0E33">
              <w:rPr>
                <w:rFonts w:ascii="Times New Roman" w:hAnsi="Times New Roman"/>
                <w:sz w:val="24"/>
                <w:szCs w:val="24"/>
              </w:rPr>
              <w:t>Eğitimi Düzenleme Durumu’nun akademi</w:t>
            </w:r>
            <w:r w:rsidR="00BB04A1">
              <w:rPr>
                <w:rFonts w:ascii="Times New Roman" w:hAnsi="Times New Roman"/>
                <w:sz w:val="24"/>
                <w:szCs w:val="24"/>
              </w:rPr>
              <w:t>k birimlere dağıtımının yapılıp-</w:t>
            </w:r>
            <w:r w:rsidR="00281826" w:rsidRPr="00BC0E33">
              <w:rPr>
                <w:rFonts w:ascii="Times New Roman" w:hAnsi="Times New Roman"/>
                <w:sz w:val="24"/>
                <w:szCs w:val="24"/>
              </w:rPr>
              <w:t xml:space="preserve">yapılmayacağı hususu </w:t>
            </w:r>
            <w:r w:rsidR="00BB04A1">
              <w:rPr>
                <w:rFonts w:ascii="Times New Roman" w:hAnsi="Times New Roman"/>
                <w:sz w:val="24"/>
                <w:szCs w:val="24"/>
              </w:rPr>
              <w:t xml:space="preserve">Rektörlük Makamına </w:t>
            </w:r>
            <w:proofErr w:type="gramStart"/>
            <w:r w:rsidR="00281826" w:rsidRPr="00BC0E33">
              <w:rPr>
                <w:rFonts w:ascii="Times New Roman" w:hAnsi="Times New Roman"/>
                <w:sz w:val="24"/>
                <w:szCs w:val="24"/>
              </w:rPr>
              <w:t>11/06/2014</w:t>
            </w:r>
            <w:proofErr w:type="gramEnd"/>
            <w:r w:rsidR="00281826" w:rsidRPr="00BC0E33">
              <w:rPr>
                <w:rFonts w:ascii="Times New Roman" w:hAnsi="Times New Roman"/>
                <w:sz w:val="24"/>
                <w:szCs w:val="24"/>
              </w:rPr>
              <w:t xml:space="preserve"> tarihli ve 32683 sayılı yazı ile yazıldı.</w:t>
            </w:r>
          </w:p>
          <w:p w:rsidR="00B94FF4" w:rsidRPr="000F4211" w:rsidRDefault="00B94FF4" w:rsidP="00B94FF4">
            <w:pPr>
              <w:ind w:left="1460"/>
              <w:jc w:val="both"/>
              <w:rPr>
                <w:bCs/>
              </w:rPr>
            </w:pPr>
            <w:r w:rsidRPr="000F4211">
              <w:t xml:space="preserve">5.2. </w:t>
            </w:r>
            <w:r w:rsidR="00FB0B60">
              <w:t xml:space="preserve">PAÜ 2014-2018 </w:t>
            </w:r>
            <w:r w:rsidRPr="000F4211">
              <w:t>Stratejik Planın</w:t>
            </w:r>
            <w:r w:rsidR="00FB0B60">
              <w:t>ın</w:t>
            </w:r>
            <w:r w:rsidRPr="000F4211">
              <w:t xml:space="preserve"> Bologna Süreci </w:t>
            </w:r>
            <w:proofErr w:type="gramStart"/>
            <w:r w:rsidRPr="000F4211">
              <w:t>kriterlerine</w:t>
            </w:r>
            <w:proofErr w:type="gramEnd"/>
            <w:r w:rsidRPr="000F4211">
              <w:t xml:space="preserve"> göre değerlendirilmesi:</w:t>
            </w:r>
          </w:p>
          <w:p w:rsidR="00B94FF4" w:rsidRPr="000F4211" w:rsidRDefault="00B94FF4" w:rsidP="00B94FF4">
            <w:pPr>
              <w:numPr>
                <w:ilvl w:val="0"/>
                <w:numId w:val="48"/>
              </w:numPr>
              <w:ind w:firstLine="20"/>
              <w:jc w:val="both"/>
              <w:rPr>
                <w:bCs/>
              </w:rPr>
            </w:pPr>
            <w:r w:rsidRPr="000F4211">
              <w:rPr>
                <w:bCs/>
              </w:rPr>
              <w:t xml:space="preserve">Hareketlilik </w:t>
            </w:r>
            <w:r w:rsidR="00B41578">
              <w:rPr>
                <w:bCs/>
              </w:rPr>
              <w:t>ile ilgili Stratejik Planda mevcut durum ve hedefler</w:t>
            </w:r>
            <w:r w:rsidR="00FB0B60">
              <w:rPr>
                <w:bCs/>
              </w:rPr>
              <w:t>in</w:t>
            </w:r>
            <w:r w:rsidR="00BB04A1">
              <w:rPr>
                <w:bCs/>
              </w:rPr>
              <w:t>,</w:t>
            </w:r>
            <w:r w:rsidR="00B41578">
              <w:rPr>
                <w:bCs/>
              </w:rPr>
              <w:t xml:space="preserve"> </w:t>
            </w:r>
            <w:proofErr w:type="spellStart"/>
            <w:proofErr w:type="gramStart"/>
            <w:r w:rsidR="00B41578">
              <w:rPr>
                <w:bCs/>
              </w:rPr>
              <w:t>Prof.Dr</w:t>
            </w:r>
            <w:proofErr w:type="spellEnd"/>
            <w:r w:rsidR="00B41578">
              <w:rPr>
                <w:bCs/>
              </w:rPr>
              <w:t>.Selçuk</w:t>
            </w:r>
            <w:proofErr w:type="gramEnd"/>
            <w:r w:rsidR="00B41578">
              <w:rPr>
                <w:bCs/>
              </w:rPr>
              <w:t xml:space="preserve"> TOPRAK tarafından</w:t>
            </w:r>
            <w:r w:rsidR="00FB0B60">
              <w:rPr>
                <w:bCs/>
              </w:rPr>
              <w:t>;</w:t>
            </w:r>
          </w:p>
          <w:p w:rsidR="00B94FF4" w:rsidRDefault="00B94FF4" w:rsidP="00B94FF4">
            <w:pPr>
              <w:numPr>
                <w:ilvl w:val="0"/>
                <w:numId w:val="48"/>
              </w:numPr>
              <w:ind w:firstLine="20"/>
              <w:jc w:val="both"/>
              <w:rPr>
                <w:bCs/>
              </w:rPr>
            </w:pPr>
            <w:r w:rsidRPr="000F4211">
              <w:rPr>
                <w:bCs/>
              </w:rPr>
              <w:t xml:space="preserve">AKTS Yeterlilik </w:t>
            </w:r>
            <w:r w:rsidR="00B41578">
              <w:rPr>
                <w:bCs/>
              </w:rPr>
              <w:t>ile ilgili Stratejik Planda mevcut durum ve hedefler</w:t>
            </w:r>
            <w:r w:rsidR="00BB04A1">
              <w:rPr>
                <w:bCs/>
              </w:rPr>
              <w:t>,</w:t>
            </w:r>
            <w:r w:rsidR="00B41578">
              <w:rPr>
                <w:bCs/>
              </w:rPr>
              <w:t xml:space="preserve"> Doç. Dr. A. Tahsin TOLA tarafından</w:t>
            </w:r>
            <w:r w:rsidR="00FB0B60">
              <w:rPr>
                <w:bCs/>
              </w:rPr>
              <w:t xml:space="preserve">; </w:t>
            </w:r>
          </w:p>
          <w:p w:rsidR="002E3B53" w:rsidRDefault="00FB0B60" w:rsidP="002E3B53">
            <w:pPr>
              <w:ind w:left="819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değerlendirilmesine</w:t>
            </w:r>
            <w:proofErr w:type="gramEnd"/>
            <w:r>
              <w:rPr>
                <w:bCs/>
              </w:rPr>
              <w:t xml:space="preserve"> ve hedefler bağlamında eylem planına ekleneceklerin belirlenmesin</w:t>
            </w:r>
            <w:r w:rsidR="002E3B53">
              <w:rPr>
                <w:bCs/>
              </w:rPr>
              <w:t xml:space="preserve">e karar </w:t>
            </w:r>
            <w:bookmarkStart w:id="0" w:name="_GoBack"/>
            <w:bookmarkEnd w:id="0"/>
            <w:r w:rsidR="002E3B53">
              <w:rPr>
                <w:bCs/>
              </w:rPr>
              <w:t xml:space="preserve">verildi. </w:t>
            </w:r>
          </w:p>
          <w:p w:rsidR="00C95392" w:rsidRPr="002E3B53" w:rsidRDefault="00B94FF4" w:rsidP="002E3B53">
            <w:pPr>
              <w:pStyle w:val="ListeParagraf"/>
              <w:numPr>
                <w:ilvl w:val="0"/>
                <w:numId w:val="49"/>
              </w:numPr>
              <w:ind w:left="2237"/>
              <w:jc w:val="both"/>
              <w:rPr>
                <w:b/>
                <w:bCs/>
                <w:sz w:val="24"/>
                <w:szCs w:val="24"/>
              </w:rPr>
            </w:pPr>
            <w:r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Kalite Güvence </w:t>
            </w:r>
            <w:r w:rsidR="00B41578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ile ilgili Stratejik Planda mevcut durum ve hedefler </w:t>
            </w:r>
            <w:r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>Prof. Dr. Diler ASLAN</w:t>
            </w:r>
            <w:r w:rsidR="00B41578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tarafından </w:t>
            </w:r>
            <w:r w:rsidR="00FB0B60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>özetlendi</w:t>
            </w:r>
            <w:r w:rsidR="00B41578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>Prof. Dr. Diler ASLAN; hazırlamış olduğu kontrol listesini sundu.</w:t>
            </w:r>
            <w:r w:rsidR="00226865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(Ek-2)</w:t>
            </w:r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ENQA Raporu ile Prof. Dr. Metin Toprak tarafından gönderilen </w:t>
            </w:r>
            <w:r w:rsidR="00FB0B60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>“</w:t>
            </w:r>
            <w:proofErr w:type="spellStart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>Standards</w:t>
            </w:r>
            <w:proofErr w:type="spellEnd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>and</w:t>
            </w:r>
            <w:proofErr w:type="spellEnd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>guidelines</w:t>
            </w:r>
            <w:proofErr w:type="spellEnd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>for</w:t>
            </w:r>
            <w:proofErr w:type="spellEnd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>quality</w:t>
            </w:r>
            <w:proofErr w:type="spellEnd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>assurance</w:t>
            </w:r>
            <w:proofErr w:type="spellEnd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>the</w:t>
            </w:r>
            <w:proofErr w:type="spellEnd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>European</w:t>
            </w:r>
            <w:proofErr w:type="spellEnd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>Higher</w:t>
            </w:r>
            <w:proofErr w:type="spellEnd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>Education</w:t>
            </w:r>
            <w:proofErr w:type="spellEnd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>Area</w:t>
            </w:r>
            <w:proofErr w:type="spellEnd"/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(ESG)</w:t>
            </w:r>
            <w:r w:rsidR="00FB0B60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>”</w:t>
            </w:r>
            <w:r w:rsidR="008135D6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taslağı dikkate alarak bu kontrol listesinin hazırladığı</w:t>
            </w:r>
            <w:r w:rsidR="00226865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nı bildirdi. </w:t>
            </w:r>
            <w:r w:rsidR="00F03954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Kalite ile ilgili Eylem Planı hazırlanırken </w:t>
            </w:r>
            <w:r w:rsidR="00FB0B60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PAÜ 2014-2018 Stratejik Planı </w:t>
            </w:r>
            <w:r w:rsidR="00F03954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>H4 maddesi üzerinden gi</w:t>
            </w:r>
            <w:r w:rsidR="003B5FAA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>d</w:t>
            </w:r>
            <w:r w:rsidR="00F03954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ilerek çalışma yapılması gerektiği </w:t>
            </w:r>
            <w:r w:rsidR="00FB0B60" w:rsidRPr="002E3B53">
              <w:rPr>
                <w:rFonts w:ascii="Times New Roman" w:eastAsia="Times New Roman" w:hAnsi="Times New Roman"/>
                <w:bCs/>
                <w:sz w:val="24"/>
                <w:szCs w:val="24"/>
              </w:rPr>
              <w:t>değerlendirildi</w:t>
            </w:r>
            <w:r w:rsidR="00FB0B60">
              <w:t xml:space="preserve">. </w:t>
            </w:r>
          </w:p>
          <w:p w:rsidR="00226865" w:rsidRPr="003B5FAA" w:rsidRDefault="00226865" w:rsidP="00226865">
            <w:pPr>
              <w:pStyle w:val="ListeParagraf"/>
              <w:autoSpaceDE w:val="0"/>
              <w:autoSpaceDN w:val="0"/>
              <w:adjustRightInd w:val="0"/>
              <w:ind w:left="189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C0E33" w:rsidRDefault="00BC0E33" w:rsidP="00BC0E33">
            <w:pPr>
              <w:pStyle w:val="ListeParagraf"/>
              <w:numPr>
                <w:ilvl w:val="0"/>
                <w:numId w:val="3"/>
              </w:numPr>
              <w:spacing w:after="80"/>
              <w:jc w:val="both"/>
              <w:rPr>
                <w:rFonts w:ascii="Times New Roman" w:hAnsi="Times New Roman"/>
              </w:rPr>
            </w:pPr>
            <w:r w:rsidRPr="00BC7EA9">
              <w:rPr>
                <w:rFonts w:ascii="Times New Roman" w:hAnsi="Times New Roman"/>
              </w:rPr>
              <w:t>Gündeme eklenmek istenen veya görüşülmesi istenen diğer maddelerin olup-olmadığı sor</w:t>
            </w:r>
            <w:r>
              <w:rPr>
                <w:rFonts w:ascii="Times New Roman" w:hAnsi="Times New Roman"/>
              </w:rPr>
              <w:t xml:space="preserve">uldu. </w:t>
            </w:r>
            <w:r w:rsidRPr="00BC7EA9">
              <w:rPr>
                <w:rFonts w:ascii="Times New Roman" w:hAnsi="Times New Roman"/>
              </w:rPr>
              <w:t>Ek gündem önerisi olmadı.</w:t>
            </w:r>
          </w:p>
          <w:p w:rsidR="00226865" w:rsidRPr="00BC7EA9" w:rsidRDefault="00226865" w:rsidP="00226865">
            <w:pPr>
              <w:pStyle w:val="ListeParagraf"/>
              <w:spacing w:after="80"/>
              <w:jc w:val="both"/>
              <w:rPr>
                <w:rFonts w:ascii="Times New Roman" w:hAnsi="Times New Roman"/>
              </w:rPr>
            </w:pPr>
          </w:p>
          <w:p w:rsidR="00BF4C4F" w:rsidRPr="00BC7EA9" w:rsidRDefault="00BF4C4F" w:rsidP="00BC7EA9">
            <w:pPr>
              <w:pStyle w:val="ListeParagraf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BC7EA9">
              <w:rPr>
                <w:rFonts w:ascii="Times New Roman" w:hAnsi="Times New Roman"/>
              </w:rPr>
              <w:t xml:space="preserve">Bir sonraki toplantı tarihi, </w:t>
            </w:r>
            <w:r w:rsidR="00BB2A28">
              <w:rPr>
                <w:rFonts w:ascii="Times New Roman" w:hAnsi="Times New Roman"/>
              </w:rPr>
              <w:t>10 Temmuz</w:t>
            </w:r>
            <w:r w:rsidR="00BC0E33">
              <w:rPr>
                <w:rFonts w:ascii="Times New Roman" w:hAnsi="Times New Roman"/>
              </w:rPr>
              <w:t xml:space="preserve"> </w:t>
            </w:r>
            <w:r w:rsidR="007F0B67" w:rsidRPr="00BC7EA9">
              <w:rPr>
                <w:rFonts w:ascii="Times New Roman" w:hAnsi="Times New Roman"/>
              </w:rPr>
              <w:t>2014 Perşembe günü Saat:</w:t>
            </w:r>
            <w:r w:rsidR="00BC0E33">
              <w:rPr>
                <w:rFonts w:ascii="Times New Roman" w:hAnsi="Times New Roman"/>
              </w:rPr>
              <w:t xml:space="preserve">10.00 </w:t>
            </w:r>
            <w:r w:rsidRPr="00BC7EA9">
              <w:rPr>
                <w:rFonts w:ascii="Times New Roman" w:hAnsi="Times New Roman"/>
              </w:rPr>
              <w:t>olarak belirlendi.</w:t>
            </w:r>
            <w:r w:rsidR="009B6858">
              <w:rPr>
                <w:rFonts w:ascii="Times New Roman" w:hAnsi="Times New Roman"/>
              </w:rPr>
              <w:t xml:space="preserve"> (</w:t>
            </w:r>
            <w:r w:rsidR="004E5D1B" w:rsidRPr="00BC7EA9">
              <w:rPr>
                <w:rFonts w:ascii="Times New Roman" w:hAnsi="Times New Roman"/>
              </w:rPr>
              <w:t>Küçük Salon</w:t>
            </w:r>
            <w:r w:rsidR="007F0B67" w:rsidRPr="00BC7EA9">
              <w:rPr>
                <w:rFonts w:ascii="Times New Roman" w:hAnsi="Times New Roman"/>
              </w:rPr>
              <w:t>)</w:t>
            </w:r>
          </w:p>
          <w:p w:rsidR="00127FE3" w:rsidRPr="00BC7EA9" w:rsidRDefault="00127FE3" w:rsidP="00BC7EA9">
            <w:pPr>
              <w:pStyle w:val="ListeParagraf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BC7EA9">
              <w:rPr>
                <w:rFonts w:ascii="Times New Roman" w:hAnsi="Times New Roman"/>
              </w:rPr>
              <w:t>Dilek ve öneriler.</w:t>
            </w:r>
          </w:p>
        </w:tc>
      </w:tr>
      <w:tr w:rsidR="00BF4C4F" w:rsidRPr="00BC7EA9" w:rsidTr="007D6D65">
        <w:trPr>
          <w:trHeight w:val="379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BC7EA9" w:rsidRDefault="00BF4C4F" w:rsidP="00BC7EA9">
            <w:pPr>
              <w:spacing w:after="80"/>
              <w:jc w:val="both"/>
              <w:rPr>
                <w:b/>
              </w:rPr>
            </w:pPr>
            <w:proofErr w:type="gramStart"/>
            <w:r w:rsidRPr="00BC7EA9">
              <w:rPr>
                <w:b/>
                <w:sz w:val="22"/>
                <w:szCs w:val="22"/>
              </w:rPr>
              <w:t>Ekler :</w:t>
            </w:r>
            <w:proofErr w:type="gramEnd"/>
            <w:r w:rsidRPr="00BC7EA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F4C4F" w:rsidRPr="00BC7EA9" w:rsidTr="00BC7EA9">
        <w:trPr>
          <w:trHeight w:val="378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0F4211" w:rsidRDefault="00BF4C4F" w:rsidP="00BC7EA9">
            <w:pPr>
              <w:spacing w:after="80" w:line="240" w:lineRule="atLeast"/>
              <w:jc w:val="both"/>
            </w:pPr>
            <w:r w:rsidRPr="000F4211">
              <w:rPr>
                <w:sz w:val="22"/>
                <w:szCs w:val="22"/>
              </w:rPr>
              <w:t>Ek-1</w:t>
            </w:r>
          </w:p>
        </w:tc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C4F" w:rsidRPr="000F4211" w:rsidRDefault="00946D39" w:rsidP="00946D39">
            <w:pPr>
              <w:spacing w:after="80" w:line="240" w:lineRule="atLeast"/>
              <w:jc w:val="both"/>
            </w:pPr>
            <w:proofErr w:type="gramStart"/>
            <w:r w:rsidRPr="000F4211">
              <w:rPr>
                <w:sz w:val="22"/>
                <w:szCs w:val="22"/>
              </w:rPr>
              <w:t>22/05</w:t>
            </w:r>
            <w:r w:rsidR="00F3081E" w:rsidRPr="000F4211">
              <w:rPr>
                <w:sz w:val="22"/>
                <w:szCs w:val="22"/>
              </w:rPr>
              <w:t>/2014</w:t>
            </w:r>
            <w:proofErr w:type="gramEnd"/>
            <w:r w:rsidR="00F3081E" w:rsidRPr="000F4211">
              <w:rPr>
                <w:sz w:val="22"/>
                <w:szCs w:val="22"/>
              </w:rPr>
              <w:t xml:space="preserve"> tarih ve 2014/0</w:t>
            </w:r>
            <w:r w:rsidRPr="000F4211">
              <w:rPr>
                <w:sz w:val="22"/>
                <w:szCs w:val="22"/>
              </w:rPr>
              <w:t>4</w:t>
            </w:r>
            <w:r w:rsidR="00F05600" w:rsidRPr="000F4211">
              <w:rPr>
                <w:sz w:val="22"/>
                <w:szCs w:val="22"/>
              </w:rPr>
              <w:t xml:space="preserve"> </w:t>
            </w:r>
            <w:r w:rsidR="00F3081E" w:rsidRPr="000F4211">
              <w:rPr>
                <w:sz w:val="22"/>
                <w:szCs w:val="22"/>
              </w:rPr>
              <w:t>sayılı Bologna Eşgüdüm Komisyonu Toplantı Tutanağı</w:t>
            </w:r>
          </w:p>
        </w:tc>
      </w:tr>
      <w:tr w:rsidR="00BF4C4F" w:rsidRPr="00BC7EA9" w:rsidTr="00100692">
        <w:trPr>
          <w:trHeight w:val="20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4F" w:rsidRPr="00BC7EA9" w:rsidRDefault="00100692" w:rsidP="00BC7EA9">
            <w:pPr>
              <w:spacing w:after="80" w:line="240" w:lineRule="atLeast"/>
            </w:pPr>
            <w:r w:rsidRPr="00BC7EA9">
              <w:t>Ek-2</w:t>
            </w:r>
          </w:p>
        </w:tc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C4F" w:rsidRPr="00BC7EA9" w:rsidRDefault="00226865" w:rsidP="00BC7EA9">
            <w:pPr>
              <w:autoSpaceDE w:val="0"/>
              <w:autoSpaceDN w:val="0"/>
              <w:adjustRightInd w:val="0"/>
              <w:spacing w:after="80"/>
            </w:pPr>
            <w:r w:rsidRPr="00942456">
              <w:t>Kalite Güvencesi için Avrupa Standartları</w:t>
            </w:r>
            <w:r>
              <w:t xml:space="preserve"> ve Temel İlkeleri </w:t>
            </w:r>
          </w:p>
        </w:tc>
      </w:tr>
      <w:tr w:rsidR="00F3081E" w:rsidRPr="00BC7EA9" w:rsidTr="007D6D65">
        <w:trPr>
          <w:trHeight w:val="379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81E" w:rsidRPr="00BC7EA9" w:rsidRDefault="00F3081E" w:rsidP="00BC7EA9">
            <w:pPr>
              <w:spacing w:after="80"/>
              <w:jc w:val="both"/>
            </w:pPr>
            <w:r w:rsidRPr="00BC7EA9">
              <w:rPr>
                <w:b/>
                <w:bCs/>
                <w:sz w:val="22"/>
                <w:szCs w:val="22"/>
              </w:rPr>
              <w:t>Kararlar:</w:t>
            </w:r>
          </w:p>
        </w:tc>
      </w:tr>
      <w:tr w:rsidR="00FB0B60" w:rsidRPr="00BC7EA9" w:rsidTr="00FB0B60">
        <w:trPr>
          <w:trHeight w:val="379"/>
        </w:trPr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B60" w:rsidRPr="00FB0B60" w:rsidRDefault="00FB0B60" w:rsidP="00BC7EA9">
            <w:pPr>
              <w:spacing w:after="80"/>
              <w:jc w:val="both"/>
              <w:rPr>
                <w:bCs/>
              </w:rPr>
            </w:pPr>
            <w:r w:rsidRPr="00FB0B60">
              <w:rPr>
                <w:bCs/>
                <w:sz w:val="22"/>
                <w:szCs w:val="22"/>
              </w:rPr>
              <w:t>2014-215 Eylem Planı için</w:t>
            </w:r>
            <w:r>
              <w:rPr>
                <w:bCs/>
                <w:sz w:val="22"/>
                <w:szCs w:val="22"/>
              </w:rPr>
              <w:t xml:space="preserve"> aşağıdaki konularda bilgilerin toplanması: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B60" w:rsidRPr="00FB0B60" w:rsidRDefault="00FB0B60" w:rsidP="00BC7EA9">
            <w:pPr>
              <w:spacing w:after="80"/>
              <w:jc w:val="both"/>
              <w:rPr>
                <w:bCs/>
              </w:rPr>
            </w:pPr>
          </w:p>
        </w:tc>
      </w:tr>
      <w:tr w:rsidR="00FB0B60" w:rsidRPr="00BC7EA9" w:rsidTr="00FB0B60">
        <w:trPr>
          <w:trHeight w:val="379"/>
        </w:trPr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B60" w:rsidRPr="00FB0B60" w:rsidRDefault="00FB0B60" w:rsidP="009644B2">
            <w:pPr>
              <w:spacing w:after="80"/>
              <w:jc w:val="both"/>
              <w:rPr>
                <w:bCs/>
              </w:rPr>
            </w:pPr>
            <w:r w:rsidRPr="00FB0B60">
              <w:rPr>
                <w:bCs/>
                <w:sz w:val="22"/>
                <w:szCs w:val="22"/>
              </w:rPr>
              <w:t>Uluslararası tanınabilirlik bağlamında mevcut durum ve hedefler</w:t>
            </w:r>
            <w:r w:rsidR="009644B2">
              <w:rPr>
                <w:bCs/>
                <w:sz w:val="22"/>
                <w:szCs w:val="22"/>
              </w:rPr>
              <w:t xml:space="preserve"> (Hareketlilik, vb.)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B60" w:rsidRPr="00FB0B60" w:rsidRDefault="00FB0B60" w:rsidP="00BC7EA9">
            <w:pPr>
              <w:spacing w:after="80"/>
              <w:jc w:val="both"/>
              <w:rPr>
                <w:bCs/>
              </w:rPr>
            </w:pPr>
            <w:r w:rsidRPr="00FB0B60">
              <w:rPr>
                <w:bCs/>
                <w:sz w:val="22"/>
                <w:szCs w:val="22"/>
              </w:rPr>
              <w:t>Prof. Dr. Selçuk Toprak</w:t>
            </w:r>
          </w:p>
        </w:tc>
      </w:tr>
      <w:tr w:rsidR="00FB0B60" w:rsidRPr="00BC7EA9" w:rsidTr="00FB0B60">
        <w:trPr>
          <w:trHeight w:val="379"/>
        </w:trPr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B60" w:rsidRPr="00FB0B60" w:rsidRDefault="00FB0B60" w:rsidP="00BC7EA9">
            <w:pPr>
              <w:spacing w:after="8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AKTS iş yükleri ve yeterlilikler bağlamında mevcut durum ve hedefler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B60" w:rsidRPr="00FB0B60" w:rsidRDefault="00FB0B60" w:rsidP="00FB0B60">
            <w:pPr>
              <w:spacing w:after="80"/>
              <w:jc w:val="both"/>
              <w:rPr>
                <w:bCs/>
              </w:rPr>
            </w:pPr>
            <w:r w:rsidRPr="00FB0B60">
              <w:rPr>
                <w:bCs/>
                <w:sz w:val="22"/>
                <w:szCs w:val="22"/>
              </w:rPr>
              <w:t xml:space="preserve">Doç. Dr. A. Tahsin TOLA </w:t>
            </w:r>
          </w:p>
        </w:tc>
      </w:tr>
      <w:tr w:rsidR="00FB0B60" w:rsidRPr="00BC7EA9" w:rsidTr="00FB0B60">
        <w:trPr>
          <w:trHeight w:val="379"/>
        </w:trPr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B60" w:rsidRPr="00FB0B60" w:rsidRDefault="00FB0B60" w:rsidP="00BC7EA9">
            <w:pPr>
              <w:spacing w:after="8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Kalite güvencesi bağlamında mevcut durum ve hedefler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B60" w:rsidRPr="00FB0B60" w:rsidRDefault="00FB0B60" w:rsidP="00BC7EA9">
            <w:pPr>
              <w:spacing w:after="8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Prof. Dr. Diler Aslan </w:t>
            </w:r>
          </w:p>
        </w:tc>
      </w:tr>
      <w:tr w:rsidR="00FB0B60" w:rsidRPr="00BC7EA9" w:rsidTr="00FB0B60">
        <w:trPr>
          <w:trHeight w:val="379"/>
        </w:trPr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B60" w:rsidRPr="00FB0B60" w:rsidRDefault="00FB0B60" w:rsidP="00F11B27">
            <w:pPr>
              <w:spacing w:after="8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Kalite sistem belgesi (ISO 9001) almış birimler (Akademik, idari…)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B60" w:rsidRPr="00FB0B60" w:rsidRDefault="00FB0B60" w:rsidP="00BC7EA9">
            <w:pPr>
              <w:spacing w:after="8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Zekeriya Gümüş</w:t>
            </w:r>
          </w:p>
        </w:tc>
      </w:tr>
      <w:tr w:rsidR="00FB0B60" w:rsidRPr="00BC7EA9" w:rsidTr="00FB0B60">
        <w:trPr>
          <w:trHeight w:val="379"/>
        </w:trPr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B60" w:rsidRDefault="00FB0B60" w:rsidP="00F11B27">
            <w:pPr>
              <w:spacing w:after="8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Program</w:t>
            </w:r>
            <w:r w:rsidR="009644B2">
              <w:rPr>
                <w:bCs/>
                <w:sz w:val="22"/>
                <w:szCs w:val="22"/>
              </w:rPr>
              <w:t xml:space="preserve">ları için </w:t>
            </w:r>
            <w:r>
              <w:rPr>
                <w:bCs/>
                <w:sz w:val="22"/>
                <w:szCs w:val="22"/>
              </w:rPr>
              <w:t>akreditasyon belgesi almış birimler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B60" w:rsidRDefault="00FB0B60" w:rsidP="00BC7EA9">
            <w:pPr>
              <w:spacing w:after="8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Zekeriya Gümüş</w:t>
            </w:r>
          </w:p>
        </w:tc>
      </w:tr>
    </w:tbl>
    <w:p w:rsidR="006A1731" w:rsidRPr="00BC7EA9" w:rsidRDefault="006A1731" w:rsidP="00BC7EA9">
      <w:pPr>
        <w:spacing w:after="80"/>
        <w:jc w:val="both"/>
        <w:rPr>
          <w:sz w:val="22"/>
          <w:szCs w:val="22"/>
        </w:rPr>
      </w:pPr>
    </w:p>
    <w:p w:rsidR="00F071A0" w:rsidRPr="00BC7EA9" w:rsidRDefault="00F071A0" w:rsidP="00BC7EA9">
      <w:pPr>
        <w:spacing w:after="80"/>
        <w:jc w:val="both"/>
        <w:rPr>
          <w:b/>
          <w:sz w:val="22"/>
          <w:szCs w:val="22"/>
        </w:rPr>
      </w:pPr>
      <w:r w:rsidRPr="00BC7EA9">
        <w:rPr>
          <w:b/>
          <w:sz w:val="22"/>
          <w:szCs w:val="22"/>
        </w:rPr>
        <w:t xml:space="preserve">Toplantıya </w:t>
      </w:r>
      <w:r w:rsidR="00FE5838" w:rsidRPr="00BC7EA9">
        <w:rPr>
          <w:b/>
          <w:sz w:val="22"/>
          <w:szCs w:val="22"/>
        </w:rPr>
        <w:t>K</w:t>
      </w:r>
      <w:r w:rsidRPr="00BC7EA9">
        <w:rPr>
          <w:b/>
          <w:sz w:val="22"/>
          <w:szCs w:val="22"/>
        </w:rPr>
        <w:t xml:space="preserve">atılanların </w:t>
      </w:r>
      <w:r w:rsidR="00FE5838" w:rsidRPr="00BC7EA9">
        <w:rPr>
          <w:b/>
          <w:sz w:val="22"/>
          <w:szCs w:val="22"/>
        </w:rPr>
        <w:t>İ</w:t>
      </w:r>
      <w:r w:rsidRPr="00BC7EA9">
        <w:rPr>
          <w:b/>
          <w:sz w:val="22"/>
          <w:szCs w:val="22"/>
        </w:rPr>
        <w:t>mzaları: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6"/>
        <w:gridCol w:w="6012"/>
      </w:tblGrid>
      <w:tr w:rsidR="00F071A0" w:rsidRPr="00BC7EA9" w:rsidTr="00FE5838">
        <w:trPr>
          <w:trHeight w:val="399"/>
        </w:trPr>
        <w:tc>
          <w:tcPr>
            <w:tcW w:w="4176" w:type="dxa"/>
            <w:vAlign w:val="center"/>
          </w:tcPr>
          <w:p w:rsidR="00F071A0" w:rsidRPr="00BC7EA9" w:rsidRDefault="00F071A0" w:rsidP="00BC7EA9">
            <w:pPr>
              <w:spacing w:line="360" w:lineRule="auto"/>
            </w:pPr>
            <w:r w:rsidRPr="00BC7EA9">
              <w:rPr>
                <w:sz w:val="22"/>
                <w:szCs w:val="22"/>
              </w:rPr>
              <w:t>Prof. Dr. Diler ASLAN</w:t>
            </w:r>
          </w:p>
        </w:tc>
        <w:tc>
          <w:tcPr>
            <w:tcW w:w="6012" w:type="dxa"/>
            <w:vAlign w:val="center"/>
          </w:tcPr>
          <w:p w:rsidR="00F071A0" w:rsidRPr="00BC7EA9" w:rsidRDefault="00F071A0" w:rsidP="00BC7EA9">
            <w:pPr>
              <w:spacing w:line="360" w:lineRule="auto"/>
            </w:pPr>
          </w:p>
        </w:tc>
      </w:tr>
      <w:tr w:rsidR="00F071A0" w:rsidRPr="00BC7EA9" w:rsidTr="00FE5838">
        <w:trPr>
          <w:trHeight w:val="399"/>
        </w:trPr>
        <w:tc>
          <w:tcPr>
            <w:tcW w:w="4176" w:type="dxa"/>
            <w:vAlign w:val="center"/>
          </w:tcPr>
          <w:p w:rsidR="00F071A0" w:rsidRPr="00BC7EA9" w:rsidRDefault="00F071A0" w:rsidP="00BC7EA9">
            <w:pPr>
              <w:spacing w:line="360" w:lineRule="auto"/>
            </w:pPr>
            <w:r w:rsidRPr="00BC7EA9">
              <w:rPr>
                <w:sz w:val="22"/>
                <w:szCs w:val="22"/>
              </w:rPr>
              <w:t>Prof. Dr. Bekir Sami SAZAK</w:t>
            </w:r>
          </w:p>
        </w:tc>
        <w:tc>
          <w:tcPr>
            <w:tcW w:w="6012" w:type="dxa"/>
            <w:vAlign w:val="center"/>
          </w:tcPr>
          <w:p w:rsidR="00F071A0" w:rsidRPr="00BC7EA9" w:rsidRDefault="00336A93" w:rsidP="00BC7EA9">
            <w:pPr>
              <w:spacing w:line="360" w:lineRule="auto"/>
            </w:pPr>
            <w:r w:rsidRPr="00BC7EA9">
              <w:t>Mazereti nedeniyle katılamadı.</w:t>
            </w:r>
          </w:p>
        </w:tc>
      </w:tr>
      <w:tr w:rsidR="00F071A0" w:rsidRPr="00BC7EA9" w:rsidTr="00FE5838">
        <w:trPr>
          <w:trHeight w:val="414"/>
        </w:trPr>
        <w:tc>
          <w:tcPr>
            <w:tcW w:w="4176" w:type="dxa"/>
            <w:vAlign w:val="center"/>
          </w:tcPr>
          <w:p w:rsidR="00F071A0" w:rsidRPr="00BC7EA9" w:rsidRDefault="001B6AB0" w:rsidP="00BC7EA9">
            <w:pPr>
              <w:spacing w:line="360" w:lineRule="auto"/>
            </w:pPr>
            <w:r w:rsidRPr="00BC7EA9">
              <w:rPr>
                <w:sz w:val="22"/>
                <w:szCs w:val="22"/>
              </w:rPr>
              <w:t>Prof. Dr.</w:t>
            </w:r>
            <w:r w:rsidR="00F071A0" w:rsidRPr="00BC7EA9">
              <w:rPr>
                <w:sz w:val="22"/>
                <w:szCs w:val="22"/>
              </w:rPr>
              <w:t xml:space="preserve"> Dr. Selçuk TOPRAK</w:t>
            </w:r>
          </w:p>
        </w:tc>
        <w:tc>
          <w:tcPr>
            <w:tcW w:w="6012" w:type="dxa"/>
            <w:vAlign w:val="center"/>
          </w:tcPr>
          <w:p w:rsidR="00F071A0" w:rsidRPr="00BC7EA9" w:rsidRDefault="00F071A0" w:rsidP="00BC7EA9"/>
        </w:tc>
      </w:tr>
      <w:tr w:rsidR="00F071A0" w:rsidRPr="00BC7EA9" w:rsidTr="00FE5838">
        <w:trPr>
          <w:trHeight w:val="399"/>
        </w:trPr>
        <w:tc>
          <w:tcPr>
            <w:tcW w:w="4176" w:type="dxa"/>
            <w:vAlign w:val="center"/>
          </w:tcPr>
          <w:p w:rsidR="00F071A0" w:rsidRPr="00BC7EA9" w:rsidRDefault="001B6AB0" w:rsidP="00BC7EA9">
            <w:pPr>
              <w:spacing w:line="360" w:lineRule="auto"/>
            </w:pPr>
            <w:r w:rsidRPr="00BC7EA9">
              <w:rPr>
                <w:sz w:val="22"/>
                <w:szCs w:val="22"/>
              </w:rPr>
              <w:t>Prof. Dr.</w:t>
            </w:r>
            <w:r w:rsidR="00F071A0" w:rsidRPr="00BC7EA9">
              <w:rPr>
                <w:sz w:val="22"/>
                <w:szCs w:val="22"/>
              </w:rPr>
              <w:t xml:space="preserve"> Dr. Bilal SÖĞÜT</w:t>
            </w:r>
          </w:p>
        </w:tc>
        <w:tc>
          <w:tcPr>
            <w:tcW w:w="6012" w:type="dxa"/>
            <w:vAlign w:val="center"/>
          </w:tcPr>
          <w:p w:rsidR="00F071A0" w:rsidRPr="00BC7EA9" w:rsidRDefault="00336A93" w:rsidP="00BC7EA9">
            <w:r w:rsidRPr="00BC7EA9">
              <w:t>Mazereti nedeniyle katılamadı.</w:t>
            </w:r>
          </w:p>
        </w:tc>
      </w:tr>
      <w:tr w:rsidR="00C55459" w:rsidRPr="00BC7EA9" w:rsidTr="00FE5838">
        <w:trPr>
          <w:trHeight w:val="399"/>
        </w:trPr>
        <w:tc>
          <w:tcPr>
            <w:tcW w:w="4176" w:type="dxa"/>
            <w:vAlign w:val="center"/>
          </w:tcPr>
          <w:p w:rsidR="00C55459" w:rsidRPr="00BC7EA9" w:rsidRDefault="00C55459" w:rsidP="00BC7EA9">
            <w:pPr>
              <w:spacing w:line="360" w:lineRule="auto"/>
            </w:pPr>
            <w:r w:rsidRPr="00BC7EA9">
              <w:rPr>
                <w:sz w:val="22"/>
                <w:szCs w:val="22"/>
              </w:rPr>
              <w:t>Doç.</w:t>
            </w:r>
            <w:r w:rsidR="00BC7EA9">
              <w:rPr>
                <w:sz w:val="22"/>
                <w:szCs w:val="22"/>
              </w:rPr>
              <w:t xml:space="preserve"> </w:t>
            </w:r>
            <w:r w:rsidRPr="00BC7EA9">
              <w:rPr>
                <w:sz w:val="22"/>
                <w:szCs w:val="22"/>
              </w:rPr>
              <w:t>Dr. A. Tahsin TOLA</w:t>
            </w:r>
          </w:p>
        </w:tc>
        <w:tc>
          <w:tcPr>
            <w:tcW w:w="6012" w:type="dxa"/>
            <w:vAlign w:val="center"/>
          </w:tcPr>
          <w:p w:rsidR="00C55459" w:rsidRPr="00BC7EA9" w:rsidRDefault="00C55459" w:rsidP="00BC7EA9"/>
        </w:tc>
      </w:tr>
      <w:tr w:rsidR="00F071A0" w:rsidRPr="00BC7EA9" w:rsidTr="00FE5838">
        <w:trPr>
          <w:trHeight w:val="399"/>
        </w:trPr>
        <w:tc>
          <w:tcPr>
            <w:tcW w:w="4176" w:type="dxa"/>
            <w:vAlign w:val="center"/>
          </w:tcPr>
          <w:p w:rsidR="00F071A0" w:rsidRPr="00BC7EA9" w:rsidRDefault="00F071A0" w:rsidP="00BC7EA9">
            <w:pPr>
              <w:spacing w:line="360" w:lineRule="auto"/>
            </w:pPr>
            <w:proofErr w:type="spellStart"/>
            <w:r w:rsidRPr="00BC7EA9">
              <w:rPr>
                <w:sz w:val="22"/>
                <w:szCs w:val="22"/>
              </w:rPr>
              <w:t>Yard</w:t>
            </w:r>
            <w:proofErr w:type="spellEnd"/>
            <w:r w:rsidRPr="00BC7EA9">
              <w:rPr>
                <w:sz w:val="22"/>
                <w:szCs w:val="22"/>
              </w:rPr>
              <w:t xml:space="preserve">. Doç. Dr. </w:t>
            </w:r>
            <w:proofErr w:type="spellStart"/>
            <w:r w:rsidRPr="00BC7EA9">
              <w:rPr>
                <w:sz w:val="22"/>
                <w:szCs w:val="22"/>
              </w:rPr>
              <w:t>Bengü</w:t>
            </w:r>
            <w:proofErr w:type="spellEnd"/>
            <w:r w:rsidRPr="00BC7EA9">
              <w:rPr>
                <w:sz w:val="22"/>
                <w:szCs w:val="22"/>
              </w:rPr>
              <w:t xml:space="preserve"> ÇETİNKAYA</w:t>
            </w:r>
          </w:p>
        </w:tc>
        <w:tc>
          <w:tcPr>
            <w:tcW w:w="6012" w:type="dxa"/>
            <w:vAlign w:val="center"/>
          </w:tcPr>
          <w:p w:rsidR="00F071A0" w:rsidRPr="00BC7EA9" w:rsidRDefault="002F7D2A" w:rsidP="00BC7EA9">
            <w:pPr>
              <w:spacing w:line="360" w:lineRule="auto"/>
            </w:pPr>
            <w:r w:rsidRPr="00BC7EA9">
              <w:t>Mazereti nedeniyle katılamadı.</w:t>
            </w:r>
          </w:p>
        </w:tc>
      </w:tr>
      <w:tr w:rsidR="00F071A0" w:rsidRPr="00BC7EA9" w:rsidTr="00FE5838">
        <w:trPr>
          <w:trHeight w:val="283"/>
        </w:trPr>
        <w:tc>
          <w:tcPr>
            <w:tcW w:w="4176" w:type="dxa"/>
            <w:vAlign w:val="center"/>
          </w:tcPr>
          <w:p w:rsidR="00F071A0" w:rsidRPr="00BC7EA9" w:rsidRDefault="00F071A0" w:rsidP="00BC7EA9">
            <w:pPr>
              <w:spacing w:line="360" w:lineRule="auto"/>
            </w:pPr>
            <w:r w:rsidRPr="00BC7EA9">
              <w:rPr>
                <w:sz w:val="22"/>
                <w:szCs w:val="22"/>
              </w:rPr>
              <w:t>Zekeriya GÜMÜŞ</w:t>
            </w:r>
          </w:p>
        </w:tc>
        <w:tc>
          <w:tcPr>
            <w:tcW w:w="6012" w:type="dxa"/>
            <w:vAlign w:val="center"/>
          </w:tcPr>
          <w:p w:rsidR="00F071A0" w:rsidRPr="00BC7EA9" w:rsidRDefault="00F071A0" w:rsidP="00BC7EA9">
            <w:pPr>
              <w:spacing w:line="360" w:lineRule="auto"/>
            </w:pPr>
          </w:p>
        </w:tc>
      </w:tr>
    </w:tbl>
    <w:p w:rsidR="00F071A0" w:rsidRPr="00621FC9" w:rsidRDefault="00F071A0" w:rsidP="007F45E5">
      <w:pPr>
        <w:spacing w:after="80"/>
        <w:jc w:val="both"/>
        <w:rPr>
          <w:sz w:val="22"/>
          <w:szCs w:val="22"/>
        </w:rPr>
      </w:pPr>
    </w:p>
    <w:sectPr w:rsidR="00F071A0" w:rsidRPr="00621FC9" w:rsidSect="009C512D">
      <w:footerReference w:type="default" r:id="rId9"/>
      <w:pgSz w:w="11906" w:h="16838"/>
      <w:pgMar w:top="629" w:right="1151" w:bottom="567" w:left="115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C19" w:rsidRDefault="001F7C19" w:rsidP="009C512D">
      <w:r>
        <w:separator/>
      </w:r>
    </w:p>
  </w:endnote>
  <w:endnote w:type="continuationSeparator" w:id="0">
    <w:p w:rsidR="001F7C19" w:rsidRDefault="001F7C19" w:rsidP="009C5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969"/>
      <w:docPartObj>
        <w:docPartGallery w:val="Page Numbers (Bottom of Page)"/>
        <w:docPartUnique/>
      </w:docPartObj>
    </w:sdtPr>
    <w:sdtContent>
      <w:p w:rsidR="008B295A" w:rsidRDefault="00915452">
        <w:pPr>
          <w:pStyle w:val="Altbilgi"/>
          <w:jc w:val="right"/>
        </w:pPr>
        <w:r>
          <w:fldChar w:fldCharType="begin"/>
        </w:r>
        <w:r w:rsidR="00CE3137">
          <w:instrText xml:space="preserve"> PAGE   \* MERGEFORMAT </w:instrText>
        </w:r>
        <w:r>
          <w:fldChar w:fldCharType="separate"/>
        </w:r>
        <w:r w:rsidR="00D263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295A" w:rsidRDefault="008B295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C19" w:rsidRDefault="001F7C19" w:rsidP="009C512D">
      <w:r>
        <w:separator/>
      </w:r>
    </w:p>
  </w:footnote>
  <w:footnote w:type="continuationSeparator" w:id="0">
    <w:p w:rsidR="001F7C19" w:rsidRDefault="001F7C19" w:rsidP="009C5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5196"/>
    <w:multiLevelType w:val="hybridMultilevel"/>
    <w:tmpl w:val="5624287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D10F82"/>
    <w:multiLevelType w:val="hybridMultilevel"/>
    <w:tmpl w:val="22E8961C"/>
    <w:lvl w:ilvl="0" w:tplc="9918AC84">
      <w:start w:val="1"/>
      <w:numFmt w:val="decimal"/>
      <w:lvlText w:val="%1)"/>
      <w:lvlJc w:val="left"/>
      <w:pPr>
        <w:ind w:left="1288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42E0068"/>
    <w:multiLevelType w:val="hybridMultilevel"/>
    <w:tmpl w:val="69F41C0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243083"/>
    <w:multiLevelType w:val="hybridMultilevel"/>
    <w:tmpl w:val="BA803EF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68428BF"/>
    <w:multiLevelType w:val="hybridMultilevel"/>
    <w:tmpl w:val="AB5A29D8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BDF2A1D"/>
    <w:multiLevelType w:val="hybridMultilevel"/>
    <w:tmpl w:val="26EEBC6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5714DC"/>
    <w:multiLevelType w:val="hybridMultilevel"/>
    <w:tmpl w:val="F19EBC0C"/>
    <w:lvl w:ilvl="0" w:tplc="54AA65FE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A5702BC4">
      <w:start w:val="13"/>
      <w:numFmt w:val="decimal"/>
      <w:lvlText w:val="%2"/>
      <w:lvlJc w:val="left"/>
      <w:pPr>
        <w:ind w:left="1440" w:hanging="360"/>
      </w:pPr>
      <w:rPr>
        <w:rFonts w:ascii="Calibri" w:hAnsi="Calibr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65E1C"/>
    <w:multiLevelType w:val="hybridMultilevel"/>
    <w:tmpl w:val="56F8E250"/>
    <w:lvl w:ilvl="0" w:tplc="040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8">
    <w:nsid w:val="0CBF3FA8"/>
    <w:multiLevelType w:val="multilevel"/>
    <w:tmpl w:val="26EEBC6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B47E5F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80F2B15"/>
    <w:multiLevelType w:val="hybridMultilevel"/>
    <w:tmpl w:val="F1A4E9D4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1">
    <w:nsid w:val="18DD7C73"/>
    <w:multiLevelType w:val="hybridMultilevel"/>
    <w:tmpl w:val="44A87136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AEF789D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CF06C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7505B9"/>
    <w:multiLevelType w:val="hybridMultilevel"/>
    <w:tmpl w:val="7CB0F018"/>
    <w:lvl w:ilvl="0" w:tplc="041F000F">
      <w:start w:val="1"/>
      <w:numFmt w:val="decimal"/>
      <w:lvlText w:val="%1."/>
      <w:lvlJc w:val="left"/>
      <w:pPr>
        <w:ind w:left="1499" w:hanging="360"/>
      </w:pPr>
    </w:lvl>
    <w:lvl w:ilvl="1" w:tplc="041F0019" w:tentative="1">
      <w:start w:val="1"/>
      <w:numFmt w:val="lowerLetter"/>
      <w:lvlText w:val="%2."/>
      <w:lvlJc w:val="left"/>
      <w:pPr>
        <w:ind w:left="2219" w:hanging="360"/>
      </w:pPr>
    </w:lvl>
    <w:lvl w:ilvl="2" w:tplc="041F001B" w:tentative="1">
      <w:start w:val="1"/>
      <w:numFmt w:val="lowerRoman"/>
      <w:lvlText w:val="%3."/>
      <w:lvlJc w:val="right"/>
      <w:pPr>
        <w:ind w:left="2939" w:hanging="180"/>
      </w:pPr>
    </w:lvl>
    <w:lvl w:ilvl="3" w:tplc="041F000F" w:tentative="1">
      <w:start w:val="1"/>
      <w:numFmt w:val="decimal"/>
      <w:lvlText w:val="%4."/>
      <w:lvlJc w:val="left"/>
      <w:pPr>
        <w:ind w:left="3659" w:hanging="360"/>
      </w:pPr>
    </w:lvl>
    <w:lvl w:ilvl="4" w:tplc="041F0019" w:tentative="1">
      <w:start w:val="1"/>
      <w:numFmt w:val="lowerLetter"/>
      <w:lvlText w:val="%5."/>
      <w:lvlJc w:val="left"/>
      <w:pPr>
        <w:ind w:left="4379" w:hanging="360"/>
      </w:pPr>
    </w:lvl>
    <w:lvl w:ilvl="5" w:tplc="041F001B" w:tentative="1">
      <w:start w:val="1"/>
      <w:numFmt w:val="lowerRoman"/>
      <w:lvlText w:val="%6."/>
      <w:lvlJc w:val="right"/>
      <w:pPr>
        <w:ind w:left="5099" w:hanging="180"/>
      </w:pPr>
    </w:lvl>
    <w:lvl w:ilvl="6" w:tplc="041F000F" w:tentative="1">
      <w:start w:val="1"/>
      <w:numFmt w:val="decimal"/>
      <w:lvlText w:val="%7."/>
      <w:lvlJc w:val="left"/>
      <w:pPr>
        <w:ind w:left="5819" w:hanging="360"/>
      </w:pPr>
    </w:lvl>
    <w:lvl w:ilvl="7" w:tplc="041F0019" w:tentative="1">
      <w:start w:val="1"/>
      <w:numFmt w:val="lowerLetter"/>
      <w:lvlText w:val="%8."/>
      <w:lvlJc w:val="left"/>
      <w:pPr>
        <w:ind w:left="6539" w:hanging="360"/>
      </w:pPr>
    </w:lvl>
    <w:lvl w:ilvl="8" w:tplc="041F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5">
    <w:nsid w:val="218A5C74"/>
    <w:multiLevelType w:val="hybridMultilevel"/>
    <w:tmpl w:val="4E06CCF8"/>
    <w:lvl w:ilvl="0" w:tplc="7CF095CC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D36B0E"/>
    <w:multiLevelType w:val="hybridMultilevel"/>
    <w:tmpl w:val="B19AF500"/>
    <w:lvl w:ilvl="0" w:tplc="041F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7">
    <w:nsid w:val="27D969DE"/>
    <w:multiLevelType w:val="multilevel"/>
    <w:tmpl w:val="67743C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2F022E4B"/>
    <w:multiLevelType w:val="multilevel"/>
    <w:tmpl w:val="6A3046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1BC4701"/>
    <w:multiLevelType w:val="hybridMultilevel"/>
    <w:tmpl w:val="D518AC00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3C01D4A"/>
    <w:multiLevelType w:val="hybridMultilevel"/>
    <w:tmpl w:val="E1BA2634"/>
    <w:lvl w:ilvl="0" w:tplc="04AECB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8084BE1"/>
    <w:multiLevelType w:val="hybridMultilevel"/>
    <w:tmpl w:val="E7787BD2"/>
    <w:lvl w:ilvl="0" w:tplc="9918A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387135"/>
    <w:multiLevelType w:val="hybridMultilevel"/>
    <w:tmpl w:val="C55C1232"/>
    <w:lvl w:ilvl="0" w:tplc="DAD24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A65616E"/>
    <w:multiLevelType w:val="hybridMultilevel"/>
    <w:tmpl w:val="0328727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B876C09"/>
    <w:multiLevelType w:val="hybridMultilevel"/>
    <w:tmpl w:val="4822C2FA"/>
    <w:lvl w:ilvl="0" w:tplc="9918A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1C5EEC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3F9503DE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00139C2"/>
    <w:multiLevelType w:val="hybridMultilevel"/>
    <w:tmpl w:val="0046EEEC"/>
    <w:lvl w:ilvl="0" w:tplc="041F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51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3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5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7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9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1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3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50" w:hanging="180"/>
      </w:pPr>
      <w:rPr>
        <w:rFonts w:cs="Times New Roman"/>
      </w:rPr>
    </w:lvl>
  </w:abstractNum>
  <w:abstractNum w:abstractNumId="28">
    <w:nsid w:val="45B5015F"/>
    <w:multiLevelType w:val="hybridMultilevel"/>
    <w:tmpl w:val="86CE2C24"/>
    <w:lvl w:ilvl="0" w:tplc="041F000F">
      <w:start w:val="1"/>
      <w:numFmt w:val="decimal"/>
      <w:lvlText w:val="%1."/>
      <w:lvlJc w:val="left"/>
      <w:pPr>
        <w:ind w:left="1499" w:hanging="360"/>
      </w:pPr>
    </w:lvl>
    <w:lvl w:ilvl="1" w:tplc="041F0019" w:tentative="1">
      <w:start w:val="1"/>
      <w:numFmt w:val="lowerLetter"/>
      <w:lvlText w:val="%2."/>
      <w:lvlJc w:val="left"/>
      <w:pPr>
        <w:ind w:left="2219" w:hanging="360"/>
      </w:pPr>
    </w:lvl>
    <w:lvl w:ilvl="2" w:tplc="041F001B" w:tentative="1">
      <w:start w:val="1"/>
      <w:numFmt w:val="lowerRoman"/>
      <w:lvlText w:val="%3."/>
      <w:lvlJc w:val="right"/>
      <w:pPr>
        <w:ind w:left="2939" w:hanging="180"/>
      </w:pPr>
    </w:lvl>
    <w:lvl w:ilvl="3" w:tplc="041F000F" w:tentative="1">
      <w:start w:val="1"/>
      <w:numFmt w:val="decimal"/>
      <w:lvlText w:val="%4."/>
      <w:lvlJc w:val="left"/>
      <w:pPr>
        <w:ind w:left="3659" w:hanging="360"/>
      </w:pPr>
    </w:lvl>
    <w:lvl w:ilvl="4" w:tplc="041F0019" w:tentative="1">
      <w:start w:val="1"/>
      <w:numFmt w:val="lowerLetter"/>
      <w:lvlText w:val="%5."/>
      <w:lvlJc w:val="left"/>
      <w:pPr>
        <w:ind w:left="4379" w:hanging="360"/>
      </w:pPr>
    </w:lvl>
    <w:lvl w:ilvl="5" w:tplc="041F001B" w:tentative="1">
      <w:start w:val="1"/>
      <w:numFmt w:val="lowerRoman"/>
      <w:lvlText w:val="%6."/>
      <w:lvlJc w:val="right"/>
      <w:pPr>
        <w:ind w:left="5099" w:hanging="180"/>
      </w:pPr>
    </w:lvl>
    <w:lvl w:ilvl="6" w:tplc="041F000F" w:tentative="1">
      <w:start w:val="1"/>
      <w:numFmt w:val="decimal"/>
      <w:lvlText w:val="%7."/>
      <w:lvlJc w:val="left"/>
      <w:pPr>
        <w:ind w:left="5819" w:hanging="360"/>
      </w:pPr>
    </w:lvl>
    <w:lvl w:ilvl="7" w:tplc="041F0019" w:tentative="1">
      <w:start w:val="1"/>
      <w:numFmt w:val="lowerLetter"/>
      <w:lvlText w:val="%8."/>
      <w:lvlJc w:val="left"/>
      <w:pPr>
        <w:ind w:left="6539" w:hanging="360"/>
      </w:pPr>
    </w:lvl>
    <w:lvl w:ilvl="8" w:tplc="041F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9">
    <w:nsid w:val="4ACC40B1"/>
    <w:multiLevelType w:val="hybridMultilevel"/>
    <w:tmpl w:val="14C4E484"/>
    <w:lvl w:ilvl="0" w:tplc="041F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0">
    <w:nsid w:val="4D167F57"/>
    <w:multiLevelType w:val="hybridMultilevel"/>
    <w:tmpl w:val="E02A373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D347EFC"/>
    <w:multiLevelType w:val="hybridMultilevel"/>
    <w:tmpl w:val="D66A5AAA"/>
    <w:lvl w:ilvl="0" w:tplc="041F0017">
      <w:start w:val="1"/>
      <w:numFmt w:val="lowerLetter"/>
      <w:lvlText w:val="%1)"/>
      <w:lvlJc w:val="left"/>
      <w:pPr>
        <w:ind w:left="14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2">
    <w:nsid w:val="4D3D6709"/>
    <w:multiLevelType w:val="hybridMultilevel"/>
    <w:tmpl w:val="16EA7540"/>
    <w:lvl w:ilvl="0" w:tplc="DD9AED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4330D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5B4C42FF"/>
    <w:multiLevelType w:val="hybridMultilevel"/>
    <w:tmpl w:val="CF52F53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D497F33"/>
    <w:multiLevelType w:val="hybridMultilevel"/>
    <w:tmpl w:val="1E38A2C4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>
    <w:nsid w:val="5F5508F0"/>
    <w:multiLevelType w:val="hybridMultilevel"/>
    <w:tmpl w:val="3912E45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2A133F"/>
    <w:multiLevelType w:val="hybridMultilevel"/>
    <w:tmpl w:val="F8BAA0D6"/>
    <w:lvl w:ilvl="0" w:tplc="DAD24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3882828"/>
    <w:multiLevelType w:val="hybridMultilevel"/>
    <w:tmpl w:val="85D23334"/>
    <w:lvl w:ilvl="0" w:tplc="041F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9">
    <w:nsid w:val="64FA0AE5"/>
    <w:multiLevelType w:val="hybridMultilevel"/>
    <w:tmpl w:val="66CC3C6E"/>
    <w:lvl w:ilvl="0" w:tplc="041F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40">
    <w:nsid w:val="670E5B85"/>
    <w:multiLevelType w:val="hybridMultilevel"/>
    <w:tmpl w:val="86363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79F01A0"/>
    <w:multiLevelType w:val="multilevel"/>
    <w:tmpl w:val="DAF225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6A051B62"/>
    <w:multiLevelType w:val="hybridMultilevel"/>
    <w:tmpl w:val="78FA7BE2"/>
    <w:lvl w:ilvl="0" w:tplc="041F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43">
    <w:nsid w:val="6B6251A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6DCF5A2E"/>
    <w:multiLevelType w:val="hybridMultilevel"/>
    <w:tmpl w:val="BE5EBFE0"/>
    <w:lvl w:ilvl="0" w:tplc="041F000F">
      <w:start w:val="1"/>
      <w:numFmt w:val="decimal"/>
      <w:lvlText w:val="%1."/>
      <w:lvlJc w:val="left"/>
      <w:pPr>
        <w:ind w:left="990" w:hanging="360"/>
      </w:p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5">
    <w:nsid w:val="6ED3640B"/>
    <w:multiLevelType w:val="hybridMultilevel"/>
    <w:tmpl w:val="7E4A7194"/>
    <w:lvl w:ilvl="0" w:tplc="20B2932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7F41AA7"/>
    <w:multiLevelType w:val="hybridMultilevel"/>
    <w:tmpl w:val="3E9A1EE2"/>
    <w:lvl w:ilvl="0" w:tplc="040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</w:abstractNum>
  <w:abstractNum w:abstractNumId="47">
    <w:nsid w:val="783A2308"/>
    <w:multiLevelType w:val="hybridMultilevel"/>
    <w:tmpl w:val="3494814E"/>
    <w:lvl w:ilvl="0" w:tplc="041F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8">
    <w:nsid w:val="7BE134FC"/>
    <w:multiLevelType w:val="hybridMultilevel"/>
    <w:tmpl w:val="E710FB46"/>
    <w:lvl w:ilvl="0" w:tplc="041F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37"/>
  </w:num>
  <w:num w:numId="4">
    <w:abstractNumId w:val="5"/>
  </w:num>
  <w:num w:numId="5">
    <w:abstractNumId w:val="8"/>
  </w:num>
  <w:num w:numId="6">
    <w:abstractNumId w:val="27"/>
  </w:num>
  <w:num w:numId="7">
    <w:abstractNumId w:val="17"/>
  </w:num>
  <w:num w:numId="8">
    <w:abstractNumId w:val="40"/>
  </w:num>
  <w:num w:numId="9">
    <w:abstractNumId w:val="44"/>
  </w:num>
  <w:num w:numId="10">
    <w:abstractNumId w:val="38"/>
  </w:num>
  <w:num w:numId="11">
    <w:abstractNumId w:val="13"/>
  </w:num>
  <w:num w:numId="12">
    <w:abstractNumId w:val="46"/>
  </w:num>
  <w:num w:numId="13">
    <w:abstractNumId w:val="10"/>
  </w:num>
  <w:num w:numId="14">
    <w:abstractNumId w:val="0"/>
  </w:num>
  <w:num w:numId="15">
    <w:abstractNumId w:val="39"/>
  </w:num>
  <w:num w:numId="16">
    <w:abstractNumId w:val="24"/>
  </w:num>
  <w:num w:numId="17">
    <w:abstractNumId w:val="45"/>
  </w:num>
  <w:num w:numId="18">
    <w:abstractNumId w:val="6"/>
  </w:num>
  <w:num w:numId="19">
    <w:abstractNumId w:val="23"/>
  </w:num>
  <w:num w:numId="20">
    <w:abstractNumId w:val="14"/>
  </w:num>
  <w:num w:numId="21">
    <w:abstractNumId w:val="42"/>
  </w:num>
  <w:num w:numId="22">
    <w:abstractNumId w:val="16"/>
  </w:num>
  <w:num w:numId="23">
    <w:abstractNumId w:val="28"/>
  </w:num>
  <w:num w:numId="24">
    <w:abstractNumId w:val="19"/>
  </w:num>
  <w:num w:numId="25">
    <w:abstractNumId w:val="32"/>
  </w:num>
  <w:num w:numId="26">
    <w:abstractNumId w:val="21"/>
  </w:num>
  <w:num w:numId="27">
    <w:abstractNumId w:val="15"/>
  </w:num>
  <w:num w:numId="28">
    <w:abstractNumId w:val="1"/>
  </w:num>
  <w:num w:numId="29">
    <w:abstractNumId w:val="48"/>
  </w:num>
  <w:num w:numId="30">
    <w:abstractNumId w:val="36"/>
  </w:num>
  <w:num w:numId="31">
    <w:abstractNumId w:val="22"/>
  </w:num>
  <w:num w:numId="32">
    <w:abstractNumId w:val="34"/>
  </w:num>
  <w:num w:numId="33">
    <w:abstractNumId w:val="4"/>
  </w:num>
  <w:num w:numId="34">
    <w:abstractNumId w:val="35"/>
  </w:num>
  <w:num w:numId="35">
    <w:abstractNumId w:val="47"/>
  </w:num>
  <w:num w:numId="36">
    <w:abstractNumId w:val="2"/>
  </w:num>
  <w:num w:numId="37">
    <w:abstractNumId w:val="41"/>
  </w:num>
  <w:num w:numId="38">
    <w:abstractNumId w:val="3"/>
  </w:num>
  <w:num w:numId="39">
    <w:abstractNumId w:val="33"/>
  </w:num>
  <w:num w:numId="40">
    <w:abstractNumId w:val="26"/>
  </w:num>
  <w:num w:numId="41">
    <w:abstractNumId w:val="12"/>
  </w:num>
  <w:num w:numId="42">
    <w:abstractNumId w:val="25"/>
  </w:num>
  <w:num w:numId="43">
    <w:abstractNumId w:val="43"/>
  </w:num>
  <w:num w:numId="44">
    <w:abstractNumId w:val="18"/>
  </w:num>
  <w:num w:numId="45">
    <w:abstractNumId w:val="9"/>
  </w:num>
  <w:num w:numId="46">
    <w:abstractNumId w:val="11"/>
  </w:num>
  <w:num w:numId="47">
    <w:abstractNumId w:val="31"/>
  </w:num>
  <w:num w:numId="48">
    <w:abstractNumId w:val="29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tr-TR" w:vendorID="1" w:dllVersion="512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9AB"/>
    <w:rsid w:val="000010A4"/>
    <w:rsid w:val="00001837"/>
    <w:rsid w:val="00003141"/>
    <w:rsid w:val="000044D6"/>
    <w:rsid w:val="000144D1"/>
    <w:rsid w:val="000257D6"/>
    <w:rsid w:val="000313AA"/>
    <w:rsid w:val="0003235E"/>
    <w:rsid w:val="00033A24"/>
    <w:rsid w:val="000421F9"/>
    <w:rsid w:val="0004784D"/>
    <w:rsid w:val="00055CEC"/>
    <w:rsid w:val="00057D3C"/>
    <w:rsid w:val="00063364"/>
    <w:rsid w:val="0006493C"/>
    <w:rsid w:val="0009452F"/>
    <w:rsid w:val="00096B31"/>
    <w:rsid w:val="000A0C95"/>
    <w:rsid w:val="000A20F3"/>
    <w:rsid w:val="000A2B8D"/>
    <w:rsid w:val="000B0232"/>
    <w:rsid w:val="000B0A8E"/>
    <w:rsid w:val="000B1F4B"/>
    <w:rsid w:val="000B2654"/>
    <w:rsid w:val="000B28E4"/>
    <w:rsid w:val="000B2B97"/>
    <w:rsid w:val="000B2CA8"/>
    <w:rsid w:val="000C0BA0"/>
    <w:rsid w:val="000C17F4"/>
    <w:rsid w:val="000D3670"/>
    <w:rsid w:val="000D4188"/>
    <w:rsid w:val="000D6004"/>
    <w:rsid w:val="000D6E7F"/>
    <w:rsid w:val="000D7FB2"/>
    <w:rsid w:val="000E00DC"/>
    <w:rsid w:val="000E02CE"/>
    <w:rsid w:val="000E05F9"/>
    <w:rsid w:val="000E16C1"/>
    <w:rsid w:val="000E35A6"/>
    <w:rsid w:val="000E54A8"/>
    <w:rsid w:val="000F136C"/>
    <w:rsid w:val="000F4211"/>
    <w:rsid w:val="000F7F64"/>
    <w:rsid w:val="00100692"/>
    <w:rsid w:val="00104FD9"/>
    <w:rsid w:val="0011193E"/>
    <w:rsid w:val="001119D1"/>
    <w:rsid w:val="001138FA"/>
    <w:rsid w:val="00114D59"/>
    <w:rsid w:val="001164C5"/>
    <w:rsid w:val="00117197"/>
    <w:rsid w:val="00122F94"/>
    <w:rsid w:val="0012682C"/>
    <w:rsid w:val="00127FE3"/>
    <w:rsid w:val="0013214F"/>
    <w:rsid w:val="00135F2D"/>
    <w:rsid w:val="00137A07"/>
    <w:rsid w:val="001404EE"/>
    <w:rsid w:val="0014413B"/>
    <w:rsid w:val="001510E3"/>
    <w:rsid w:val="00156602"/>
    <w:rsid w:val="00157441"/>
    <w:rsid w:val="00161838"/>
    <w:rsid w:val="001637BB"/>
    <w:rsid w:val="001649ED"/>
    <w:rsid w:val="00166EF3"/>
    <w:rsid w:val="001710ED"/>
    <w:rsid w:val="001772A6"/>
    <w:rsid w:val="00177C7D"/>
    <w:rsid w:val="001806B9"/>
    <w:rsid w:val="001810B4"/>
    <w:rsid w:val="00181C68"/>
    <w:rsid w:val="00183A02"/>
    <w:rsid w:val="0019233A"/>
    <w:rsid w:val="001927B6"/>
    <w:rsid w:val="00195814"/>
    <w:rsid w:val="00195C04"/>
    <w:rsid w:val="001A41B0"/>
    <w:rsid w:val="001B0BB1"/>
    <w:rsid w:val="001B5D66"/>
    <w:rsid w:val="001B647C"/>
    <w:rsid w:val="001B6AB0"/>
    <w:rsid w:val="001C0717"/>
    <w:rsid w:val="001C61BC"/>
    <w:rsid w:val="001C73DF"/>
    <w:rsid w:val="001C7768"/>
    <w:rsid w:val="001C79C3"/>
    <w:rsid w:val="001D63BD"/>
    <w:rsid w:val="001E4D73"/>
    <w:rsid w:val="001F0DE1"/>
    <w:rsid w:val="001F7C19"/>
    <w:rsid w:val="00205292"/>
    <w:rsid w:val="002072EA"/>
    <w:rsid w:val="0021067A"/>
    <w:rsid w:val="002231C3"/>
    <w:rsid w:val="0022404A"/>
    <w:rsid w:val="00226865"/>
    <w:rsid w:val="0023206E"/>
    <w:rsid w:val="00233AAE"/>
    <w:rsid w:val="002349B2"/>
    <w:rsid w:val="0023611A"/>
    <w:rsid w:val="00237AE8"/>
    <w:rsid w:val="00237B5B"/>
    <w:rsid w:val="0024311E"/>
    <w:rsid w:val="00244481"/>
    <w:rsid w:val="00246422"/>
    <w:rsid w:val="00247F94"/>
    <w:rsid w:val="002529E5"/>
    <w:rsid w:val="00256B26"/>
    <w:rsid w:val="00266711"/>
    <w:rsid w:val="00273ACE"/>
    <w:rsid w:val="002767EF"/>
    <w:rsid w:val="00281826"/>
    <w:rsid w:val="002916F7"/>
    <w:rsid w:val="00296591"/>
    <w:rsid w:val="002A537C"/>
    <w:rsid w:val="002A542B"/>
    <w:rsid w:val="002A78B1"/>
    <w:rsid w:val="002B4047"/>
    <w:rsid w:val="002B4864"/>
    <w:rsid w:val="002B681F"/>
    <w:rsid w:val="002C0021"/>
    <w:rsid w:val="002C184A"/>
    <w:rsid w:val="002C5B61"/>
    <w:rsid w:val="002D4D6C"/>
    <w:rsid w:val="002D73EC"/>
    <w:rsid w:val="002D74F7"/>
    <w:rsid w:val="002E3B53"/>
    <w:rsid w:val="002E4E93"/>
    <w:rsid w:val="002E59EC"/>
    <w:rsid w:val="002E69B4"/>
    <w:rsid w:val="002F5389"/>
    <w:rsid w:val="002F7D2A"/>
    <w:rsid w:val="00300383"/>
    <w:rsid w:val="0030202F"/>
    <w:rsid w:val="00302989"/>
    <w:rsid w:val="00302B28"/>
    <w:rsid w:val="0031000F"/>
    <w:rsid w:val="00312C94"/>
    <w:rsid w:val="00330971"/>
    <w:rsid w:val="003310F4"/>
    <w:rsid w:val="00336A93"/>
    <w:rsid w:val="0034043B"/>
    <w:rsid w:val="00340A99"/>
    <w:rsid w:val="003516CE"/>
    <w:rsid w:val="003537AE"/>
    <w:rsid w:val="003663D9"/>
    <w:rsid w:val="003703B8"/>
    <w:rsid w:val="00374C65"/>
    <w:rsid w:val="00377233"/>
    <w:rsid w:val="0038166B"/>
    <w:rsid w:val="0038236C"/>
    <w:rsid w:val="003854B2"/>
    <w:rsid w:val="00396474"/>
    <w:rsid w:val="003A2BDE"/>
    <w:rsid w:val="003B5FAA"/>
    <w:rsid w:val="003D3FAA"/>
    <w:rsid w:val="003D581C"/>
    <w:rsid w:val="003D71B6"/>
    <w:rsid w:val="003D79C4"/>
    <w:rsid w:val="003D7A1A"/>
    <w:rsid w:val="003E3D8A"/>
    <w:rsid w:val="003E40D8"/>
    <w:rsid w:val="003E48E8"/>
    <w:rsid w:val="003F32EF"/>
    <w:rsid w:val="003F410B"/>
    <w:rsid w:val="00414D0D"/>
    <w:rsid w:val="00416483"/>
    <w:rsid w:val="00424552"/>
    <w:rsid w:val="00425014"/>
    <w:rsid w:val="00425745"/>
    <w:rsid w:val="004333D6"/>
    <w:rsid w:val="00434011"/>
    <w:rsid w:val="004355F2"/>
    <w:rsid w:val="0044287D"/>
    <w:rsid w:val="00444C7C"/>
    <w:rsid w:val="004468DE"/>
    <w:rsid w:val="0045537C"/>
    <w:rsid w:val="00461C88"/>
    <w:rsid w:val="00464E7C"/>
    <w:rsid w:val="004657B7"/>
    <w:rsid w:val="00466D76"/>
    <w:rsid w:val="00482315"/>
    <w:rsid w:val="00482EB1"/>
    <w:rsid w:val="00484F07"/>
    <w:rsid w:val="00485609"/>
    <w:rsid w:val="00490C2C"/>
    <w:rsid w:val="00491838"/>
    <w:rsid w:val="00492933"/>
    <w:rsid w:val="0049595F"/>
    <w:rsid w:val="00495FD7"/>
    <w:rsid w:val="00496897"/>
    <w:rsid w:val="004A0076"/>
    <w:rsid w:val="004A0465"/>
    <w:rsid w:val="004A206F"/>
    <w:rsid w:val="004A3423"/>
    <w:rsid w:val="004A6111"/>
    <w:rsid w:val="004A6140"/>
    <w:rsid w:val="004A6402"/>
    <w:rsid w:val="004A6D27"/>
    <w:rsid w:val="004B33BA"/>
    <w:rsid w:val="004B697A"/>
    <w:rsid w:val="004C329B"/>
    <w:rsid w:val="004D313D"/>
    <w:rsid w:val="004D57E2"/>
    <w:rsid w:val="004D7E2D"/>
    <w:rsid w:val="004E2D33"/>
    <w:rsid w:val="004E49F2"/>
    <w:rsid w:val="004E5D1B"/>
    <w:rsid w:val="004F07D7"/>
    <w:rsid w:val="00502086"/>
    <w:rsid w:val="00504558"/>
    <w:rsid w:val="0050472E"/>
    <w:rsid w:val="00504751"/>
    <w:rsid w:val="00505147"/>
    <w:rsid w:val="00511877"/>
    <w:rsid w:val="00511E11"/>
    <w:rsid w:val="00520280"/>
    <w:rsid w:val="00521C02"/>
    <w:rsid w:val="00533595"/>
    <w:rsid w:val="00536FD2"/>
    <w:rsid w:val="00540402"/>
    <w:rsid w:val="00547D32"/>
    <w:rsid w:val="00554E70"/>
    <w:rsid w:val="005577C7"/>
    <w:rsid w:val="00557BFF"/>
    <w:rsid w:val="00563583"/>
    <w:rsid w:val="00563BAB"/>
    <w:rsid w:val="00564838"/>
    <w:rsid w:val="005652BC"/>
    <w:rsid w:val="00573382"/>
    <w:rsid w:val="005746B4"/>
    <w:rsid w:val="00576AEC"/>
    <w:rsid w:val="00577296"/>
    <w:rsid w:val="005772DC"/>
    <w:rsid w:val="00582F4F"/>
    <w:rsid w:val="00587248"/>
    <w:rsid w:val="005919EF"/>
    <w:rsid w:val="00595202"/>
    <w:rsid w:val="00597179"/>
    <w:rsid w:val="005A2A82"/>
    <w:rsid w:val="005B022E"/>
    <w:rsid w:val="005B0275"/>
    <w:rsid w:val="005B28B6"/>
    <w:rsid w:val="005C14F0"/>
    <w:rsid w:val="005C69D6"/>
    <w:rsid w:val="005D213C"/>
    <w:rsid w:val="005D4403"/>
    <w:rsid w:val="005D4AAE"/>
    <w:rsid w:val="005D4EB0"/>
    <w:rsid w:val="005E00A2"/>
    <w:rsid w:val="005E6F22"/>
    <w:rsid w:val="005F2B8A"/>
    <w:rsid w:val="005F4C3A"/>
    <w:rsid w:val="006037B8"/>
    <w:rsid w:val="00605685"/>
    <w:rsid w:val="006059BF"/>
    <w:rsid w:val="006106E9"/>
    <w:rsid w:val="00612216"/>
    <w:rsid w:val="00612739"/>
    <w:rsid w:val="00621FC9"/>
    <w:rsid w:val="00623C21"/>
    <w:rsid w:val="006249D2"/>
    <w:rsid w:val="0062535B"/>
    <w:rsid w:val="00632B59"/>
    <w:rsid w:val="00634609"/>
    <w:rsid w:val="00634F7C"/>
    <w:rsid w:val="00637BE5"/>
    <w:rsid w:val="00641775"/>
    <w:rsid w:val="00642178"/>
    <w:rsid w:val="00651252"/>
    <w:rsid w:val="0065185F"/>
    <w:rsid w:val="00651DDB"/>
    <w:rsid w:val="00655EC0"/>
    <w:rsid w:val="00661F9C"/>
    <w:rsid w:val="00663933"/>
    <w:rsid w:val="00666892"/>
    <w:rsid w:val="00670E10"/>
    <w:rsid w:val="00674B38"/>
    <w:rsid w:val="006825B9"/>
    <w:rsid w:val="00693ED2"/>
    <w:rsid w:val="0069476E"/>
    <w:rsid w:val="00694D7C"/>
    <w:rsid w:val="00696065"/>
    <w:rsid w:val="006A1731"/>
    <w:rsid w:val="006A65EB"/>
    <w:rsid w:val="006A69EE"/>
    <w:rsid w:val="006B02B3"/>
    <w:rsid w:val="006B16F4"/>
    <w:rsid w:val="006B23FA"/>
    <w:rsid w:val="006B76B3"/>
    <w:rsid w:val="006C72C2"/>
    <w:rsid w:val="006C73D3"/>
    <w:rsid w:val="006C7551"/>
    <w:rsid w:val="006C7E79"/>
    <w:rsid w:val="006E0030"/>
    <w:rsid w:val="006E0FC7"/>
    <w:rsid w:val="006E1928"/>
    <w:rsid w:val="006E6DC0"/>
    <w:rsid w:val="006F53A1"/>
    <w:rsid w:val="006F7406"/>
    <w:rsid w:val="00701870"/>
    <w:rsid w:val="00702621"/>
    <w:rsid w:val="00702AB3"/>
    <w:rsid w:val="00702F68"/>
    <w:rsid w:val="00704ED2"/>
    <w:rsid w:val="00711E42"/>
    <w:rsid w:val="00713869"/>
    <w:rsid w:val="007154DF"/>
    <w:rsid w:val="007222B5"/>
    <w:rsid w:val="00723048"/>
    <w:rsid w:val="00723100"/>
    <w:rsid w:val="0072737F"/>
    <w:rsid w:val="00743817"/>
    <w:rsid w:val="00750E56"/>
    <w:rsid w:val="00753554"/>
    <w:rsid w:val="00754DAC"/>
    <w:rsid w:val="007566EE"/>
    <w:rsid w:val="00763539"/>
    <w:rsid w:val="007653B0"/>
    <w:rsid w:val="00770008"/>
    <w:rsid w:val="00770C0F"/>
    <w:rsid w:val="00773471"/>
    <w:rsid w:val="00774CB4"/>
    <w:rsid w:val="007778FE"/>
    <w:rsid w:val="00780DCA"/>
    <w:rsid w:val="00781E08"/>
    <w:rsid w:val="00783E70"/>
    <w:rsid w:val="007861BC"/>
    <w:rsid w:val="007876BF"/>
    <w:rsid w:val="00790622"/>
    <w:rsid w:val="00796BE6"/>
    <w:rsid w:val="007A0DFA"/>
    <w:rsid w:val="007A2926"/>
    <w:rsid w:val="007A3FD7"/>
    <w:rsid w:val="007A4377"/>
    <w:rsid w:val="007A484C"/>
    <w:rsid w:val="007B38B2"/>
    <w:rsid w:val="007B7189"/>
    <w:rsid w:val="007C0436"/>
    <w:rsid w:val="007C4125"/>
    <w:rsid w:val="007C52F7"/>
    <w:rsid w:val="007D3E02"/>
    <w:rsid w:val="007D60D6"/>
    <w:rsid w:val="007D6D65"/>
    <w:rsid w:val="007E01D5"/>
    <w:rsid w:val="007E1A9F"/>
    <w:rsid w:val="007E352F"/>
    <w:rsid w:val="007F0B67"/>
    <w:rsid w:val="007F45E5"/>
    <w:rsid w:val="00800EFA"/>
    <w:rsid w:val="008068FE"/>
    <w:rsid w:val="008135D6"/>
    <w:rsid w:val="00813722"/>
    <w:rsid w:val="00813ADA"/>
    <w:rsid w:val="008160BE"/>
    <w:rsid w:val="008203E6"/>
    <w:rsid w:val="008208D4"/>
    <w:rsid w:val="00822D78"/>
    <w:rsid w:val="00824563"/>
    <w:rsid w:val="0082791A"/>
    <w:rsid w:val="00827EA1"/>
    <w:rsid w:val="00831571"/>
    <w:rsid w:val="00831E4E"/>
    <w:rsid w:val="00834177"/>
    <w:rsid w:val="0083617D"/>
    <w:rsid w:val="00836658"/>
    <w:rsid w:val="00846F9F"/>
    <w:rsid w:val="00857C7D"/>
    <w:rsid w:val="00861B5B"/>
    <w:rsid w:val="00862B0A"/>
    <w:rsid w:val="00863438"/>
    <w:rsid w:val="00867005"/>
    <w:rsid w:val="00873096"/>
    <w:rsid w:val="0087384A"/>
    <w:rsid w:val="00880344"/>
    <w:rsid w:val="008843DA"/>
    <w:rsid w:val="00884713"/>
    <w:rsid w:val="00887C05"/>
    <w:rsid w:val="008904FB"/>
    <w:rsid w:val="00892E44"/>
    <w:rsid w:val="00893EEE"/>
    <w:rsid w:val="008945E9"/>
    <w:rsid w:val="00896E18"/>
    <w:rsid w:val="008A3D51"/>
    <w:rsid w:val="008A508D"/>
    <w:rsid w:val="008A66F4"/>
    <w:rsid w:val="008A6F91"/>
    <w:rsid w:val="008B295A"/>
    <w:rsid w:val="008B2BF9"/>
    <w:rsid w:val="008B5474"/>
    <w:rsid w:val="008C2A27"/>
    <w:rsid w:val="008C2D9C"/>
    <w:rsid w:val="008C4C58"/>
    <w:rsid w:val="008D21C2"/>
    <w:rsid w:val="008D4353"/>
    <w:rsid w:val="008F7FB4"/>
    <w:rsid w:val="00903F92"/>
    <w:rsid w:val="00905516"/>
    <w:rsid w:val="00910382"/>
    <w:rsid w:val="0091041E"/>
    <w:rsid w:val="009127B2"/>
    <w:rsid w:val="00915452"/>
    <w:rsid w:val="009168AD"/>
    <w:rsid w:val="0092185C"/>
    <w:rsid w:val="0092511A"/>
    <w:rsid w:val="00926980"/>
    <w:rsid w:val="00926C17"/>
    <w:rsid w:val="009303D8"/>
    <w:rsid w:val="009430AA"/>
    <w:rsid w:val="00946D39"/>
    <w:rsid w:val="00947688"/>
    <w:rsid w:val="00952505"/>
    <w:rsid w:val="00960F32"/>
    <w:rsid w:val="0096145D"/>
    <w:rsid w:val="0096229C"/>
    <w:rsid w:val="009644B2"/>
    <w:rsid w:val="009648F1"/>
    <w:rsid w:val="0097265A"/>
    <w:rsid w:val="009760D1"/>
    <w:rsid w:val="009766C6"/>
    <w:rsid w:val="00981D7F"/>
    <w:rsid w:val="00982E16"/>
    <w:rsid w:val="00985AC3"/>
    <w:rsid w:val="00985BC7"/>
    <w:rsid w:val="00991E03"/>
    <w:rsid w:val="009958FE"/>
    <w:rsid w:val="00995916"/>
    <w:rsid w:val="009B51CF"/>
    <w:rsid w:val="009B6858"/>
    <w:rsid w:val="009C0B6F"/>
    <w:rsid w:val="009C512D"/>
    <w:rsid w:val="009D1543"/>
    <w:rsid w:val="009D30B5"/>
    <w:rsid w:val="009D3BC1"/>
    <w:rsid w:val="009D3EB8"/>
    <w:rsid w:val="009D7AF6"/>
    <w:rsid w:val="009D7B40"/>
    <w:rsid w:val="009E0A97"/>
    <w:rsid w:val="009E0FB0"/>
    <w:rsid w:val="009E21EF"/>
    <w:rsid w:val="009E4E9A"/>
    <w:rsid w:val="009E5A43"/>
    <w:rsid w:val="009E6E7E"/>
    <w:rsid w:val="009F4A5B"/>
    <w:rsid w:val="009F56AF"/>
    <w:rsid w:val="00A00D4C"/>
    <w:rsid w:val="00A05161"/>
    <w:rsid w:val="00A16C3E"/>
    <w:rsid w:val="00A175F9"/>
    <w:rsid w:val="00A23715"/>
    <w:rsid w:val="00A35993"/>
    <w:rsid w:val="00A40710"/>
    <w:rsid w:val="00A45377"/>
    <w:rsid w:val="00A515DE"/>
    <w:rsid w:val="00A51E43"/>
    <w:rsid w:val="00A52F32"/>
    <w:rsid w:val="00A60524"/>
    <w:rsid w:val="00A622C5"/>
    <w:rsid w:val="00A7035F"/>
    <w:rsid w:val="00A73C7A"/>
    <w:rsid w:val="00A7467B"/>
    <w:rsid w:val="00A76EFB"/>
    <w:rsid w:val="00A76F89"/>
    <w:rsid w:val="00A8063A"/>
    <w:rsid w:val="00A822B3"/>
    <w:rsid w:val="00A956D8"/>
    <w:rsid w:val="00A962D2"/>
    <w:rsid w:val="00AA106A"/>
    <w:rsid w:val="00AA3F0A"/>
    <w:rsid w:val="00AA4A15"/>
    <w:rsid w:val="00AA561F"/>
    <w:rsid w:val="00AA6FB3"/>
    <w:rsid w:val="00AB2991"/>
    <w:rsid w:val="00AB4626"/>
    <w:rsid w:val="00AB4F0B"/>
    <w:rsid w:val="00AB667E"/>
    <w:rsid w:val="00AC1D51"/>
    <w:rsid w:val="00AC5F54"/>
    <w:rsid w:val="00AC6D8A"/>
    <w:rsid w:val="00AD14F8"/>
    <w:rsid w:val="00AD1EBA"/>
    <w:rsid w:val="00AD2929"/>
    <w:rsid w:val="00AD34D4"/>
    <w:rsid w:val="00AE2159"/>
    <w:rsid w:val="00AE6AE4"/>
    <w:rsid w:val="00AF151D"/>
    <w:rsid w:val="00AF2C8C"/>
    <w:rsid w:val="00AF4225"/>
    <w:rsid w:val="00B004C8"/>
    <w:rsid w:val="00B01EC7"/>
    <w:rsid w:val="00B05735"/>
    <w:rsid w:val="00B0589D"/>
    <w:rsid w:val="00B10CAE"/>
    <w:rsid w:val="00B11785"/>
    <w:rsid w:val="00B1250C"/>
    <w:rsid w:val="00B135FF"/>
    <w:rsid w:val="00B13682"/>
    <w:rsid w:val="00B1502E"/>
    <w:rsid w:val="00B15F9A"/>
    <w:rsid w:val="00B17FDD"/>
    <w:rsid w:val="00B2055C"/>
    <w:rsid w:val="00B27337"/>
    <w:rsid w:val="00B273F2"/>
    <w:rsid w:val="00B33224"/>
    <w:rsid w:val="00B352E6"/>
    <w:rsid w:val="00B4009D"/>
    <w:rsid w:val="00B40A2A"/>
    <w:rsid w:val="00B41578"/>
    <w:rsid w:val="00B50B99"/>
    <w:rsid w:val="00B524A9"/>
    <w:rsid w:val="00B641C3"/>
    <w:rsid w:val="00B6545B"/>
    <w:rsid w:val="00B66E63"/>
    <w:rsid w:val="00B67A80"/>
    <w:rsid w:val="00B71BE1"/>
    <w:rsid w:val="00B84DB3"/>
    <w:rsid w:val="00B85AFA"/>
    <w:rsid w:val="00B90F19"/>
    <w:rsid w:val="00B94FF4"/>
    <w:rsid w:val="00B96BA8"/>
    <w:rsid w:val="00BA0BC6"/>
    <w:rsid w:val="00BA2D0F"/>
    <w:rsid w:val="00BA38FD"/>
    <w:rsid w:val="00BA7FB8"/>
    <w:rsid w:val="00BB04A1"/>
    <w:rsid w:val="00BB2A28"/>
    <w:rsid w:val="00BB3D25"/>
    <w:rsid w:val="00BC0C07"/>
    <w:rsid w:val="00BC0E33"/>
    <w:rsid w:val="00BC0F1D"/>
    <w:rsid w:val="00BC22FD"/>
    <w:rsid w:val="00BC7EA9"/>
    <w:rsid w:val="00BD2332"/>
    <w:rsid w:val="00BD6A13"/>
    <w:rsid w:val="00BF4482"/>
    <w:rsid w:val="00BF4C4F"/>
    <w:rsid w:val="00BF5A06"/>
    <w:rsid w:val="00C02987"/>
    <w:rsid w:val="00C02A7F"/>
    <w:rsid w:val="00C03104"/>
    <w:rsid w:val="00C03F65"/>
    <w:rsid w:val="00C07058"/>
    <w:rsid w:val="00C106F1"/>
    <w:rsid w:val="00C10E01"/>
    <w:rsid w:val="00C110F4"/>
    <w:rsid w:val="00C14455"/>
    <w:rsid w:val="00C17BA0"/>
    <w:rsid w:val="00C21C24"/>
    <w:rsid w:val="00C21EF6"/>
    <w:rsid w:val="00C23335"/>
    <w:rsid w:val="00C253D0"/>
    <w:rsid w:val="00C27C14"/>
    <w:rsid w:val="00C33ABB"/>
    <w:rsid w:val="00C35725"/>
    <w:rsid w:val="00C364CF"/>
    <w:rsid w:val="00C521A3"/>
    <w:rsid w:val="00C55459"/>
    <w:rsid w:val="00C55BD7"/>
    <w:rsid w:val="00C60265"/>
    <w:rsid w:val="00C622D5"/>
    <w:rsid w:val="00C64100"/>
    <w:rsid w:val="00C67791"/>
    <w:rsid w:val="00C75966"/>
    <w:rsid w:val="00C76A6A"/>
    <w:rsid w:val="00C82FE4"/>
    <w:rsid w:val="00C838DF"/>
    <w:rsid w:val="00C839CC"/>
    <w:rsid w:val="00C86CAB"/>
    <w:rsid w:val="00C86F3E"/>
    <w:rsid w:val="00C919DB"/>
    <w:rsid w:val="00C95392"/>
    <w:rsid w:val="00CA1DBC"/>
    <w:rsid w:val="00CB6D37"/>
    <w:rsid w:val="00CC1A2B"/>
    <w:rsid w:val="00CD0688"/>
    <w:rsid w:val="00CD2200"/>
    <w:rsid w:val="00CD68BA"/>
    <w:rsid w:val="00CD6ED2"/>
    <w:rsid w:val="00CE0CCF"/>
    <w:rsid w:val="00CE1C38"/>
    <w:rsid w:val="00CE3137"/>
    <w:rsid w:val="00CE489A"/>
    <w:rsid w:val="00CE4E7D"/>
    <w:rsid w:val="00CE5AE1"/>
    <w:rsid w:val="00CE6BA8"/>
    <w:rsid w:val="00CF1D52"/>
    <w:rsid w:val="00CF2ACE"/>
    <w:rsid w:val="00CF3866"/>
    <w:rsid w:val="00CF7024"/>
    <w:rsid w:val="00D002DC"/>
    <w:rsid w:val="00D02BAC"/>
    <w:rsid w:val="00D03AB9"/>
    <w:rsid w:val="00D03F39"/>
    <w:rsid w:val="00D1331A"/>
    <w:rsid w:val="00D16F21"/>
    <w:rsid w:val="00D20BED"/>
    <w:rsid w:val="00D2632D"/>
    <w:rsid w:val="00D3228F"/>
    <w:rsid w:val="00D33353"/>
    <w:rsid w:val="00D33856"/>
    <w:rsid w:val="00D36596"/>
    <w:rsid w:val="00D37718"/>
    <w:rsid w:val="00D4182D"/>
    <w:rsid w:val="00D41D22"/>
    <w:rsid w:val="00D43446"/>
    <w:rsid w:val="00D51E45"/>
    <w:rsid w:val="00D53884"/>
    <w:rsid w:val="00D603D7"/>
    <w:rsid w:val="00D61B0F"/>
    <w:rsid w:val="00D62DA2"/>
    <w:rsid w:val="00D715DF"/>
    <w:rsid w:val="00D833B1"/>
    <w:rsid w:val="00D83A11"/>
    <w:rsid w:val="00D8747F"/>
    <w:rsid w:val="00D93D2F"/>
    <w:rsid w:val="00DA02BA"/>
    <w:rsid w:val="00DA3E9D"/>
    <w:rsid w:val="00DA69AB"/>
    <w:rsid w:val="00DC097F"/>
    <w:rsid w:val="00DC1616"/>
    <w:rsid w:val="00DC29DB"/>
    <w:rsid w:val="00DC4600"/>
    <w:rsid w:val="00DD02E6"/>
    <w:rsid w:val="00DD2632"/>
    <w:rsid w:val="00DD2F53"/>
    <w:rsid w:val="00DD56A6"/>
    <w:rsid w:val="00DD61B0"/>
    <w:rsid w:val="00DE2865"/>
    <w:rsid w:val="00DE292D"/>
    <w:rsid w:val="00DE4A7D"/>
    <w:rsid w:val="00DE4C3C"/>
    <w:rsid w:val="00DF324D"/>
    <w:rsid w:val="00E014CD"/>
    <w:rsid w:val="00E02BE4"/>
    <w:rsid w:val="00E15719"/>
    <w:rsid w:val="00E17CD6"/>
    <w:rsid w:val="00E23A6E"/>
    <w:rsid w:val="00E332DF"/>
    <w:rsid w:val="00E3444E"/>
    <w:rsid w:val="00E46FF4"/>
    <w:rsid w:val="00E50B98"/>
    <w:rsid w:val="00E56B4C"/>
    <w:rsid w:val="00E66825"/>
    <w:rsid w:val="00E66E9A"/>
    <w:rsid w:val="00E72F61"/>
    <w:rsid w:val="00E74759"/>
    <w:rsid w:val="00E8332B"/>
    <w:rsid w:val="00E83626"/>
    <w:rsid w:val="00E84621"/>
    <w:rsid w:val="00E91EE1"/>
    <w:rsid w:val="00E947FF"/>
    <w:rsid w:val="00EA0E8D"/>
    <w:rsid w:val="00EA0EF1"/>
    <w:rsid w:val="00EA4652"/>
    <w:rsid w:val="00EA76C9"/>
    <w:rsid w:val="00EB4476"/>
    <w:rsid w:val="00EC4721"/>
    <w:rsid w:val="00EC656A"/>
    <w:rsid w:val="00EC6616"/>
    <w:rsid w:val="00ED52AD"/>
    <w:rsid w:val="00ED7355"/>
    <w:rsid w:val="00EE3133"/>
    <w:rsid w:val="00EE5315"/>
    <w:rsid w:val="00EE6BC8"/>
    <w:rsid w:val="00EF7998"/>
    <w:rsid w:val="00F02861"/>
    <w:rsid w:val="00F03954"/>
    <w:rsid w:val="00F05600"/>
    <w:rsid w:val="00F071A0"/>
    <w:rsid w:val="00F1137C"/>
    <w:rsid w:val="00F11B27"/>
    <w:rsid w:val="00F12E8C"/>
    <w:rsid w:val="00F1589B"/>
    <w:rsid w:val="00F231BA"/>
    <w:rsid w:val="00F23C85"/>
    <w:rsid w:val="00F3081E"/>
    <w:rsid w:val="00F30F13"/>
    <w:rsid w:val="00F31CB3"/>
    <w:rsid w:val="00F327E2"/>
    <w:rsid w:val="00F34F88"/>
    <w:rsid w:val="00F413E8"/>
    <w:rsid w:val="00F4362C"/>
    <w:rsid w:val="00F43DED"/>
    <w:rsid w:val="00F44579"/>
    <w:rsid w:val="00F52828"/>
    <w:rsid w:val="00F57FEB"/>
    <w:rsid w:val="00F70C4A"/>
    <w:rsid w:val="00F803FE"/>
    <w:rsid w:val="00F84A6C"/>
    <w:rsid w:val="00F851CE"/>
    <w:rsid w:val="00F85E0B"/>
    <w:rsid w:val="00F86E49"/>
    <w:rsid w:val="00F90F34"/>
    <w:rsid w:val="00F917AB"/>
    <w:rsid w:val="00F92CF3"/>
    <w:rsid w:val="00F958AA"/>
    <w:rsid w:val="00F96401"/>
    <w:rsid w:val="00FA5F75"/>
    <w:rsid w:val="00FA789E"/>
    <w:rsid w:val="00FB0B60"/>
    <w:rsid w:val="00FB6348"/>
    <w:rsid w:val="00FC5D34"/>
    <w:rsid w:val="00FC6B1D"/>
    <w:rsid w:val="00FD0FA4"/>
    <w:rsid w:val="00FD44B4"/>
    <w:rsid w:val="00FD7108"/>
    <w:rsid w:val="00FE02C6"/>
    <w:rsid w:val="00FE5838"/>
    <w:rsid w:val="00FE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A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DA69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69AB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DA69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A69AB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0E5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655EC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EC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EC0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EC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EC0"/>
    <w:rPr>
      <w:rFonts w:ascii="Times New Roman" w:eastAsia="Times New Roman" w:hAnsi="Times New Roman"/>
      <w:b/>
      <w:bCs/>
      <w:sz w:val="20"/>
      <w:szCs w:val="20"/>
    </w:rPr>
  </w:style>
  <w:style w:type="table" w:styleId="TabloKlavuzu">
    <w:name w:val="Table Grid"/>
    <w:basedOn w:val="NormalTablo"/>
    <w:locked/>
    <w:rsid w:val="00824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A484C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69476E"/>
  </w:style>
  <w:style w:type="character" w:styleId="Gl">
    <w:name w:val="Strong"/>
    <w:basedOn w:val="VarsaylanParagrafYazTipi"/>
    <w:uiPriority w:val="22"/>
    <w:qFormat/>
    <w:locked/>
    <w:rsid w:val="0069476E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69476E"/>
    <w:rPr>
      <w:i/>
      <w:iCs/>
    </w:rPr>
  </w:style>
  <w:style w:type="paragraph" w:customStyle="1" w:styleId="Default">
    <w:name w:val="Default"/>
    <w:rsid w:val="002E69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C51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C512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A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A69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69A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A6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69AB"/>
    <w:rPr>
      <w:rFonts w:ascii="Tahoma" w:hAnsi="Tahoma" w:cs="Tahoma"/>
      <w:sz w:val="16"/>
      <w:szCs w:val="16"/>
      <w:lang w:eastAsia="tr-TR"/>
    </w:rPr>
  </w:style>
  <w:style w:type="paragraph" w:styleId="ListParagraph">
    <w:name w:val="List Paragraph"/>
    <w:basedOn w:val="Normal"/>
    <w:uiPriority w:val="99"/>
    <w:qFormat/>
    <w:rsid w:val="000E5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55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E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EC0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EC0"/>
    <w:rPr>
      <w:rFonts w:ascii="Times New Roman" w:eastAsia="Times New Roman" w:hAnsi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824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484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9476E"/>
  </w:style>
  <w:style w:type="character" w:styleId="Strong">
    <w:name w:val="Strong"/>
    <w:basedOn w:val="DefaultParagraphFont"/>
    <w:uiPriority w:val="22"/>
    <w:qFormat/>
    <w:locked/>
    <w:rsid w:val="0069476E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69476E"/>
    <w:rPr>
      <w:i/>
      <w:iCs/>
    </w:rPr>
  </w:style>
  <w:style w:type="paragraph" w:customStyle="1" w:styleId="Default">
    <w:name w:val="Default"/>
    <w:rsid w:val="002E69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51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1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2732C-A86A-49E5-9A1A-F33B1C6A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2014-06-19T08:01:00Z</cp:lastPrinted>
  <dcterms:created xsi:type="dcterms:W3CDTF">2014-07-02T05:41:00Z</dcterms:created>
  <dcterms:modified xsi:type="dcterms:W3CDTF">2014-07-02T05:41:00Z</dcterms:modified>
</cp:coreProperties>
</file>